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DF94" w14:textId="77777777" w:rsidR="00521DED" w:rsidRDefault="00521DED" w:rsidP="00D12EFB">
      <w:pPr>
        <w:rPr>
          <w:sz w:val="72"/>
          <w:szCs w:val="72"/>
        </w:rPr>
      </w:pPr>
    </w:p>
    <w:p w14:paraId="7C7497B2" w14:textId="48266DBE" w:rsidR="00445A32" w:rsidRDefault="00445A32" w:rsidP="00521DED">
      <w:pPr>
        <w:jc w:val="center"/>
        <w:rPr>
          <w:rFonts w:ascii="Arial" w:hAnsi="Arial" w:cs="Arial"/>
          <w:color w:val="002060"/>
          <w:sz w:val="56"/>
          <w:szCs w:val="56"/>
        </w:rPr>
      </w:pPr>
      <w:r w:rsidRPr="00391BCC">
        <w:rPr>
          <w:rFonts w:ascii="Arial" w:hAnsi="Arial" w:cs="Arial"/>
          <w:color w:val="002060"/>
          <w:sz w:val="56"/>
          <w:szCs w:val="56"/>
        </w:rPr>
        <w:t>Tayside and Central Scotland Regional Transport Strategy 2024-2034</w:t>
      </w:r>
    </w:p>
    <w:p w14:paraId="57515E52" w14:textId="77777777" w:rsidR="00D12EFB" w:rsidRPr="00391BCC" w:rsidRDefault="00D12EFB" w:rsidP="00521DED">
      <w:pPr>
        <w:jc w:val="center"/>
        <w:rPr>
          <w:rFonts w:ascii="Arial" w:hAnsi="Arial" w:cs="Arial"/>
          <w:color w:val="002060"/>
          <w:sz w:val="56"/>
          <w:szCs w:val="56"/>
        </w:rPr>
      </w:pPr>
    </w:p>
    <w:p w14:paraId="648ED979" w14:textId="2BAA308D" w:rsidR="00445A32" w:rsidRPr="00391BCC" w:rsidRDefault="00445A32" w:rsidP="00521DED">
      <w:pPr>
        <w:jc w:val="center"/>
        <w:rPr>
          <w:rFonts w:ascii="Arial" w:hAnsi="Arial" w:cs="Arial"/>
          <w:color w:val="002060"/>
          <w:sz w:val="96"/>
          <w:szCs w:val="96"/>
        </w:rPr>
      </w:pPr>
      <w:r w:rsidRPr="00391BCC">
        <w:rPr>
          <w:rFonts w:ascii="Arial" w:hAnsi="Arial" w:cs="Arial"/>
          <w:color w:val="002060"/>
          <w:sz w:val="96"/>
          <w:szCs w:val="96"/>
        </w:rPr>
        <w:t>Delivery Plan</w:t>
      </w:r>
    </w:p>
    <w:p w14:paraId="76DCA9D1" w14:textId="7971B735" w:rsidR="00EF0013" w:rsidRDefault="0094187B" w:rsidP="00C71513">
      <w:pPr>
        <w:jc w:val="center"/>
        <w:rPr>
          <w:rFonts w:ascii="Arial" w:hAnsi="Arial" w:cs="Arial"/>
          <w:color w:val="002060"/>
          <w:sz w:val="56"/>
          <w:szCs w:val="56"/>
        </w:rPr>
      </w:pPr>
      <w:r>
        <w:rPr>
          <w:rFonts w:ascii="Arial" w:hAnsi="Arial" w:cs="Arial"/>
          <w:color w:val="002060"/>
          <w:sz w:val="96"/>
          <w:szCs w:val="96"/>
        </w:rPr>
        <w:t xml:space="preserve">September </w:t>
      </w:r>
      <w:r w:rsidR="00810957">
        <w:rPr>
          <w:rFonts w:ascii="Arial" w:hAnsi="Arial" w:cs="Arial"/>
          <w:color w:val="002060"/>
          <w:sz w:val="96"/>
          <w:szCs w:val="96"/>
        </w:rPr>
        <w:t xml:space="preserve">2025 </w:t>
      </w:r>
      <w:r w:rsidR="00315CE5" w:rsidRPr="00391BCC">
        <w:rPr>
          <w:rFonts w:ascii="Arial" w:hAnsi="Arial" w:cs="Arial"/>
          <w:color w:val="002060"/>
          <w:sz w:val="56"/>
          <w:szCs w:val="56"/>
        </w:rPr>
        <w:t>v</w:t>
      </w:r>
      <w:r w:rsidR="007C02C7">
        <w:rPr>
          <w:rFonts w:ascii="Arial" w:hAnsi="Arial" w:cs="Arial"/>
          <w:color w:val="002060"/>
          <w:sz w:val="56"/>
          <w:szCs w:val="56"/>
        </w:rPr>
        <w:t xml:space="preserve"> </w:t>
      </w:r>
      <w:r>
        <w:rPr>
          <w:rFonts w:ascii="Arial" w:hAnsi="Arial" w:cs="Arial"/>
          <w:color w:val="002060"/>
          <w:sz w:val="56"/>
          <w:szCs w:val="56"/>
        </w:rPr>
        <w:t>5</w:t>
      </w:r>
    </w:p>
    <w:p w14:paraId="71097F6F" w14:textId="77777777" w:rsidR="00D12EFB" w:rsidRPr="00D12EFB" w:rsidRDefault="00D12EFB" w:rsidP="00C71513">
      <w:pPr>
        <w:jc w:val="center"/>
        <w:rPr>
          <w:rFonts w:ascii="Arial" w:hAnsi="Arial" w:cs="Arial"/>
          <w:color w:val="002060"/>
          <w:sz w:val="20"/>
          <w:szCs w:val="20"/>
        </w:rPr>
      </w:pPr>
    </w:p>
    <w:p w14:paraId="2A6C7430" w14:textId="1567D8FF" w:rsidR="006B6F39" w:rsidRPr="00977A72" w:rsidRDefault="00EF0013" w:rsidP="00977A72">
      <w:pPr>
        <w:jc w:val="both"/>
        <w:rPr>
          <w:rFonts w:ascii="Arial" w:eastAsia="Calibri" w:hAnsi="Arial" w:cs="Arial"/>
          <w:b/>
          <w:bCs/>
          <w:color w:val="002060"/>
          <w:kern w:val="24"/>
          <w:sz w:val="40"/>
          <w:szCs w:val="40"/>
          <w14:ligatures w14:val="none"/>
        </w:rPr>
      </w:pPr>
      <w:r w:rsidRPr="00EF0013">
        <w:rPr>
          <w:noProof/>
          <w:kern w:val="0"/>
          <w14:ligatures w14:val="none"/>
        </w:rPr>
        <w:drawing>
          <wp:inline distT="0" distB="0" distL="0" distR="0" wp14:anchorId="73FCF30B" wp14:editId="4A04DFA3">
            <wp:extent cx="935379" cy="895705"/>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227" cy="925245"/>
                    </a:xfrm>
                    <a:prstGeom prst="rect">
                      <a:avLst/>
                    </a:prstGeom>
                    <a:noFill/>
                    <a:ln>
                      <a:noFill/>
                    </a:ln>
                  </pic:spPr>
                </pic:pic>
              </a:graphicData>
            </a:graphic>
          </wp:inline>
        </w:drawing>
      </w:r>
      <w:r w:rsidRPr="00EF0013">
        <w:rPr>
          <w:noProof/>
          <w:kern w:val="0"/>
          <w14:ligatures w14:val="none"/>
        </w:rPr>
        <w:t xml:space="preserve">                 </w:t>
      </w:r>
      <w:r w:rsidRPr="00EF0013">
        <w:rPr>
          <w:noProof/>
          <w:kern w:val="0"/>
          <w14:ligatures w14:val="none"/>
        </w:rPr>
        <w:drawing>
          <wp:inline distT="0" distB="0" distL="0" distR="0" wp14:anchorId="380446C2" wp14:editId="171B5273">
            <wp:extent cx="839825" cy="889424"/>
            <wp:effectExtent l="0" t="0" r="0" b="6350"/>
            <wp:docPr id="10" name="Picture 10"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7789" cy="940221"/>
                    </a:xfrm>
                    <a:prstGeom prst="rect">
                      <a:avLst/>
                    </a:prstGeom>
                    <a:noFill/>
                    <a:ln>
                      <a:noFill/>
                    </a:ln>
                  </pic:spPr>
                </pic:pic>
              </a:graphicData>
            </a:graphic>
          </wp:inline>
        </w:drawing>
      </w:r>
      <w:r w:rsidRPr="00EF0013">
        <w:rPr>
          <w:rFonts w:ascii="Arial" w:eastAsia="Calibri" w:hAnsi="Arial" w:cs="Arial"/>
          <w:color w:val="002060"/>
          <w:kern w:val="24"/>
          <w:sz w:val="40"/>
          <w:szCs w:val="40"/>
          <w14:ligatures w14:val="none"/>
        </w:rPr>
        <w:t xml:space="preserve">              </w:t>
      </w:r>
      <w:r w:rsidRPr="00EF0013">
        <w:rPr>
          <w:rFonts w:ascii="Arial" w:hAnsi="Arial" w:cs="Arial"/>
          <w:noProof/>
          <w:color w:val="4472C4" w:themeColor="accent1"/>
          <w:kern w:val="0"/>
          <w:sz w:val="72"/>
          <w:szCs w:val="72"/>
          <w14:ligatures w14:val="none"/>
        </w:rPr>
        <w:drawing>
          <wp:inline distT="0" distB="0" distL="0" distR="0" wp14:anchorId="0E36D4AE" wp14:editId="6889D4F3">
            <wp:extent cx="1612435" cy="985223"/>
            <wp:effectExtent l="0" t="0" r="6985" b="5715"/>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7350" cy="994336"/>
                    </a:xfrm>
                    <a:prstGeom prst="rect">
                      <a:avLst/>
                    </a:prstGeom>
                    <a:noFill/>
                  </pic:spPr>
                </pic:pic>
              </a:graphicData>
            </a:graphic>
          </wp:inline>
        </w:drawing>
      </w:r>
      <w:r w:rsidRPr="00EF0013">
        <w:rPr>
          <w:rFonts w:ascii="Arial" w:eastAsia="Calibri" w:hAnsi="Arial" w:cs="Arial"/>
          <w:color w:val="002060"/>
          <w:kern w:val="24"/>
          <w:sz w:val="40"/>
          <w:szCs w:val="40"/>
          <w14:ligatures w14:val="none"/>
        </w:rPr>
        <w:t xml:space="preserve">               </w:t>
      </w:r>
      <w:r w:rsidRPr="00EF0013">
        <w:rPr>
          <w:noProof/>
          <w:kern w:val="0"/>
          <w14:ligatures w14:val="none"/>
        </w:rPr>
        <w:drawing>
          <wp:inline distT="0" distB="0" distL="0" distR="0" wp14:anchorId="0ABB61E5" wp14:editId="51A74C15">
            <wp:extent cx="613874" cy="886858"/>
            <wp:effectExtent l="0" t="0" r="0" b="889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4" cy="908211"/>
                    </a:xfrm>
                    <a:prstGeom prst="rect">
                      <a:avLst/>
                    </a:prstGeom>
                    <a:noFill/>
                    <a:ln>
                      <a:noFill/>
                    </a:ln>
                  </pic:spPr>
                </pic:pic>
              </a:graphicData>
            </a:graphic>
          </wp:inline>
        </w:drawing>
      </w:r>
      <w:r w:rsidRPr="00EF0013">
        <w:rPr>
          <w:noProof/>
          <w:kern w:val="0"/>
          <w14:ligatures w14:val="none"/>
        </w:rPr>
        <w:t xml:space="preserve">                                      </w:t>
      </w:r>
      <w:r w:rsidRPr="00EF0013">
        <w:rPr>
          <w:noProof/>
          <w:kern w:val="0"/>
          <w14:ligatures w14:val="none"/>
        </w:rPr>
        <w:drawing>
          <wp:inline distT="0" distB="0" distL="0" distR="0" wp14:anchorId="1A1E9CD2" wp14:editId="2372D9F1">
            <wp:extent cx="864489" cy="889308"/>
            <wp:effectExtent l="0" t="0" r="0" b="635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9954" cy="905217"/>
                    </a:xfrm>
                    <a:prstGeom prst="rect">
                      <a:avLst/>
                    </a:prstGeom>
                    <a:noFill/>
                    <a:ln>
                      <a:noFill/>
                    </a:ln>
                  </pic:spPr>
                </pic:pic>
              </a:graphicData>
            </a:graphic>
          </wp:inline>
        </w:drawing>
      </w:r>
      <w:r w:rsidR="006B6F39">
        <w:rPr>
          <w:color w:val="002060"/>
          <w:sz w:val="56"/>
          <w:szCs w:val="56"/>
        </w:rPr>
        <w:br w:type="page"/>
      </w:r>
    </w:p>
    <w:p w14:paraId="461F5B14" w14:textId="1AEA5285" w:rsidR="00C81235" w:rsidRPr="00391BCC" w:rsidRDefault="00A860C9">
      <w:pPr>
        <w:rPr>
          <w:rFonts w:ascii="Arial" w:hAnsi="Arial" w:cs="Arial"/>
          <w:color w:val="002060"/>
          <w:sz w:val="56"/>
          <w:szCs w:val="56"/>
        </w:rPr>
      </w:pPr>
      <w:r w:rsidRPr="00391BCC">
        <w:rPr>
          <w:rFonts w:ascii="Arial" w:hAnsi="Arial" w:cs="Arial"/>
          <w:color w:val="002060"/>
          <w:sz w:val="56"/>
          <w:szCs w:val="56"/>
        </w:rPr>
        <w:lastRenderedPageBreak/>
        <w:t>Contents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11056"/>
        <w:gridCol w:w="1904"/>
      </w:tblGrid>
      <w:tr w:rsidR="00C81235" w:rsidRPr="00391BCC" w14:paraId="66706E52" w14:textId="77777777" w:rsidTr="00147F20">
        <w:tc>
          <w:tcPr>
            <w:tcW w:w="988" w:type="dxa"/>
            <w:shd w:val="clear" w:color="auto" w:fill="FFFFFF" w:themeFill="background1"/>
          </w:tcPr>
          <w:p w14:paraId="59544F1A" w14:textId="15F142D6" w:rsidR="00C81235" w:rsidRPr="00391BCC" w:rsidRDefault="00A22B91" w:rsidP="00A302BC">
            <w:pPr>
              <w:spacing w:before="120" w:after="120"/>
              <w:rPr>
                <w:rFonts w:ascii="Arial" w:hAnsi="Arial" w:cs="Arial"/>
                <w:sz w:val="32"/>
                <w:szCs w:val="32"/>
              </w:rPr>
            </w:pPr>
            <w:r w:rsidRPr="00391BCC">
              <w:rPr>
                <w:rFonts w:ascii="Arial" w:hAnsi="Arial" w:cs="Arial"/>
                <w:sz w:val="32"/>
                <w:szCs w:val="32"/>
              </w:rPr>
              <w:t>1</w:t>
            </w:r>
          </w:p>
        </w:tc>
        <w:tc>
          <w:tcPr>
            <w:tcW w:w="11056" w:type="dxa"/>
            <w:shd w:val="clear" w:color="auto" w:fill="FFFFFF" w:themeFill="background1"/>
          </w:tcPr>
          <w:p w14:paraId="0D65ABEE" w14:textId="13492E6C" w:rsidR="00C81235" w:rsidRPr="00E34343" w:rsidRDefault="006D5EE9" w:rsidP="003C61CE">
            <w:pPr>
              <w:spacing w:before="120" w:after="120"/>
              <w:rPr>
                <w:rStyle w:val="Hyperlink"/>
                <w:rFonts w:ascii="Arial" w:hAnsi="Arial" w:cs="Arial"/>
                <w:color w:val="auto"/>
                <w:sz w:val="32"/>
                <w:szCs w:val="32"/>
                <w:u w:val="none"/>
              </w:rPr>
            </w:pPr>
            <w:hyperlink w:anchor="introduction" w:history="1">
              <w:r w:rsidRPr="008075A7">
                <w:rPr>
                  <w:rStyle w:val="Hyperlink"/>
                  <w:rFonts w:ascii="Arial" w:hAnsi="Arial" w:cs="Arial"/>
                  <w:sz w:val="32"/>
                  <w:szCs w:val="32"/>
                </w:rPr>
                <w:t>Introduction</w:t>
              </w:r>
            </w:hyperlink>
          </w:p>
          <w:p w14:paraId="63886057" w14:textId="77777777" w:rsidR="0052086F" w:rsidRPr="007164FB" w:rsidRDefault="006841F2" w:rsidP="003C61CE">
            <w:pPr>
              <w:spacing w:before="120" w:after="120"/>
              <w:ind w:left="720"/>
              <w:rPr>
                <w:rFonts w:ascii="Arial" w:hAnsi="Arial" w:cs="Arial"/>
                <w:sz w:val="28"/>
                <w:szCs w:val="28"/>
              </w:rPr>
            </w:pPr>
            <w:r w:rsidRPr="007164FB">
              <w:rPr>
                <w:rFonts w:ascii="Arial" w:hAnsi="Arial" w:cs="Arial"/>
                <w:sz w:val="28"/>
                <w:szCs w:val="28"/>
              </w:rPr>
              <w:t>Role of the RTS Delivery Plan</w:t>
            </w:r>
          </w:p>
          <w:p w14:paraId="45AB6549" w14:textId="77777777" w:rsidR="007164FB" w:rsidRDefault="007164FB" w:rsidP="003C61CE">
            <w:pPr>
              <w:spacing w:after="120"/>
              <w:ind w:left="720"/>
              <w:rPr>
                <w:rFonts w:ascii="Arial" w:hAnsi="Arial" w:cs="Arial"/>
                <w:sz w:val="28"/>
                <w:szCs w:val="28"/>
              </w:rPr>
            </w:pPr>
            <w:r w:rsidRPr="007164FB">
              <w:rPr>
                <w:rFonts w:ascii="Arial" w:hAnsi="Arial" w:cs="Arial"/>
                <w:sz w:val="28"/>
                <w:szCs w:val="28"/>
              </w:rPr>
              <w:t>Delivery partners and their relevant delivery programmes</w:t>
            </w:r>
          </w:p>
          <w:p w14:paraId="126B7C7A" w14:textId="796CE955" w:rsidR="007164FB" w:rsidRPr="00E34343" w:rsidRDefault="00E34343" w:rsidP="003C61CE">
            <w:pPr>
              <w:spacing w:after="120"/>
              <w:ind w:left="720"/>
              <w:rPr>
                <w:rFonts w:ascii="Arial" w:hAnsi="Arial" w:cs="Arial"/>
                <w:sz w:val="28"/>
                <w:szCs w:val="28"/>
              </w:rPr>
            </w:pPr>
            <w:r w:rsidRPr="00E34343">
              <w:rPr>
                <w:rFonts w:ascii="Arial" w:hAnsi="Arial" w:cs="Arial"/>
                <w:sz w:val="28"/>
                <w:szCs w:val="28"/>
              </w:rPr>
              <w:t>Actions identified in RTS</w:t>
            </w:r>
          </w:p>
        </w:tc>
        <w:tc>
          <w:tcPr>
            <w:tcW w:w="1904" w:type="dxa"/>
            <w:shd w:val="clear" w:color="auto" w:fill="FFFFFF" w:themeFill="background1"/>
            <w:vAlign w:val="bottom"/>
          </w:tcPr>
          <w:p w14:paraId="40931A9A" w14:textId="3533CB8A" w:rsidR="00C81235" w:rsidRPr="00147F20" w:rsidRDefault="00147F20" w:rsidP="00147F20">
            <w:pPr>
              <w:spacing w:before="120" w:after="120"/>
              <w:rPr>
                <w:rFonts w:ascii="Arial" w:hAnsi="Arial" w:cs="Arial"/>
                <w:sz w:val="24"/>
                <w:szCs w:val="24"/>
              </w:rPr>
            </w:pPr>
            <w:r w:rsidRPr="00147F20">
              <w:rPr>
                <w:rFonts w:ascii="Arial" w:hAnsi="Arial" w:cs="Arial"/>
                <w:sz w:val="24"/>
                <w:szCs w:val="24"/>
              </w:rPr>
              <w:t>p3</w:t>
            </w:r>
          </w:p>
        </w:tc>
      </w:tr>
      <w:tr w:rsidR="00C81235" w:rsidRPr="00391BCC" w14:paraId="341FAD62" w14:textId="77777777" w:rsidTr="00147F20">
        <w:tc>
          <w:tcPr>
            <w:tcW w:w="988" w:type="dxa"/>
            <w:shd w:val="clear" w:color="auto" w:fill="FFFFFF" w:themeFill="background1"/>
          </w:tcPr>
          <w:p w14:paraId="02451A9B" w14:textId="639DC62F" w:rsidR="00C81235" w:rsidRPr="00391BCC" w:rsidRDefault="00A22B91" w:rsidP="00A302BC">
            <w:pPr>
              <w:spacing w:before="120" w:after="120"/>
              <w:rPr>
                <w:rFonts w:ascii="Arial" w:hAnsi="Arial" w:cs="Arial"/>
                <w:sz w:val="32"/>
                <w:szCs w:val="32"/>
              </w:rPr>
            </w:pPr>
            <w:r w:rsidRPr="00391BCC">
              <w:rPr>
                <w:rFonts w:ascii="Arial" w:hAnsi="Arial" w:cs="Arial"/>
                <w:sz w:val="32"/>
                <w:szCs w:val="32"/>
              </w:rPr>
              <w:t>2</w:t>
            </w:r>
          </w:p>
        </w:tc>
        <w:tc>
          <w:tcPr>
            <w:tcW w:w="11056" w:type="dxa"/>
            <w:shd w:val="clear" w:color="auto" w:fill="FFFFFF" w:themeFill="background1"/>
          </w:tcPr>
          <w:p w14:paraId="301A657B" w14:textId="0F9698BA" w:rsidR="00EE1035" w:rsidRPr="00391BCC" w:rsidRDefault="00623851" w:rsidP="003C61CE">
            <w:pPr>
              <w:spacing w:before="120" w:after="120"/>
              <w:rPr>
                <w:rFonts w:ascii="Arial" w:hAnsi="Arial" w:cs="Arial"/>
                <w:sz w:val="28"/>
                <w:szCs w:val="28"/>
              </w:rPr>
            </w:pPr>
            <w:hyperlink w:anchor="Prioritisation" w:history="1">
              <w:r w:rsidRPr="008075A7">
                <w:rPr>
                  <w:rStyle w:val="Hyperlink"/>
                  <w:rFonts w:ascii="Arial" w:hAnsi="Arial" w:cs="Arial"/>
                  <w:sz w:val="28"/>
                  <w:szCs w:val="28"/>
                </w:rPr>
                <w:t>Prioritisation</w:t>
              </w:r>
            </w:hyperlink>
            <w:r w:rsidRPr="00E34343">
              <w:rPr>
                <w:rFonts w:ascii="Arial" w:hAnsi="Arial" w:cs="Arial"/>
                <w:sz w:val="28"/>
                <w:szCs w:val="28"/>
              </w:rPr>
              <w:t>: locations and populations to target interventions</w:t>
            </w:r>
          </w:p>
        </w:tc>
        <w:tc>
          <w:tcPr>
            <w:tcW w:w="1904" w:type="dxa"/>
            <w:shd w:val="clear" w:color="auto" w:fill="FFFFFF" w:themeFill="background1"/>
            <w:vAlign w:val="bottom"/>
          </w:tcPr>
          <w:p w14:paraId="7FB3E9DD" w14:textId="6627A4D2" w:rsidR="00C81235" w:rsidRPr="00147F20" w:rsidRDefault="00147F20" w:rsidP="00147F20">
            <w:pPr>
              <w:spacing w:before="120" w:after="120"/>
              <w:rPr>
                <w:rFonts w:ascii="Arial" w:hAnsi="Arial" w:cs="Arial"/>
                <w:sz w:val="24"/>
                <w:szCs w:val="24"/>
              </w:rPr>
            </w:pPr>
            <w:r w:rsidRPr="00147F20">
              <w:rPr>
                <w:rFonts w:ascii="Arial" w:hAnsi="Arial" w:cs="Arial"/>
                <w:sz w:val="24"/>
                <w:szCs w:val="24"/>
              </w:rPr>
              <w:t>p</w:t>
            </w:r>
            <w:r w:rsidR="007268F4" w:rsidRPr="00147F20">
              <w:rPr>
                <w:rFonts w:ascii="Arial" w:hAnsi="Arial" w:cs="Arial"/>
                <w:sz w:val="24"/>
                <w:szCs w:val="24"/>
              </w:rPr>
              <w:t>5</w:t>
            </w:r>
          </w:p>
        </w:tc>
      </w:tr>
      <w:tr w:rsidR="009B4F87" w:rsidRPr="00391BCC" w14:paraId="6390C2DA" w14:textId="77777777" w:rsidTr="00147F20">
        <w:tc>
          <w:tcPr>
            <w:tcW w:w="988" w:type="dxa"/>
            <w:shd w:val="clear" w:color="auto" w:fill="FFFFFF" w:themeFill="background1"/>
          </w:tcPr>
          <w:p w14:paraId="073FA6D6" w14:textId="5AD74F64" w:rsidR="009B4F87" w:rsidRPr="00391BCC" w:rsidRDefault="00E34343" w:rsidP="00A302BC">
            <w:pPr>
              <w:spacing w:before="120" w:after="120"/>
              <w:rPr>
                <w:rFonts w:ascii="Arial" w:hAnsi="Arial" w:cs="Arial"/>
                <w:sz w:val="32"/>
                <w:szCs w:val="32"/>
              </w:rPr>
            </w:pPr>
            <w:r>
              <w:rPr>
                <w:rFonts w:ascii="Arial" w:hAnsi="Arial" w:cs="Arial"/>
                <w:sz w:val="32"/>
                <w:szCs w:val="32"/>
              </w:rPr>
              <w:t>3</w:t>
            </w:r>
          </w:p>
        </w:tc>
        <w:tc>
          <w:tcPr>
            <w:tcW w:w="11056" w:type="dxa"/>
            <w:shd w:val="clear" w:color="auto" w:fill="FFFFFF" w:themeFill="background1"/>
          </w:tcPr>
          <w:p w14:paraId="2FF00A4E" w14:textId="0F23DE8E" w:rsidR="009B4F87" w:rsidRDefault="00E34343" w:rsidP="003C61CE">
            <w:pPr>
              <w:spacing w:before="120" w:after="120"/>
            </w:pPr>
            <w:hyperlink w:anchor="coordination" w:history="1">
              <w:r w:rsidRPr="008075A7">
                <w:rPr>
                  <w:rStyle w:val="Hyperlink"/>
                  <w:rFonts w:ascii="Arial" w:hAnsi="Arial" w:cs="Arial"/>
                  <w:sz w:val="28"/>
                  <w:szCs w:val="28"/>
                </w:rPr>
                <w:t>Co-ordination</w:t>
              </w:r>
            </w:hyperlink>
            <w:r>
              <w:rPr>
                <w:rFonts w:ascii="Arial" w:hAnsi="Arial" w:cs="Arial"/>
                <w:sz w:val="28"/>
                <w:szCs w:val="28"/>
              </w:rPr>
              <w:t>: Integrated solutions</w:t>
            </w:r>
          </w:p>
        </w:tc>
        <w:tc>
          <w:tcPr>
            <w:tcW w:w="1904" w:type="dxa"/>
            <w:shd w:val="clear" w:color="auto" w:fill="FFFFFF" w:themeFill="background1"/>
            <w:vAlign w:val="bottom"/>
          </w:tcPr>
          <w:p w14:paraId="26C80C68" w14:textId="648E0605" w:rsidR="009B4F87" w:rsidRPr="00147F20" w:rsidRDefault="00147F20" w:rsidP="00147F20">
            <w:pPr>
              <w:spacing w:before="120" w:after="120"/>
              <w:rPr>
                <w:rFonts w:ascii="Arial" w:hAnsi="Arial" w:cs="Arial"/>
                <w:sz w:val="24"/>
                <w:szCs w:val="24"/>
              </w:rPr>
            </w:pPr>
            <w:r w:rsidRPr="00147F20">
              <w:rPr>
                <w:rFonts w:ascii="Arial" w:hAnsi="Arial" w:cs="Arial"/>
                <w:sz w:val="24"/>
                <w:szCs w:val="24"/>
              </w:rPr>
              <w:t>p</w:t>
            </w:r>
            <w:r w:rsidR="00317929" w:rsidRPr="00147F20">
              <w:rPr>
                <w:rFonts w:ascii="Arial" w:hAnsi="Arial" w:cs="Arial"/>
                <w:sz w:val="24"/>
                <w:szCs w:val="24"/>
              </w:rPr>
              <w:t>23</w:t>
            </w:r>
          </w:p>
        </w:tc>
      </w:tr>
      <w:tr w:rsidR="00807323" w:rsidRPr="00391BCC" w14:paraId="5168B421" w14:textId="77777777" w:rsidTr="00147F20">
        <w:tc>
          <w:tcPr>
            <w:tcW w:w="988" w:type="dxa"/>
            <w:shd w:val="clear" w:color="auto" w:fill="FFFFFF" w:themeFill="background1"/>
          </w:tcPr>
          <w:p w14:paraId="151D83A1" w14:textId="38D33FDD" w:rsidR="00807323" w:rsidRDefault="00807323" w:rsidP="00A302BC">
            <w:pPr>
              <w:spacing w:before="120" w:after="120"/>
              <w:rPr>
                <w:rFonts w:ascii="Arial" w:hAnsi="Arial" w:cs="Arial"/>
                <w:sz w:val="32"/>
                <w:szCs w:val="32"/>
              </w:rPr>
            </w:pPr>
            <w:r>
              <w:rPr>
                <w:rFonts w:ascii="Arial" w:hAnsi="Arial" w:cs="Arial"/>
                <w:sz w:val="32"/>
                <w:szCs w:val="32"/>
              </w:rPr>
              <w:t>4</w:t>
            </w:r>
          </w:p>
        </w:tc>
        <w:tc>
          <w:tcPr>
            <w:tcW w:w="11056" w:type="dxa"/>
            <w:shd w:val="clear" w:color="auto" w:fill="FFFFFF" w:themeFill="background1"/>
          </w:tcPr>
          <w:p w14:paraId="284F6126" w14:textId="21F8EA48" w:rsidR="00807323" w:rsidRDefault="00807323" w:rsidP="003C61CE">
            <w:pPr>
              <w:spacing w:before="120" w:after="120"/>
              <w:rPr>
                <w:rFonts w:ascii="Arial" w:hAnsi="Arial" w:cs="Arial"/>
                <w:sz w:val="28"/>
                <w:szCs w:val="28"/>
              </w:rPr>
            </w:pPr>
            <w:hyperlink w:anchor="Programme" w:history="1">
              <w:r w:rsidRPr="008075A7">
                <w:rPr>
                  <w:rStyle w:val="Hyperlink"/>
                  <w:rFonts w:ascii="Arial" w:hAnsi="Arial" w:cs="Arial"/>
                  <w:sz w:val="28"/>
                  <w:szCs w:val="28"/>
                </w:rPr>
                <w:t xml:space="preserve">Programme </w:t>
              </w:r>
              <w:r w:rsidR="00ED4EFD" w:rsidRPr="008075A7">
                <w:rPr>
                  <w:rStyle w:val="Hyperlink"/>
                  <w:rFonts w:ascii="Arial" w:hAnsi="Arial" w:cs="Arial"/>
                  <w:sz w:val="28"/>
                  <w:szCs w:val="28"/>
                </w:rPr>
                <w:t>co-ordination and review</w:t>
              </w:r>
            </w:hyperlink>
          </w:p>
        </w:tc>
        <w:tc>
          <w:tcPr>
            <w:tcW w:w="1904" w:type="dxa"/>
            <w:shd w:val="clear" w:color="auto" w:fill="FFFFFF" w:themeFill="background1"/>
            <w:vAlign w:val="bottom"/>
          </w:tcPr>
          <w:p w14:paraId="084EC859" w14:textId="3D94B47E" w:rsidR="00807323" w:rsidRPr="00147F20" w:rsidRDefault="00147F20" w:rsidP="00147F20">
            <w:pPr>
              <w:spacing w:before="120" w:after="120"/>
              <w:rPr>
                <w:rFonts w:ascii="Arial" w:hAnsi="Arial" w:cs="Arial"/>
                <w:sz w:val="24"/>
                <w:szCs w:val="24"/>
              </w:rPr>
            </w:pPr>
            <w:r w:rsidRPr="00147F20">
              <w:rPr>
                <w:rFonts w:ascii="Arial" w:hAnsi="Arial" w:cs="Arial"/>
                <w:sz w:val="24"/>
                <w:szCs w:val="24"/>
              </w:rPr>
              <w:t>p</w:t>
            </w:r>
            <w:r w:rsidR="00317929" w:rsidRPr="00147F20">
              <w:rPr>
                <w:rFonts w:ascii="Arial" w:hAnsi="Arial" w:cs="Arial"/>
                <w:sz w:val="24"/>
                <w:szCs w:val="24"/>
              </w:rPr>
              <w:t>42</w:t>
            </w:r>
          </w:p>
        </w:tc>
      </w:tr>
      <w:tr w:rsidR="00E74980" w:rsidRPr="00391BCC" w14:paraId="03C4701E" w14:textId="77777777" w:rsidTr="00E36B13">
        <w:tc>
          <w:tcPr>
            <w:tcW w:w="988" w:type="dxa"/>
          </w:tcPr>
          <w:p w14:paraId="5B30FB5D" w14:textId="5A2636C8" w:rsidR="00E74980" w:rsidRPr="00391BCC" w:rsidRDefault="00E74980" w:rsidP="00E36B13">
            <w:pPr>
              <w:spacing w:before="120" w:after="120"/>
              <w:rPr>
                <w:rFonts w:ascii="Arial" w:hAnsi="Arial" w:cs="Arial"/>
                <w:sz w:val="32"/>
                <w:szCs w:val="32"/>
              </w:rPr>
            </w:pPr>
          </w:p>
        </w:tc>
        <w:tc>
          <w:tcPr>
            <w:tcW w:w="11056" w:type="dxa"/>
          </w:tcPr>
          <w:p w14:paraId="784E4334" w14:textId="0A5D44B5" w:rsidR="00E74980" w:rsidRPr="00E34343" w:rsidRDefault="00026F62" w:rsidP="000C1AAB">
            <w:pPr>
              <w:spacing w:before="120" w:after="120"/>
              <w:rPr>
                <w:rFonts w:ascii="Arial" w:hAnsi="Arial" w:cs="Arial"/>
                <w:sz w:val="28"/>
                <w:szCs w:val="28"/>
              </w:rPr>
            </w:pPr>
            <w:r w:rsidRPr="00E34343">
              <w:rPr>
                <w:rFonts w:ascii="Arial" w:hAnsi="Arial" w:cs="Arial"/>
                <w:sz w:val="28"/>
                <w:szCs w:val="28"/>
              </w:rPr>
              <w:t>Appendi</w:t>
            </w:r>
            <w:r w:rsidR="00E34343">
              <w:rPr>
                <w:rFonts w:ascii="Arial" w:hAnsi="Arial" w:cs="Arial"/>
                <w:sz w:val="28"/>
                <w:szCs w:val="28"/>
              </w:rPr>
              <w:t>ces</w:t>
            </w:r>
            <w:r w:rsidRPr="00E34343">
              <w:rPr>
                <w:rFonts w:ascii="Arial" w:hAnsi="Arial" w:cs="Arial"/>
                <w:sz w:val="28"/>
                <w:szCs w:val="28"/>
              </w:rPr>
              <w:t xml:space="preserve">: </w:t>
            </w:r>
          </w:p>
          <w:p w14:paraId="076756AA" w14:textId="1637CCC4" w:rsidR="000C1AAB" w:rsidRDefault="006841F2" w:rsidP="000C1AAB">
            <w:pPr>
              <w:pStyle w:val="ListParagraph"/>
              <w:numPr>
                <w:ilvl w:val="0"/>
                <w:numId w:val="51"/>
              </w:numPr>
              <w:spacing w:before="120" w:after="120"/>
              <w:contextualSpacing w:val="0"/>
              <w:rPr>
                <w:rFonts w:ascii="Arial" w:hAnsi="Arial" w:cs="Arial"/>
                <w:sz w:val="28"/>
                <w:szCs w:val="28"/>
              </w:rPr>
            </w:pPr>
            <w:hyperlink w:anchor="AppendixA" w:history="1">
              <w:r w:rsidRPr="008075A7">
                <w:rPr>
                  <w:rStyle w:val="Hyperlink"/>
                  <w:rFonts w:ascii="Arial" w:hAnsi="Arial" w:cs="Arial"/>
                  <w:sz w:val="28"/>
                  <w:szCs w:val="28"/>
                </w:rPr>
                <w:t>Delivery partners and their relevant delivery programmes</w:t>
              </w:r>
            </w:hyperlink>
          </w:p>
          <w:p w14:paraId="42539FBF" w14:textId="7F0664B6" w:rsidR="00E74980" w:rsidRDefault="006841F2" w:rsidP="000C1AAB">
            <w:pPr>
              <w:pStyle w:val="ListParagraph"/>
              <w:numPr>
                <w:ilvl w:val="0"/>
                <w:numId w:val="51"/>
              </w:numPr>
              <w:spacing w:before="120" w:after="120"/>
              <w:contextualSpacing w:val="0"/>
              <w:rPr>
                <w:rFonts w:ascii="Arial" w:hAnsi="Arial" w:cs="Arial"/>
                <w:sz w:val="28"/>
                <w:szCs w:val="28"/>
              </w:rPr>
            </w:pPr>
            <w:hyperlink w:anchor="AppendixB" w:history="1">
              <w:r w:rsidRPr="008075A7">
                <w:rPr>
                  <w:rStyle w:val="Hyperlink"/>
                  <w:rFonts w:ascii="Arial" w:hAnsi="Arial" w:cs="Arial"/>
                  <w:sz w:val="28"/>
                  <w:szCs w:val="28"/>
                </w:rPr>
                <w:t xml:space="preserve">User </w:t>
              </w:r>
              <w:r w:rsidR="003C61CE" w:rsidRPr="008075A7">
                <w:rPr>
                  <w:rStyle w:val="Hyperlink"/>
                  <w:rFonts w:ascii="Arial" w:hAnsi="Arial" w:cs="Arial"/>
                  <w:sz w:val="28"/>
                  <w:szCs w:val="28"/>
                </w:rPr>
                <w:t xml:space="preserve">and Partnership </w:t>
              </w:r>
              <w:r w:rsidRPr="008075A7">
                <w:rPr>
                  <w:rStyle w:val="Hyperlink"/>
                  <w:rFonts w:ascii="Arial" w:hAnsi="Arial" w:cs="Arial"/>
                  <w:sz w:val="28"/>
                  <w:szCs w:val="28"/>
                </w:rPr>
                <w:t>Groups</w:t>
              </w:r>
            </w:hyperlink>
          </w:p>
          <w:p w14:paraId="13103658" w14:textId="063DCF9B" w:rsidR="0005247E" w:rsidRPr="000C1AAB" w:rsidRDefault="0005247E" w:rsidP="000C1AAB">
            <w:pPr>
              <w:pStyle w:val="ListParagraph"/>
              <w:numPr>
                <w:ilvl w:val="0"/>
                <w:numId w:val="51"/>
              </w:numPr>
              <w:spacing w:before="120" w:after="120"/>
              <w:contextualSpacing w:val="0"/>
              <w:rPr>
                <w:rFonts w:ascii="Arial" w:hAnsi="Arial" w:cs="Arial"/>
                <w:sz w:val="28"/>
                <w:szCs w:val="28"/>
              </w:rPr>
            </w:pPr>
            <w:hyperlink w:anchor="AppendixC" w:history="1">
              <w:r w:rsidRPr="008075A7">
                <w:rPr>
                  <w:rStyle w:val="Hyperlink"/>
                  <w:rFonts w:ascii="Arial" w:hAnsi="Arial" w:cs="Arial"/>
                  <w:sz w:val="28"/>
                  <w:szCs w:val="28"/>
                </w:rPr>
                <w:t>Issues identified in Impact Assessments</w:t>
              </w:r>
            </w:hyperlink>
          </w:p>
        </w:tc>
        <w:tc>
          <w:tcPr>
            <w:tcW w:w="1904" w:type="dxa"/>
          </w:tcPr>
          <w:p w14:paraId="70017A79" w14:textId="77777777" w:rsidR="00E74980" w:rsidRPr="00391BCC" w:rsidRDefault="00E74980" w:rsidP="00E36B13">
            <w:pPr>
              <w:spacing w:before="120" w:after="120"/>
              <w:rPr>
                <w:rFonts w:ascii="Arial" w:hAnsi="Arial" w:cs="Arial"/>
                <w:color w:val="002060"/>
                <w:sz w:val="32"/>
                <w:szCs w:val="32"/>
              </w:rPr>
            </w:pPr>
          </w:p>
        </w:tc>
      </w:tr>
    </w:tbl>
    <w:p w14:paraId="6DEA37B2" w14:textId="54F495B0" w:rsidR="00A860C9" w:rsidRDefault="00A860C9">
      <w:pPr>
        <w:rPr>
          <w:color w:val="002060"/>
          <w:sz w:val="44"/>
          <w:szCs w:val="44"/>
        </w:rPr>
      </w:pPr>
      <w:r>
        <w:rPr>
          <w:color w:val="002060"/>
          <w:sz w:val="44"/>
          <w:szCs w:val="44"/>
        </w:rPr>
        <w:br w:type="page"/>
      </w:r>
    </w:p>
    <w:p w14:paraId="205DA16D" w14:textId="04530FB2" w:rsidR="004D0062" w:rsidRPr="00831334" w:rsidRDefault="00567EF8" w:rsidP="00E27D4F">
      <w:pPr>
        <w:pStyle w:val="Heading1"/>
        <w:rPr>
          <w:color w:val="002060"/>
          <w:sz w:val="44"/>
          <w:szCs w:val="44"/>
        </w:rPr>
      </w:pPr>
      <w:bookmarkStart w:id="0" w:name="Role"/>
      <w:bookmarkEnd w:id="0"/>
      <w:r w:rsidRPr="00831334">
        <w:rPr>
          <w:color w:val="002060"/>
          <w:sz w:val="44"/>
          <w:szCs w:val="44"/>
        </w:rPr>
        <w:lastRenderedPageBreak/>
        <w:t xml:space="preserve"> </w:t>
      </w:r>
      <w:r w:rsidR="00E27D4F" w:rsidRPr="00831334">
        <w:rPr>
          <w:color w:val="002060"/>
          <w:sz w:val="44"/>
          <w:szCs w:val="44"/>
        </w:rPr>
        <w:t xml:space="preserve">. </w:t>
      </w:r>
      <w:r w:rsidR="006D5EE9" w:rsidRPr="00831334">
        <w:rPr>
          <w:color w:val="002060"/>
          <w:sz w:val="44"/>
          <w:szCs w:val="44"/>
        </w:rPr>
        <w:t>Introduction</w:t>
      </w:r>
    </w:p>
    <w:p w14:paraId="4362E399" w14:textId="27514EE3" w:rsidR="008456BC" w:rsidRPr="00482455" w:rsidRDefault="008456BC" w:rsidP="00482455">
      <w:pPr>
        <w:pStyle w:val="ListParagraph"/>
        <w:rPr>
          <w:rFonts w:ascii="Arial" w:hAnsi="Arial" w:cs="Arial"/>
          <w:sz w:val="24"/>
          <w:szCs w:val="24"/>
        </w:rPr>
      </w:pPr>
      <w:r>
        <w:rPr>
          <w:rFonts w:ascii="Arial" w:hAnsi="Arial" w:cs="Arial"/>
          <w:noProof/>
          <w:sz w:val="24"/>
          <w:szCs w:val="24"/>
        </w:rPr>
        <w:drawing>
          <wp:inline distT="0" distB="0" distL="0" distR="0" wp14:anchorId="31C32970" wp14:editId="2EF74C0E">
            <wp:extent cx="7296150" cy="1200150"/>
            <wp:effectExtent l="0" t="0" r="38100" b="0"/>
            <wp:docPr id="1202430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899BCE9" w14:textId="77777777" w:rsidR="00482455" w:rsidRDefault="008456BC" w:rsidP="007164FB">
      <w:pPr>
        <w:pStyle w:val="ListParagraph"/>
        <w:spacing w:after="120"/>
        <w:contextualSpacing w:val="0"/>
        <w:rPr>
          <w:rFonts w:ascii="Arial" w:hAnsi="Arial" w:cs="Arial"/>
          <w:b/>
          <w:bCs/>
          <w:sz w:val="28"/>
          <w:szCs w:val="28"/>
        </w:rPr>
      </w:pPr>
      <w:r w:rsidRPr="000A0F10">
        <w:rPr>
          <w:rFonts w:ascii="Arial" w:hAnsi="Arial" w:cs="Arial"/>
          <w:b/>
          <w:bCs/>
          <w:sz w:val="28"/>
          <w:szCs w:val="28"/>
        </w:rPr>
        <w:t>Role of the RTS Delivery Plan</w:t>
      </w:r>
    </w:p>
    <w:p w14:paraId="6CBC9843" w14:textId="5E8B2567" w:rsidR="00482455" w:rsidRDefault="00482455" w:rsidP="00B1155F">
      <w:pPr>
        <w:pStyle w:val="ListParagraph"/>
        <w:numPr>
          <w:ilvl w:val="1"/>
          <w:numId w:val="33"/>
        </w:numPr>
        <w:spacing w:after="120"/>
        <w:contextualSpacing w:val="0"/>
        <w:rPr>
          <w:rFonts w:ascii="Arial" w:hAnsi="Arial" w:cs="Arial"/>
        </w:rPr>
      </w:pPr>
      <w:r w:rsidRPr="00482455">
        <w:rPr>
          <w:rFonts w:ascii="Arial" w:hAnsi="Arial" w:cs="Arial"/>
        </w:rPr>
        <w:t xml:space="preserve">The Tayside and Central Scotland </w:t>
      </w:r>
      <w:r w:rsidRPr="00625AD5">
        <w:rPr>
          <w:rFonts w:ascii="Arial" w:hAnsi="Arial" w:cs="Arial"/>
          <w:b/>
          <w:bCs/>
        </w:rPr>
        <w:t xml:space="preserve">Regional Transport Strategy </w:t>
      </w:r>
      <w:r w:rsidRPr="00482455">
        <w:rPr>
          <w:rFonts w:ascii="Arial" w:hAnsi="Arial" w:cs="Arial"/>
        </w:rPr>
        <w:t>2024-2034 (RTS) was adopted on 11</w:t>
      </w:r>
      <w:r w:rsidRPr="00482455">
        <w:rPr>
          <w:rFonts w:ascii="Arial" w:hAnsi="Arial" w:cs="Arial"/>
          <w:vertAlign w:val="superscript"/>
        </w:rPr>
        <w:t>th</w:t>
      </w:r>
      <w:r w:rsidRPr="00482455">
        <w:rPr>
          <w:rFonts w:ascii="Arial" w:hAnsi="Arial" w:cs="Arial"/>
        </w:rPr>
        <w:t xml:space="preserve"> June 2024. The RTS identified </w:t>
      </w:r>
      <w:r w:rsidR="0089616B">
        <w:rPr>
          <w:rFonts w:ascii="Arial" w:hAnsi="Arial" w:cs="Arial"/>
        </w:rPr>
        <w:t>objectives and outcomes to add</w:t>
      </w:r>
      <w:r w:rsidR="00A274C3">
        <w:rPr>
          <w:rFonts w:ascii="Arial" w:hAnsi="Arial" w:cs="Arial"/>
        </w:rPr>
        <w:t xml:space="preserve"> </w:t>
      </w:r>
      <w:r w:rsidRPr="00482455">
        <w:rPr>
          <w:rFonts w:ascii="Arial" w:hAnsi="Arial" w:cs="Arial"/>
        </w:rPr>
        <w:t>actions that could help deliver the objectives and outcomes of the RTS</w:t>
      </w:r>
      <w:r w:rsidR="0071729B">
        <w:rPr>
          <w:rFonts w:ascii="Arial" w:hAnsi="Arial" w:cs="Arial"/>
        </w:rPr>
        <w:t>.</w:t>
      </w:r>
    </w:p>
    <w:p w14:paraId="6793E975" w14:textId="02E04846" w:rsidR="004C4202" w:rsidRPr="004C4202" w:rsidRDefault="004C4202" w:rsidP="00B1155F">
      <w:pPr>
        <w:pStyle w:val="ListParagraph"/>
        <w:numPr>
          <w:ilvl w:val="1"/>
          <w:numId w:val="33"/>
        </w:numPr>
        <w:spacing w:after="120"/>
        <w:contextualSpacing w:val="0"/>
        <w:rPr>
          <w:rFonts w:ascii="Arial" w:hAnsi="Arial" w:cs="Arial"/>
        </w:rPr>
      </w:pPr>
      <w:r w:rsidRPr="004C4202">
        <w:rPr>
          <w:rFonts w:ascii="Arial" w:hAnsi="Arial" w:cs="Arial"/>
        </w:rPr>
        <w:t>Given the scale of the challenge</w:t>
      </w:r>
      <w:r w:rsidR="00E7580B">
        <w:rPr>
          <w:rFonts w:ascii="Arial" w:hAnsi="Arial" w:cs="Arial"/>
        </w:rPr>
        <w:t xml:space="preserve"> of achieving national aspirations</w:t>
      </w:r>
      <w:r w:rsidRPr="004C4202">
        <w:rPr>
          <w:rFonts w:ascii="Arial" w:hAnsi="Arial" w:cs="Arial"/>
        </w:rPr>
        <w:t>, the limited finances and resources, and the urgency behind</w:t>
      </w:r>
      <w:r w:rsidR="00CE424A">
        <w:rPr>
          <w:rFonts w:ascii="Arial" w:hAnsi="Arial" w:cs="Arial"/>
        </w:rPr>
        <w:t xml:space="preserve"> the</w:t>
      </w:r>
      <w:r w:rsidRPr="004C4202">
        <w:rPr>
          <w:rFonts w:ascii="Arial" w:hAnsi="Arial" w:cs="Arial"/>
        </w:rPr>
        <w:t xml:space="preserve"> targets, the RTS notes that</w:t>
      </w:r>
      <w:r w:rsidR="00635339">
        <w:rPr>
          <w:rFonts w:ascii="Arial" w:hAnsi="Arial" w:cs="Arial"/>
        </w:rPr>
        <w:t>:</w:t>
      </w:r>
      <w:r w:rsidRPr="004C4202">
        <w:rPr>
          <w:rFonts w:ascii="Arial" w:hAnsi="Arial" w:cs="Arial"/>
        </w:rPr>
        <w:t xml:space="preserve"> </w:t>
      </w:r>
    </w:p>
    <w:p w14:paraId="30701654" w14:textId="77777777" w:rsidR="004C4202" w:rsidRPr="004C4202" w:rsidRDefault="004C4202" w:rsidP="00B1155F">
      <w:pPr>
        <w:pStyle w:val="ListParagraph"/>
        <w:numPr>
          <w:ilvl w:val="0"/>
          <w:numId w:val="45"/>
        </w:numPr>
        <w:spacing w:after="120"/>
        <w:contextualSpacing w:val="0"/>
        <w:rPr>
          <w:rFonts w:ascii="Arial" w:hAnsi="Arial" w:cs="Arial"/>
        </w:rPr>
      </w:pPr>
      <w:r w:rsidRPr="004C4202">
        <w:rPr>
          <w:rFonts w:ascii="Arial" w:hAnsi="Arial" w:cs="Arial"/>
          <w:b/>
          <w:bCs/>
        </w:rPr>
        <w:t>Step change</w:t>
      </w:r>
      <w:r w:rsidRPr="004C4202">
        <w:rPr>
          <w:rFonts w:ascii="Arial" w:hAnsi="Arial" w:cs="Arial"/>
        </w:rPr>
        <w:t xml:space="preserve"> in delivery is required, requiring a change in how we do things</w:t>
      </w:r>
    </w:p>
    <w:p w14:paraId="571572C6" w14:textId="77777777" w:rsidR="004C4202" w:rsidRPr="004C4202" w:rsidRDefault="004C4202" w:rsidP="00B1155F">
      <w:pPr>
        <w:pStyle w:val="ListParagraph"/>
        <w:numPr>
          <w:ilvl w:val="0"/>
          <w:numId w:val="45"/>
        </w:numPr>
        <w:spacing w:after="120"/>
        <w:contextualSpacing w:val="0"/>
        <w:rPr>
          <w:rFonts w:ascii="Arial" w:hAnsi="Arial" w:cs="Arial"/>
        </w:rPr>
      </w:pPr>
      <w:r w:rsidRPr="004C4202">
        <w:rPr>
          <w:rFonts w:ascii="Arial" w:hAnsi="Arial" w:cs="Arial"/>
          <w:b/>
          <w:bCs/>
        </w:rPr>
        <w:t>Prioritisation</w:t>
      </w:r>
      <w:r w:rsidRPr="004C4202">
        <w:rPr>
          <w:rFonts w:ascii="Arial" w:hAnsi="Arial" w:cs="Arial"/>
        </w:rPr>
        <w:t>: we must prioritise those locations and populations where support is most required to achieve the adopted outcomes of the RTS</w:t>
      </w:r>
    </w:p>
    <w:p w14:paraId="479A1600" w14:textId="3A51C0C9" w:rsidR="004C4202" w:rsidRPr="00974680" w:rsidRDefault="004C4202" w:rsidP="00B1155F">
      <w:pPr>
        <w:pStyle w:val="ListParagraph"/>
        <w:numPr>
          <w:ilvl w:val="0"/>
          <w:numId w:val="45"/>
        </w:numPr>
        <w:spacing w:after="120"/>
        <w:contextualSpacing w:val="0"/>
        <w:rPr>
          <w:rFonts w:ascii="Arial" w:hAnsi="Arial" w:cs="Arial"/>
        </w:rPr>
      </w:pPr>
      <w:r w:rsidRPr="004C4202">
        <w:rPr>
          <w:rFonts w:ascii="Arial" w:hAnsi="Arial" w:cs="Arial"/>
          <w:b/>
          <w:bCs/>
        </w:rPr>
        <w:t>Co-ordination</w:t>
      </w:r>
      <w:r w:rsidRPr="004C4202">
        <w:rPr>
          <w:rFonts w:ascii="Arial" w:hAnsi="Arial" w:cs="Arial"/>
        </w:rPr>
        <w:t>: we must co-ordinat</w:t>
      </w:r>
      <w:r w:rsidR="00541751">
        <w:rPr>
          <w:rFonts w:ascii="Arial" w:hAnsi="Arial" w:cs="Arial"/>
        </w:rPr>
        <w:t>e</w:t>
      </w:r>
      <w:r w:rsidRPr="004C4202">
        <w:rPr>
          <w:rFonts w:ascii="Arial" w:hAnsi="Arial" w:cs="Arial"/>
        </w:rPr>
        <w:t xml:space="preserve"> work to provide integrated solutions </w:t>
      </w:r>
      <w:r w:rsidR="00635339">
        <w:rPr>
          <w:rFonts w:ascii="Arial" w:hAnsi="Arial" w:cs="Arial"/>
        </w:rPr>
        <w:t>which</w:t>
      </w:r>
      <w:r w:rsidRPr="004C4202">
        <w:rPr>
          <w:rFonts w:ascii="Arial" w:hAnsi="Arial" w:cs="Arial"/>
        </w:rPr>
        <w:t xml:space="preserve"> provide a realistic alternative to the car.  Whether to encourage sustainable alternatives for those that have access to a car, or to provide access to services for those that do not – co-ordinating programmes to provide integrated solutions is required to improve the whole journey</w:t>
      </w:r>
      <w:r w:rsidR="00635339">
        <w:rPr>
          <w:rFonts w:ascii="Arial" w:hAnsi="Arial" w:cs="Arial"/>
        </w:rPr>
        <w:t>.</w:t>
      </w:r>
    </w:p>
    <w:p w14:paraId="1E92CC04" w14:textId="3207F785" w:rsidR="009A51F3" w:rsidRDefault="00482455" w:rsidP="00B1155F">
      <w:pPr>
        <w:pStyle w:val="ListParagraph"/>
        <w:numPr>
          <w:ilvl w:val="1"/>
          <w:numId w:val="33"/>
        </w:numPr>
        <w:spacing w:after="120"/>
        <w:contextualSpacing w:val="0"/>
        <w:rPr>
          <w:rFonts w:ascii="Arial" w:hAnsi="Arial" w:cs="Arial"/>
        </w:rPr>
      </w:pPr>
      <w:r>
        <w:rPr>
          <w:rFonts w:ascii="Arial" w:hAnsi="Arial" w:cs="Arial"/>
        </w:rPr>
        <w:t>Th</w:t>
      </w:r>
      <w:r w:rsidR="00327404">
        <w:rPr>
          <w:rFonts w:ascii="Arial" w:hAnsi="Arial" w:cs="Arial"/>
        </w:rPr>
        <w:t>is</w:t>
      </w:r>
      <w:r>
        <w:rPr>
          <w:rFonts w:ascii="Arial" w:hAnsi="Arial" w:cs="Arial"/>
        </w:rPr>
        <w:t xml:space="preserve"> </w:t>
      </w:r>
      <w:r w:rsidRPr="00625AD5">
        <w:rPr>
          <w:rFonts w:ascii="Arial" w:hAnsi="Arial" w:cs="Arial"/>
          <w:b/>
          <w:bCs/>
        </w:rPr>
        <w:t>RTS Delivery Plan</w:t>
      </w:r>
      <w:r>
        <w:rPr>
          <w:rFonts w:ascii="Arial" w:hAnsi="Arial" w:cs="Arial"/>
        </w:rPr>
        <w:t xml:space="preserve"> </w:t>
      </w:r>
      <w:r w:rsidR="00327404">
        <w:rPr>
          <w:rFonts w:ascii="Arial" w:hAnsi="Arial" w:cs="Arial"/>
        </w:rPr>
        <w:t>accordingly seeks to</w:t>
      </w:r>
      <w:r w:rsidR="00974680">
        <w:rPr>
          <w:rFonts w:ascii="Arial" w:hAnsi="Arial" w:cs="Arial"/>
        </w:rPr>
        <w:t xml:space="preserve"> identify</w:t>
      </w:r>
      <w:r w:rsidR="000A7E04">
        <w:rPr>
          <w:rFonts w:ascii="Arial" w:hAnsi="Arial" w:cs="Arial"/>
        </w:rPr>
        <w:t>:</w:t>
      </w:r>
    </w:p>
    <w:p w14:paraId="5B7BECD7" w14:textId="77777777" w:rsidR="00A0600B" w:rsidRPr="00A0600B" w:rsidRDefault="00A0600B" w:rsidP="00B1155F">
      <w:pPr>
        <w:pStyle w:val="ListParagraph"/>
        <w:numPr>
          <w:ilvl w:val="0"/>
          <w:numId w:val="46"/>
        </w:numPr>
        <w:spacing w:after="120"/>
        <w:contextualSpacing w:val="0"/>
        <w:rPr>
          <w:rFonts w:ascii="Arial" w:hAnsi="Arial" w:cs="Arial"/>
        </w:rPr>
      </w:pPr>
      <w:r w:rsidRPr="00974680">
        <w:rPr>
          <w:rFonts w:ascii="Arial" w:hAnsi="Arial" w:cs="Arial"/>
          <w:b/>
          <w:bCs/>
        </w:rPr>
        <w:t>Priorities</w:t>
      </w:r>
      <w:r w:rsidRPr="00A0600B">
        <w:rPr>
          <w:rFonts w:ascii="Arial" w:hAnsi="Arial" w:cs="Arial"/>
        </w:rPr>
        <w:t>: Identification of the priority locations / populations for interventions as they relate to the adopted RTS outcomes.  This information is intended to help partners focus activity where it will have the greatest impact on the adopted outcomes.</w:t>
      </w:r>
    </w:p>
    <w:p w14:paraId="07E146BC" w14:textId="4624668C" w:rsidR="00FA023F" w:rsidRPr="00A0600B" w:rsidRDefault="00A0600B" w:rsidP="00B1155F">
      <w:pPr>
        <w:pStyle w:val="ListParagraph"/>
        <w:numPr>
          <w:ilvl w:val="0"/>
          <w:numId w:val="46"/>
        </w:numPr>
        <w:spacing w:after="120"/>
        <w:contextualSpacing w:val="0"/>
        <w:rPr>
          <w:rFonts w:ascii="Arial" w:hAnsi="Arial" w:cs="Arial"/>
        </w:rPr>
      </w:pPr>
      <w:r w:rsidRPr="00974680">
        <w:rPr>
          <w:rFonts w:ascii="Arial" w:hAnsi="Arial" w:cs="Arial"/>
          <w:b/>
          <w:bCs/>
        </w:rPr>
        <w:t>Co-ordination</w:t>
      </w:r>
      <w:r w:rsidRPr="00A0600B">
        <w:rPr>
          <w:rFonts w:ascii="Arial" w:hAnsi="Arial" w:cs="Arial"/>
        </w:rPr>
        <w:t>: Identification of proposed work by partners within key centres and strategic corridors.  This information is intended to help identify which forthcoming intended works should be co-ordinated to help improve the ‘whole’ journey</w:t>
      </w:r>
      <w:r w:rsidR="00A44FA2" w:rsidRPr="00A0600B">
        <w:rPr>
          <w:rFonts w:ascii="Arial" w:hAnsi="Arial" w:cs="Arial"/>
        </w:rPr>
        <w:t xml:space="preserve"> (and identify potential gaps)</w:t>
      </w:r>
      <w:r w:rsidR="00A553DB">
        <w:rPr>
          <w:rFonts w:ascii="Arial" w:hAnsi="Arial" w:cs="Arial"/>
        </w:rPr>
        <w:t>.</w:t>
      </w:r>
    </w:p>
    <w:p w14:paraId="640E0B06" w14:textId="441B90A8" w:rsidR="00764EAE" w:rsidRPr="00764EAE" w:rsidRDefault="00B517B2" w:rsidP="00B1155F">
      <w:pPr>
        <w:pStyle w:val="ListParagraph"/>
        <w:numPr>
          <w:ilvl w:val="1"/>
          <w:numId w:val="33"/>
        </w:numPr>
        <w:spacing w:after="120"/>
        <w:rPr>
          <w:rFonts w:ascii="Arial" w:hAnsi="Arial" w:cs="Arial"/>
        </w:rPr>
      </w:pPr>
      <w:r>
        <w:rPr>
          <w:rFonts w:ascii="Arial" w:hAnsi="Arial" w:cs="Arial"/>
        </w:rPr>
        <w:t xml:space="preserve">A </w:t>
      </w:r>
      <w:r w:rsidR="00901388" w:rsidRPr="00757124">
        <w:rPr>
          <w:rFonts w:ascii="Arial" w:hAnsi="Arial" w:cs="Arial"/>
          <w:b/>
          <w:bCs/>
        </w:rPr>
        <w:t xml:space="preserve">RTS </w:t>
      </w:r>
      <w:r w:rsidR="00757124">
        <w:rPr>
          <w:rFonts w:ascii="Arial" w:hAnsi="Arial" w:cs="Arial"/>
          <w:b/>
          <w:bCs/>
        </w:rPr>
        <w:t>I</w:t>
      </w:r>
      <w:r w:rsidR="00901388" w:rsidRPr="00757124">
        <w:rPr>
          <w:rFonts w:ascii="Arial" w:hAnsi="Arial" w:cs="Arial"/>
          <w:b/>
          <w:bCs/>
        </w:rPr>
        <w:t>mprovement Programme</w:t>
      </w:r>
      <w:r w:rsidR="00901388">
        <w:rPr>
          <w:rFonts w:ascii="Arial" w:hAnsi="Arial" w:cs="Arial"/>
        </w:rPr>
        <w:t xml:space="preserve"> </w:t>
      </w:r>
      <w:r w:rsidR="00764EAE" w:rsidRPr="00764EAE">
        <w:rPr>
          <w:rFonts w:ascii="Arial" w:hAnsi="Arial" w:cs="Arial"/>
        </w:rPr>
        <w:t>considers:</w:t>
      </w:r>
    </w:p>
    <w:p w14:paraId="09C9CDA2" w14:textId="77777777" w:rsidR="00764EAE" w:rsidRPr="00B517B2" w:rsidRDefault="00764EAE" w:rsidP="00B1155F">
      <w:pPr>
        <w:pStyle w:val="ListParagraph"/>
        <w:numPr>
          <w:ilvl w:val="0"/>
          <w:numId w:val="47"/>
        </w:numPr>
        <w:spacing w:after="120"/>
        <w:rPr>
          <w:rFonts w:ascii="Arial" w:hAnsi="Arial" w:cs="Arial"/>
        </w:rPr>
      </w:pPr>
      <w:r w:rsidRPr="00B517B2">
        <w:rPr>
          <w:rFonts w:ascii="Arial" w:hAnsi="Arial" w:cs="Arial"/>
        </w:rPr>
        <w:lastRenderedPageBreak/>
        <w:t>The risks to achieving the RTS outcomes</w:t>
      </w:r>
    </w:p>
    <w:p w14:paraId="1DE27B46" w14:textId="77777777" w:rsidR="00764EAE" w:rsidRPr="00B517B2" w:rsidRDefault="00764EAE" w:rsidP="00B1155F">
      <w:pPr>
        <w:pStyle w:val="ListParagraph"/>
        <w:numPr>
          <w:ilvl w:val="0"/>
          <w:numId w:val="47"/>
        </w:numPr>
        <w:spacing w:after="120"/>
        <w:rPr>
          <w:rFonts w:ascii="Arial" w:hAnsi="Arial" w:cs="Arial"/>
        </w:rPr>
      </w:pPr>
      <w:r w:rsidRPr="00B517B2">
        <w:rPr>
          <w:rFonts w:ascii="Arial" w:hAnsi="Arial" w:cs="Arial"/>
        </w:rPr>
        <w:t>The effectiveness of the existing controls (e.g. officer co-ordination groups / existing processes)</w:t>
      </w:r>
    </w:p>
    <w:p w14:paraId="149FE17B" w14:textId="5340683A" w:rsidR="00764EAE" w:rsidRPr="00B517B2" w:rsidRDefault="00764EAE" w:rsidP="00B1155F">
      <w:pPr>
        <w:pStyle w:val="ListParagraph"/>
        <w:numPr>
          <w:ilvl w:val="0"/>
          <w:numId w:val="47"/>
        </w:numPr>
        <w:spacing w:after="120"/>
        <w:rPr>
          <w:rFonts w:ascii="Arial" w:hAnsi="Arial" w:cs="Arial"/>
        </w:rPr>
      </w:pPr>
      <w:r w:rsidRPr="00B517B2">
        <w:rPr>
          <w:rFonts w:ascii="Arial" w:hAnsi="Arial" w:cs="Arial"/>
        </w:rPr>
        <w:t>Actions required to reduce the risks of not achieving the outcomes</w:t>
      </w:r>
      <w:r w:rsidR="00A553DB">
        <w:rPr>
          <w:rFonts w:ascii="Arial" w:hAnsi="Arial" w:cs="Arial"/>
        </w:rPr>
        <w:t>.</w:t>
      </w:r>
    </w:p>
    <w:p w14:paraId="3C44F53D" w14:textId="58F76777" w:rsidR="00C95F54" w:rsidRDefault="00815B6E" w:rsidP="00B1155F">
      <w:pPr>
        <w:pStyle w:val="ListParagraph"/>
        <w:numPr>
          <w:ilvl w:val="1"/>
          <w:numId w:val="33"/>
        </w:numPr>
        <w:spacing w:after="120"/>
        <w:contextualSpacing w:val="0"/>
        <w:rPr>
          <w:rFonts w:ascii="Arial" w:hAnsi="Arial" w:cs="Arial"/>
        </w:rPr>
      </w:pPr>
      <w:r>
        <w:rPr>
          <w:rFonts w:ascii="Arial" w:hAnsi="Arial" w:cs="Arial"/>
        </w:rPr>
        <w:t>The Improvement Programme should be regarded as organic document and itself be informed</w:t>
      </w:r>
      <w:r w:rsidR="0099081C">
        <w:rPr>
          <w:rFonts w:ascii="Arial" w:hAnsi="Arial" w:cs="Arial"/>
        </w:rPr>
        <w:t xml:space="preserve"> by the progress we are making as identified though</w:t>
      </w:r>
      <w:r w:rsidR="00A553DB">
        <w:rPr>
          <w:rFonts w:ascii="Arial" w:hAnsi="Arial" w:cs="Arial"/>
        </w:rPr>
        <w:t>:</w:t>
      </w:r>
    </w:p>
    <w:p w14:paraId="44D0D45E" w14:textId="4E245572" w:rsidR="0099081C" w:rsidRPr="004A1A84" w:rsidRDefault="00743B55" w:rsidP="00B1155F">
      <w:pPr>
        <w:pStyle w:val="ListParagraph"/>
        <w:numPr>
          <w:ilvl w:val="1"/>
          <w:numId w:val="34"/>
        </w:numPr>
        <w:spacing w:after="120"/>
        <w:ind w:left="1775" w:hanging="357"/>
        <w:contextualSpacing w:val="0"/>
        <w:rPr>
          <w:rFonts w:ascii="Arial" w:hAnsi="Arial" w:cs="Arial"/>
          <w:b/>
          <w:bCs/>
        </w:rPr>
      </w:pPr>
      <w:r w:rsidRPr="004A1A84">
        <w:rPr>
          <w:rFonts w:ascii="Arial" w:hAnsi="Arial" w:cs="Arial"/>
          <w:b/>
          <w:bCs/>
        </w:rPr>
        <w:t>RTS Delivery Progress Reports</w:t>
      </w:r>
    </w:p>
    <w:p w14:paraId="26A0AE09" w14:textId="50999A58" w:rsidR="00743B55" w:rsidRPr="004A1A84" w:rsidRDefault="00743B55" w:rsidP="00B1155F">
      <w:pPr>
        <w:pStyle w:val="ListParagraph"/>
        <w:numPr>
          <w:ilvl w:val="1"/>
          <w:numId w:val="34"/>
        </w:numPr>
        <w:spacing w:after="120"/>
        <w:ind w:left="1775" w:hanging="357"/>
        <w:contextualSpacing w:val="0"/>
        <w:rPr>
          <w:rFonts w:ascii="Arial" w:hAnsi="Arial" w:cs="Arial"/>
          <w:b/>
          <w:bCs/>
        </w:rPr>
      </w:pPr>
      <w:r w:rsidRPr="004A1A84">
        <w:rPr>
          <w:rFonts w:ascii="Arial" w:hAnsi="Arial" w:cs="Arial"/>
          <w:b/>
          <w:bCs/>
        </w:rPr>
        <w:t>Outcome Monitoring Progress Reports</w:t>
      </w:r>
    </w:p>
    <w:p w14:paraId="4D8D4650" w14:textId="158BEF4E" w:rsidR="00743B55" w:rsidRDefault="00743B55" w:rsidP="00743B55">
      <w:pPr>
        <w:spacing w:after="120"/>
        <w:ind w:left="720"/>
        <w:rPr>
          <w:rFonts w:ascii="Arial" w:hAnsi="Arial" w:cs="Arial"/>
        </w:rPr>
      </w:pPr>
      <w:r>
        <w:rPr>
          <w:rFonts w:ascii="Arial" w:hAnsi="Arial" w:cs="Arial"/>
        </w:rPr>
        <w:t>Both pro</w:t>
      </w:r>
      <w:r w:rsidR="004A1A84">
        <w:rPr>
          <w:rFonts w:ascii="Arial" w:hAnsi="Arial" w:cs="Arial"/>
        </w:rPr>
        <w:t>gress reports will be used to inform the Improvement Programme</w:t>
      </w:r>
      <w:r w:rsidR="00A553DB">
        <w:rPr>
          <w:rFonts w:ascii="Arial" w:hAnsi="Arial" w:cs="Arial"/>
        </w:rPr>
        <w:t>.</w:t>
      </w:r>
    </w:p>
    <w:p w14:paraId="186E8B87" w14:textId="77777777" w:rsidR="00F94981" w:rsidRPr="00743B55" w:rsidRDefault="00F94981" w:rsidP="00743B55">
      <w:pPr>
        <w:spacing w:after="120"/>
        <w:ind w:left="720"/>
        <w:rPr>
          <w:rFonts w:ascii="Arial" w:hAnsi="Arial" w:cs="Arial"/>
        </w:rPr>
      </w:pPr>
    </w:p>
    <w:p w14:paraId="39A9C17B" w14:textId="2975C855" w:rsidR="005C0CAC" w:rsidRDefault="002C67BB" w:rsidP="006841F2">
      <w:pPr>
        <w:pStyle w:val="ListParagraph"/>
        <w:rPr>
          <w:rFonts w:ascii="Arial" w:hAnsi="Arial" w:cs="Arial"/>
          <w:b/>
          <w:bCs/>
          <w:sz w:val="28"/>
          <w:szCs w:val="28"/>
        </w:rPr>
      </w:pPr>
      <w:r w:rsidRPr="002C67BB">
        <w:rPr>
          <w:rFonts w:ascii="Arial" w:hAnsi="Arial" w:cs="Arial"/>
          <w:b/>
          <w:bCs/>
          <w:sz w:val="28"/>
          <w:szCs w:val="28"/>
        </w:rPr>
        <w:t>Delivery partners and their relevant delivery programmes</w:t>
      </w:r>
    </w:p>
    <w:p w14:paraId="0AFDC0CA" w14:textId="35FAD198" w:rsidR="00AF48E9" w:rsidRDefault="002C67BB" w:rsidP="00B1155F">
      <w:pPr>
        <w:pStyle w:val="ListParagraph"/>
        <w:numPr>
          <w:ilvl w:val="1"/>
          <w:numId w:val="35"/>
        </w:numPr>
        <w:ind w:left="720"/>
        <w:rPr>
          <w:rFonts w:ascii="Arial" w:hAnsi="Arial" w:cs="Arial"/>
        </w:rPr>
      </w:pPr>
      <w:r w:rsidRPr="005C0CAC">
        <w:rPr>
          <w:rFonts w:ascii="Arial" w:hAnsi="Arial" w:cs="Arial"/>
        </w:rPr>
        <w:t>The RTS and consequently the Delivery Plan highlight the actions that partners have identified as necessary to address the problems identified in the RTS Main Issues report. The delivery of these actions is the responsibility of a range of partners and will need to be progressed via those partners</w:t>
      </w:r>
      <w:r w:rsidR="005E43EB">
        <w:rPr>
          <w:rFonts w:ascii="Arial" w:hAnsi="Arial" w:cs="Arial"/>
        </w:rPr>
        <w:t>’</w:t>
      </w:r>
      <w:r w:rsidRPr="005C0CAC">
        <w:rPr>
          <w:rFonts w:ascii="Arial" w:hAnsi="Arial" w:cs="Arial"/>
        </w:rPr>
        <w:t xml:space="preserve"> relevant delivery programmes. </w:t>
      </w:r>
      <w:r w:rsidR="003C61CE">
        <w:rPr>
          <w:rFonts w:ascii="Arial" w:hAnsi="Arial" w:cs="Arial"/>
        </w:rPr>
        <w:t xml:space="preserve">Appendix A </w:t>
      </w:r>
      <w:r w:rsidRPr="005C0CAC">
        <w:rPr>
          <w:rFonts w:ascii="Arial" w:hAnsi="Arial" w:cs="Arial"/>
        </w:rPr>
        <w:t>highlights the core partners and their relevant strategies and programmes.</w:t>
      </w:r>
      <w:bookmarkStart w:id="1" w:name="_Hlk156568348"/>
      <w:bookmarkStart w:id="2" w:name="_Hlk170487897"/>
    </w:p>
    <w:p w14:paraId="170014FB" w14:textId="77777777" w:rsidR="00AF48E9" w:rsidRDefault="00AF48E9" w:rsidP="00AF48E9">
      <w:pPr>
        <w:pStyle w:val="ListParagraph"/>
        <w:rPr>
          <w:rFonts w:ascii="Arial" w:hAnsi="Arial" w:cs="Arial"/>
        </w:rPr>
      </w:pPr>
    </w:p>
    <w:p w14:paraId="731F18DA" w14:textId="77777777" w:rsidR="00AF48E9" w:rsidRPr="00AF48E9" w:rsidRDefault="00063301" w:rsidP="00AF48E9">
      <w:pPr>
        <w:pStyle w:val="ListParagraph"/>
        <w:rPr>
          <w:rFonts w:ascii="Arial" w:hAnsi="Arial" w:cs="Arial"/>
          <w:sz w:val="28"/>
          <w:szCs w:val="28"/>
        </w:rPr>
      </w:pPr>
      <w:r w:rsidRPr="00AF48E9">
        <w:rPr>
          <w:rFonts w:ascii="Arial" w:hAnsi="Arial" w:cs="Arial"/>
          <w:b/>
          <w:sz w:val="28"/>
          <w:szCs w:val="28"/>
        </w:rPr>
        <w:t>Actions</w:t>
      </w:r>
      <w:r w:rsidR="00AF48E9" w:rsidRPr="00AF48E9">
        <w:rPr>
          <w:rFonts w:ascii="Arial" w:hAnsi="Arial" w:cs="Arial"/>
          <w:b/>
          <w:sz w:val="28"/>
          <w:szCs w:val="28"/>
        </w:rPr>
        <w:t xml:space="preserve"> identified in RTS</w:t>
      </w:r>
    </w:p>
    <w:p w14:paraId="26641814" w14:textId="74D25337" w:rsidR="00AF48E9" w:rsidRPr="00AF48E9" w:rsidRDefault="00AB4517" w:rsidP="00B1155F">
      <w:pPr>
        <w:pStyle w:val="ListParagraph"/>
        <w:numPr>
          <w:ilvl w:val="1"/>
          <w:numId w:val="35"/>
        </w:numPr>
        <w:ind w:left="720"/>
        <w:rPr>
          <w:rFonts w:ascii="Arial" w:hAnsi="Arial" w:cs="Arial"/>
        </w:rPr>
      </w:pPr>
      <w:r w:rsidRPr="00AF48E9">
        <w:rPr>
          <w:rFonts w:ascii="Arial" w:hAnsi="Arial" w:cs="Arial"/>
          <w:bCs/>
          <w:sz w:val="24"/>
          <w:szCs w:val="24"/>
        </w:rPr>
        <w:t xml:space="preserve">The RTS </w:t>
      </w:r>
      <w:r w:rsidR="00E90D94" w:rsidRPr="00AF48E9">
        <w:rPr>
          <w:rFonts w:ascii="Arial" w:hAnsi="Arial" w:cs="Arial"/>
          <w:bCs/>
          <w:sz w:val="24"/>
          <w:szCs w:val="24"/>
        </w:rPr>
        <w:t xml:space="preserve">identified </w:t>
      </w:r>
      <w:r w:rsidRPr="00AF48E9">
        <w:rPr>
          <w:rFonts w:ascii="Arial" w:hAnsi="Arial" w:cs="Arial"/>
          <w:bCs/>
          <w:sz w:val="24"/>
          <w:szCs w:val="24"/>
        </w:rPr>
        <w:t xml:space="preserve">actions </w:t>
      </w:r>
      <w:r w:rsidR="00E90D94" w:rsidRPr="00AF48E9">
        <w:rPr>
          <w:rFonts w:ascii="Arial" w:hAnsi="Arial" w:cs="Arial"/>
          <w:bCs/>
          <w:sz w:val="24"/>
          <w:szCs w:val="24"/>
        </w:rPr>
        <w:t>that help deliver each of the identified RTS outcomes. These actions have been grouped into nine delivery themes. Naturally many of the delivery themes/action will address more than one of the identified outcomes.</w:t>
      </w:r>
    </w:p>
    <w:p w14:paraId="6A34758F" w14:textId="77777777" w:rsidR="00AF48E9" w:rsidRPr="00AF48E9" w:rsidRDefault="00AF48E9" w:rsidP="00AF48E9">
      <w:pPr>
        <w:pStyle w:val="ListParagraph"/>
        <w:rPr>
          <w:rFonts w:ascii="Arial" w:hAnsi="Arial" w:cs="Arial"/>
          <w:bCs/>
          <w:sz w:val="24"/>
          <w:szCs w:val="24"/>
        </w:rPr>
      </w:pPr>
    </w:p>
    <w:p w14:paraId="6F8BF760" w14:textId="152310A5" w:rsidR="00111133" w:rsidRPr="00AF48E9" w:rsidRDefault="00F20AAC" w:rsidP="00B1155F">
      <w:pPr>
        <w:pStyle w:val="ListParagraph"/>
        <w:numPr>
          <w:ilvl w:val="1"/>
          <w:numId w:val="35"/>
        </w:numPr>
        <w:ind w:left="720"/>
        <w:rPr>
          <w:rFonts w:ascii="Arial" w:hAnsi="Arial" w:cs="Arial"/>
        </w:rPr>
      </w:pPr>
      <w:r>
        <w:rPr>
          <w:rFonts w:ascii="Arial" w:hAnsi="Arial" w:cs="Arial"/>
          <w:bCs/>
          <w:sz w:val="24"/>
          <w:szCs w:val="24"/>
        </w:rPr>
        <w:t xml:space="preserve">Section </w:t>
      </w:r>
      <w:r w:rsidR="006E4461">
        <w:rPr>
          <w:rFonts w:ascii="Arial" w:hAnsi="Arial" w:cs="Arial"/>
          <w:bCs/>
          <w:sz w:val="24"/>
          <w:szCs w:val="24"/>
        </w:rPr>
        <w:t>2</w:t>
      </w:r>
      <w:r w:rsidR="00424BB9">
        <w:rPr>
          <w:rFonts w:ascii="Arial" w:hAnsi="Arial" w:cs="Arial"/>
          <w:bCs/>
          <w:sz w:val="24"/>
          <w:szCs w:val="24"/>
        </w:rPr>
        <w:t>, below,</w:t>
      </w:r>
      <w:r w:rsidR="006E4461">
        <w:rPr>
          <w:rFonts w:ascii="Arial" w:hAnsi="Arial" w:cs="Arial"/>
          <w:bCs/>
          <w:sz w:val="24"/>
          <w:szCs w:val="24"/>
        </w:rPr>
        <w:t xml:space="preserve"> identifies th</w:t>
      </w:r>
      <w:r w:rsidR="00D56465">
        <w:rPr>
          <w:rFonts w:ascii="Arial" w:hAnsi="Arial" w:cs="Arial"/>
          <w:bCs/>
          <w:sz w:val="24"/>
          <w:szCs w:val="24"/>
        </w:rPr>
        <w:t>ose</w:t>
      </w:r>
      <w:r w:rsidR="006E4461">
        <w:rPr>
          <w:rFonts w:ascii="Arial" w:hAnsi="Arial" w:cs="Arial"/>
          <w:bCs/>
          <w:sz w:val="24"/>
          <w:szCs w:val="24"/>
        </w:rPr>
        <w:t xml:space="preserve"> particular </w:t>
      </w:r>
      <w:r w:rsidR="00D56465">
        <w:rPr>
          <w:rFonts w:ascii="Arial" w:hAnsi="Arial" w:cs="Arial"/>
          <w:bCs/>
          <w:sz w:val="24"/>
          <w:szCs w:val="24"/>
        </w:rPr>
        <w:t>aspects of the actions</w:t>
      </w:r>
      <w:r w:rsidR="006E4461">
        <w:rPr>
          <w:rFonts w:ascii="Arial" w:hAnsi="Arial" w:cs="Arial"/>
          <w:bCs/>
          <w:sz w:val="24"/>
          <w:szCs w:val="24"/>
        </w:rPr>
        <w:t xml:space="preserve"> that </w:t>
      </w:r>
      <w:r w:rsidR="00D56465">
        <w:rPr>
          <w:rFonts w:ascii="Arial" w:hAnsi="Arial" w:cs="Arial"/>
          <w:bCs/>
          <w:sz w:val="24"/>
          <w:szCs w:val="24"/>
        </w:rPr>
        <w:t xml:space="preserve">would be applicable </w:t>
      </w:r>
      <w:r w:rsidR="00B35D27">
        <w:rPr>
          <w:rFonts w:ascii="Arial" w:hAnsi="Arial" w:cs="Arial"/>
          <w:bCs/>
          <w:sz w:val="24"/>
          <w:szCs w:val="24"/>
        </w:rPr>
        <w:t xml:space="preserve">to be </w:t>
      </w:r>
      <w:r w:rsidR="00D56D08">
        <w:rPr>
          <w:rFonts w:ascii="Arial" w:hAnsi="Arial" w:cs="Arial"/>
          <w:bCs/>
          <w:sz w:val="24"/>
          <w:szCs w:val="24"/>
        </w:rPr>
        <w:t xml:space="preserve">targeted at the priority </w:t>
      </w:r>
      <w:r w:rsidR="00134326">
        <w:rPr>
          <w:rFonts w:ascii="Arial" w:hAnsi="Arial" w:cs="Arial"/>
          <w:bCs/>
          <w:sz w:val="24"/>
          <w:szCs w:val="24"/>
        </w:rPr>
        <w:t>populations and locations</w:t>
      </w:r>
      <w:r w:rsidR="00912369">
        <w:rPr>
          <w:rFonts w:ascii="Arial" w:hAnsi="Arial" w:cs="Arial"/>
          <w:bCs/>
          <w:sz w:val="24"/>
          <w:szCs w:val="24"/>
        </w:rPr>
        <w:t>.</w:t>
      </w:r>
      <w:r w:rsidR="00D56D08">
        <w:rPr>
          <w:rFonts w:ascii="Arial" w:hAnsi="Arial" w:cs="Arial"/>
          <w:bCs/>
          <w:sz w:val="24"/>
          <w:szCs w:val="24"/>
        </w:rPr>
        <w:t xml:space="preserve"> </w:t>
      </w:r>
    </w:p>
    <w:p w14:paraId="75FE5FE9" w14:textId="69B31A2D" w:rsidR="00D842A4" w:rsidRDefault="00D842A4">
      <w:pPr>
        <w:rPr>
          <w:rFonts w:ascii="Arial" w:hAnsi="Arial" w:cs="Arial"/>
          <w:b/>
          <w:bCs/>
          <w:sz w:val="28"/>
          <w:szCs w:val="28"/>
        </w:rPr>
      </w:pPr>
      <w:r>
        <w:rPr>
          <w:rFonts w:ascii="Arial" w:hAnsi="Arial" w:cs="Arial"/>
          <w:b/>
          <w:bCs/>
          <w:sz w:val="28"/>
          <w:szCs w:val="28"/>
        </w:rPr>
        <w:br w:type="page"/>
      </w:r>
    </w:p>
    <w:p w14:paraId="53373E97" w14:textId="3EB905EA" w:rsidR="005F4001" w:rsidRPr="00DD2033" w:rsidRDefault="00DD2033" w:rsidP="00DD2033">
      <w:pPr>
        <w:pStyle w:val="Heading1"/>
        <w:rPr>
          <w:color w:val="002060"/>
          <w:sz w:val="44"/>
          <w:szCs w:val="44"/>
        </w:rPr>
      </w:pPr>
      <w:bookmarkStart w:id="3" w:name="Prioritising"/>
      <w:bookmarkStart w:id="4" w:name="Prioritisation"/>
      <w:bookmarkEnd w:id="1"/>
      <w:bookmarkEnd w:id="2"/>
      <w:bookmarkEnd w:id="3"/>
      <w:bookmarkEnd w:id="4"/>
      <w:r w:rsidRPr="00831334">
        <w:rPr>
          <w:color w:val="002060"/>
          <w:sz w:val="44"/>
          <w:szCs w:val="44"/>
        </w:rPr>
        <w:lastRenderedPageBreak/>
        <w:t xml:space="preserve">. </w:t>
      </w:r>
      <w:r w:rsidR="00AF48E9" w:rsidRPr="00DD2033">
        <w:rPr>
          <w:color w:val="002060"/>
          <w:sz w:val="44"/>
          <w:szCs w:val="44"/>
        </w:rPr>
        <w:t>Priorit</w:t>
      </w:r>
      <w:r w:rsidR="00623851" w:rsidRPr="00DD2033">
        <w:rPr>
          <w:color w:val="002060"/>
          <w:sz w:val="44"/>
          <w:szCs w:val="44"/>
        </w:rPr>
        <w:t>isation:</w:t>
      </w:r>
      <w:r w:rsidR="00AF48E9" w:rsidRPr="00DD2033">
        <w:rPr>
          <w:color w:val="002060"/>
          <w:sz w:val="44"/>
          <w:szCs w:val="44"/>
        </w:rPr>
        <w:t xml:space="preserve"> </w:t>
      </w:r>
      <w:r w:rsidR="00C230B7" w:rsidRPr="00DD2033">
        <w:rPr>
          <w:color w:val="002060"/>
          <w:sz w:val="44"/>
          <w:szCs w:val="44"/>
        </w:rPr>
        <w:t>locations and populations</w:t>
      </w:r>
      <w:r w:rsidR="00E03E50" w:rsidRPr="00DD2033">
        <w:rPr>
          <w:color w:val="002060"/>
          <w:sz w:val="44"/>
          <w:szCs w:val="44"/>
        </w:rPr>
        <w:t xml:space="preserve"> to target interventions</w:t>
      </w:r>
    </w:p>
    <w:p w14:paraId="163412C7" w14:textId="77777777" w:rsidR="0027774B" w:rsidRDefault="003A543C" w:rsidP="0027774B">
      <w:pPr>
        <w:pStyle w:val="ListParagraph"/>
        <w:numPr>
          <w:ilvl w:val="1"/>
          <w:numId w:val="36"/>
        </w:numPr>
        <w:spacing w:after="120"/>
        <w:ind w:left="720" w:hanging="720"/>
        <w:contextualSpacing w:val="0"/>
        <w:rPr>
          <w:rFonts w:ascii="Arial" w:hAnsi="Arial" w:cs="Arial"/>
          <w:sz w:val="24"/>
          <w:szCs w:val="24"/>
        </w:rPr>
      </w:pPr>
      <w:r w:rsidRPr="0027774B">
        <w:rPr>
          <w:rFonts w:ascii="Arial" w:hAnsi="Arial" w:cs="Arial"/>
          <w:sz w:val="24"/>
          <w:szCs w:val="24"/>
        </w:rPr>
        <w:t>Given the number of trips made each day in each Council area</w:t>
      </w:r>
      <w:r w:rsidR="005973E1" w:rsidRPr="0027774B">
        <w:rPr>
          <w:rFonts w:ascii="Arial" w:hAnsi="Arial" w:cs="Arial"/>
          <w:sz w:val="24"/>
          <w:szCs w:val="24"/>
        </w:rPr>
        <w:t xml:space="preserve"> </w:t>
      </w:r>
      <w:bookmarkStart w:id="5" w:name="_Hlk163116798"/>
      <w:r w:rsidR="005973E1" w:rsidRPr="0027774B">
        <w:rPr>
          <w:rFonts w:ascii="Arial" w:hAnsi="Arial" w:cs="Arial"/>
          <w:sz w:val="24"/>
          <w:szCs w:val="24"/>
        </w:rPr>
        <w:t>– and the complexity of many trips</w:t>
      </w:r>
      <w:r w:rsidR="00101CD9" w:rsidRPr="0027774B">
        <w:rPr>
          <w:rFonts w:ascii="Arial" w:hAnsi="Arial" w:cs="Arial"/>
          <w:sz w:val="24"/>
          <w:szCs w:val="24"/>
        </w:rPr>
        <w:t xml:space="preserve"> if not undertaken by car</w:t>
      </w:r>
      <w:r w:rsidR="005973E1" w:rsidRPr="0027774B">
        <w:rPr>
          <w:rFonts w:ascii="Arial" w:hAnsi="Arial" w:cs="Arial"/>
          <w:sz w:val="24"/>
          <w:szCs w:val="24"/>
        </w:rPr>
        <w:t xml:space="preserve"> -</w:t>
      </w:r>
      <w:bookmarkEnd w:id="5"/>
      <w:r w:rsidRPr="0027774B">
        <w:rPr>
          <w:rFonts w:ascii="Arial" w:hAnsi="Arial" w:cs="Arial"/>
          <w:sz w:val="24"/>
          <w:szCs w:val="24"/>
        </w:rPr>
        <w:t xml:space="preserve"> any real progress against the strategic objectives is unlikely unless </w:t>
      </w:r>
      <w:r w:rsidRPr="0027774B">
        <w:rPr>
          <w:rFonts w:ascii="Arial" w:hAnsi="Arial" w:cs="Arial"/>
          <w:b/>
          <w:sz w:val="24"/>
          <w:szCs w:val="24"/>
        </w:rPr>
        <w:t>measures are directed at those populations and locations where they are most are most likely to have the greatest impact</w:t>
      </w:r>
      <w:r w:rsidRPr="0027774B">
        <w:rPr>
          <w:rFonts w:ascii="Arial" w:hAnsi="Arial" w:cs="Arial"/>
          <w:sz w:val="24"/>
          <w:szCs w:val="24"/>
        </w:rPr>
        <w:t xml:space="preserve">.  </w:t>
      </w:r>
      <w:bookmarkStart w:id="6" w:name="NeedsToBeDone"/>
      <w:bookmarkEnd w:id="6"/>
    </w:p>
    <w:p w14:paraId="69BACFDE" w14:textId="5B372A42" w:rsidR="0027774B" w:rsidRPr="0027774B" w:rsidRDefault="008C5D9B" w:rsidP="0027774B">
      <w:pPr>
        <w:pStyle w:val="ListParagraph"/>
        <w:numPr>
          <w:ilvl w:val="1"/>
          <w:numId w:val="36"/>
        </w:numPr>
        <w:spacing w:after="120"/>
        <w:ind w:left="720" w:hanging="720"/>
        <w:contextualSpacing w:val="0"/>
        <w:rPr>
          <w:rFonts w:ascii="Arial" w:hAnsi="Arial" w:cs="Arial"/>
          <w:sz w:val="24"/>
          <w:szCs w:val="24"/>
        </w:rPr>
      </w:pPr>
      <w:r w:rsidRPr="0027774B">
        <w:rPr>
          <w:rFonts w:ascii="Arial" w:hAnsi="Arial" w:cs="Arial"/>
          <w:bCs/>
          <w:sz w:val="24"/>
          <w:szCs w:val="24"/>
        </w:rPr>
        <w:t xml:space="preserve">Tables </w:t>
      </w:r>
      <w:r w:rsidR="00412844" w:rsidRPr="0027774B">
        <w:rPr>
          <w:rFonts w:ascii="Arial" w:hAnsi="Arial" w:cs="Arial"/>
          <w:bCs/>
          <w:sz w:val="24"/>
          <w:szCs w:val="24"/>
        </w:rPr>
        <w:t>2.1-2.4</w:t>
      </w:r>
      <w:r w:rsidR="009A5201" w:rsidRPr="0027774B">
        <w:rPr>
          <w:rFonts w:ascii="Arial" w:hAnsi="Arial" w:cs="Arial"/>
          <w:bCs/>
          <w:sz w:val="24"/>
          <w:szCs w:val="24"/>
        </w:rPr>
        <w:t xml:space="preserve"> identif</w:t>
      </w:r>
      <w:r w:rsidR="00A874CC" w:rsidRPr="0027774B">
        <w:rPr>
          <w:rFonts w:ascii="Arial" w:hAnsi="Arial" w:cs="Arial"/>
          <w:bCs/>
          <w:sz w:val="24"/>
          <w:szCs w:val="24"/>
        </w:rPr>
        <w:t>y</w:t>
      </w:r>
      <w:r w:rsidR="0027774B">
        <w:rPr>
          <w:rFonts w:ascii="Arial" w:hAnsi="Arial" w:cs="Arial"/>
          <w:bCs/>
          <w:sz w:val="24"/>
          <w:szCs w:val="24"/>
        </w:rPr>
        <w:t xml:space="preserve"> -</w:t>
      </w:r>
      <w:r w:rsidR="00505CE1">
        <w:rPr>
          <w:rFonts w:ascii="Arial" w:hAnsi="Arial" w:cs="Arial"/>
          <w:bCs/>
          <w:sz w:val="24"/>
          <w:szCs w:val="24"/>
        </w:rPr>
        <w:t xml:space="preserve"> </w:t>
      </w:r>
      <w:r w:rsidR="009A5201" w:rsidRPr="0027774B">
        <w:rPr>
          <w:rFonts w:ascii="Arial" w:hAnsi="Arial" w:cs="Arial"/>
          <w:bCs/>
          <w:sz w:val="24"/>
          <w:szCs w:val="24"/>
        </w:rPr>
        <w:t xml:space="preserve">for each of the RTS </w:t>
      </w:r>
      <w:r w:rsidR="009A5201" w:rsidRPr="0027774B">
        <w:rPr>
          <w:rFonts w:ascii="Arial" w:hAnsi="Arial" w:cs="Arial"/>
          <w:b/>
          <w:sz w:val="24"/>
          <w:szCs w:val="24"/>
        </w:rPr>
        <w:t>outcomes</w:t>
      </w:r>
      <w:r w:rsidR="0027774B">
        <w:rPr>
          <w:rFonts w:ascii="Arial" w:hAnsi="Arial" w:cs="Arial"/>
          <w:bCs/>
          <w:sz w:val="24"/>
          <w:szCs w:val="24"/>
        </w:rPr>
        <w:t xml:space="preserve"> -</w:t>
      </w:r>
      <w:r w:rsidR="000A2A3B" w:rsidRPr="0027774B">
        <w:rPr>
          <w:rFonts w:ascii="Arial" w:hAnsi="Arial" w:cs="Arial"/>
          <w:bCs/>
          <w:sz w:val="24"/>
          <w:szCs w:val="24"/>
        </w:rPr>
        <w:t xml:space="preserve"> </w:t>
      </w:r>
      <w:r w:rsidR="000A2A3B" w:rsidRPr="0027774B">
        <w:rPr>
          <w:rFonts w:ascii="Arial" w:hAnsi="Arial" w:cs="Arial"/>
          <w:b/>
          <w:sz w:val="24"/>
          <w:szCs w:val="24"/>
        </w:rPr>
        <w:t xml:space="preserve">where </w:t>
      </w:r>
      <w:r w:rsidR="00C370DE" w:rsidRPr="0027774B">
        <w:rPr>
          <w:rFonts w:ascii="Arial" w:hAnsi="Arial" w:cs="Arial"/>
          <w:b/>
          <w:sz w:val="24"/>
          <w:szCs w:val="24"/>
        </w:rPr>
        <w:t>(or for who</w:t>
      </w:r>
      <w:r w:rsidR="00C370DE" w:rsidRPr="0027774B">
        <w:rPr>
          <w:rFonts w:ascii="Arial" w:hAnsi="Arial" w:cs="Arial"/>
          <w:bCs/>
          <w:sz w:val="24"/>
          <w:szCs w:val="24"/>
        </w:rPr>
        <w:t>)</w:t>
      </w:r>
      <w:r w:rsidR="00C370DE" w:rsidRPr="0027774B">
        <w:rPr>
          <w:rFonts w:ascii="Arial" w:hAnsi="Arial" w:cs="Arial"/>
          <w:b/>
          <w:sz w:val="24"/>
          <w:szCs w:val="24"/>
        </w:rPr>
        <w:t xml:space="preserve"> </w:t>
      </w:r>
      <w:r w:rsidR="000A2A3B" w:rsidRPr="0027774B">
        <w:rPr>
          <w:rFonts w:ascii="Arial" w:hAnsi="Arial" w:cs="Arial"/>
          <w:bCs/>
          <w:sz w:val="24"/>
          <w:szCs w:val="24"/>
        </w:rPr>
        <w:t xml:space="preserve">actions need to be focused to </w:t>
      </w:r>
      <w:r w:rsidR="00DF3EEE" w:rsidRPr="0027774B">
        <w:rPr>
          <w:rFonts w:ascii="Arial" w:hAnsi="Arial" w:cs="Arial"/>
          <w:bCs/>
          <w:sz w:val="24"/>
          <w:szCs w:val="24"/>
        </w:rPr>
        <w:t xml:space="preserve">make the most progress towards the RTS outcomes, and </w:t>
      </w:r>
      <w:r w:rsidR="00EF4FBD" w:rsidRPr="0027774B">
        <w:rPr>
          <w:rFonts w:ascii="Arial" w:hAnsi="Arial" w:cs="Arial"/>
          <w:b/>
          <w:sz w:val="24"/>
          <w:szCs w:val="24"/>
        </w:rPr>
        <w:t>what</w:t>
      </w:r>
      <w:r w:rsidR="005722A9" w:rsidRPr="0027774B">
        <w:rPr>
          <w:rFonts w:ascii="Arial" w:hAnsi="Arial" w:cs="Arial"/>
          <w:b/>
          <w:sz w:val="24"/>
          <w:szCs w:val="24"/>
        </w:rPr>
        <w:t xml:space="preserve"> actions </w:t>
      </w:r>
      <w:r w:rsidR="00EF4FBD" w:rsidRPr="0027774B">
        <w:rPr>
          <w:rFonts w:ascii="Arial" w:hAnsi="Arial" w:cs="Arial"/>
          <w:b/>
          <w:sz w:val="24"/>
          <w:szCs w:val="24"/>
        </w:rPr>
        <w:t xml:space="preserve">are </w:t>
      </w:r>
      <w:r w:rsidR="005722A9" w:rsidRPr="0027774B">
        <w:rPr>
          <w:rFonts w:ascii="Arial" w:hAnsi="Arial" w:cs="Arial"/>
          <w:b/>
          <w:sz w:val="24"/>
          <w:szCs w:val="24"/>
        </w:rPr>
        <w:t xml:space="preserve">required </w:t>
      </w:r>
      <w:r w:rsidR="005722A9" w:rsidRPr="0027774B">
        <w:rPr>
          <w:rFonts w:ascii="Arial" w:hAnsi="Arial" w:cs="Arial"/>
          <w:bCs/>
          <w:sz w:val="24"/>
          <w:szCs w:val="24"/>
        </w:rPr>
        <w:t>in these locations</w:t>
      </w:r>
      <w:r w:rsidR="00EF4FBD" w:rsidRPr="0027774B">
        <w:rPr>
          <w:rFonts w:ascii="Arial" w:hAnsi="Arial" w:cs="Arial"/>
          <w:bCs/>
          <w:sz w:val="24"/>
          <w:szCs w:val="24"/>
        </w:rPr>
        <w:t xml:space="preserve"> to help achieve the outcomes</w:t>
      </w:r>
      <w:r w:rsidR="00E67591" w:rsidRPr="0027774B">
        <w:rPr>
          <w:rFonts w:ascii="Arial" w:hAnsi="Arial" w:cs="Arial"/>
          <w:bCs/>
          <w:sz w:val="24"/>
          <w:szCs w:val="24"/>
        </w:rPr>
        <w:t xml:space="preserve">. </w:t>
      </w:r>
      <w:r w:rsidR="00202BF5" w:rsidRPr="0027774B">
        <w:rPr>
          <w:rFonts w:ascii="Arial" w:hAnsi="Arial" w:cs="Arial"/>
          <w:bCs/>
          <w:sz w:val="24"/>
          <w:szCs w:val="24"/>
        </w:rPr>
        <w:t xml:space="preserve"> </w:t>
      </w:r>
    </w:p>
    <w:p w14:paraId="7E15AB4B" w14:textId="0524AA1D" w:rsidR="00432EB3" w:rsidRPr="0027774B" w:rsidRDefault="0087102B" w:rsidP="0027774B">
      <w:pPr>
        <w:pStyle w:val="ListParagraph"/>
        <w:numPr>
          <w:ilvl w:val="1"/>
          <w:numId w:val="36"/>
        </w:numPr>
        <w:spacing w:after="120"/>
        <w:ind w:left="720" w:hanging="720"/>
        <w:rPr>
          <w:rFonts w:ascii="Arial" w:hAnsi="Arial" w:cs="Arial"/>
          <w:sz w:val="24"/>
          <w:szCs w:val="24"/>
        </w:rPr>
      </w:pPr>
      <w:r w:rsidRPr="0027774B">
        <w:rPr>
          <w:rFonts w:ascii="Arial" w:hAnsi="Arial" w:cs="Arial"/>
          <w:bCs/>
          <w:sz w:val="24"/>
          <w:szCs w:val="24"/>
        </w:rPr>
        <w:t>Th</w:t>
      </w:r>
      <w:r w:rsidR="00436748" w:rsidRPr="0027774B">
        <w:rPr>
          <w:rFonts w:ascii="Arial" w:hAnsi="Arial" w:cs="Arial"/>
          <w:bCs/>
          <w:sz w:val="24"/>
          <w:szCs w:val="24"/>
        </w:rPr>
        <w:t>e</w:t>
      </w:r>
      <w:r w:rsidRPr="0027774B">
        <w:rPr>
          <w:rFonts w:ascii="Arial" w:hAnsi="Arial" w:cs="Arial"/>
          <w:bCs/>
          <w:sz w:val="24"/>
          <w:szCs w:val="24"/>
        </w:rPr>
        <w:t xml:space="preserve"> </w:t>
      </w:r>
      <w:r w:rsidR="00436748" w:rsidRPr="0027774B">
        <w:rPr>
          <w:rFonts w:ascii="Arial" w:hAnsi="Arial" w:cs="Arial"/>
          <w:bCs/>
          <w:sz w:val="24"/>
          <w:szCs w:val="24"/>
        </w:rPr>
        <w:t>content of these tables</w:t>
      </w:r>
      <w:r w:rsidRPr="0027774B">
        <w:rPr>
          <w:rFonts w:ascii="Arial" w:hAnsi="Arial" w:cs="Arial"/>
          <w:bCs/>
          <w:sz w:val="24"/>
          <w:szCs w:val="24"/>
        </w:rPr>
        <w:t xml:space="preserve"> is derived from</w:t>
      </w:r>
      <w:r w:rsidR="000D505C" w:rsidRPr="0027774B">
        <w:rPr>
          <w:rFonts w:ascii="Arial" w:hAnsi="Arial" w:cs="Arial"/>
          <w:bCs/>
          <w:sz w:val="24"/>
          <w:szCs w:val="24"/>
        </w:rPr>
        <w:t xml:space="preserve"> linking t</w:t>
      </w:r>
      <w:r w:rsidR="00202846" w:rsidRPr="0027774B">
        <w:rPr>
          <w:rFonts w:ascii="Arial" w:hAnsi="Arial" w:cs="Arial"/>
          <w:bCs/>
          <w:sz w:val="24"/>
          <w:szCs w:val="24"/>
        </w:rPr>
        <w:t>he outcomes identified in the RTS</w:t>
      </w:r>
      <w:r w:rsidR="00ED693A" w:rsidRPr="0027774B">
        <w:rPr>
          <w:rFonts w:ascii="Arial" w:hAnsi="Arial" w:cs="Arial"/>
          <w:bCs/>
          <w:sz w:val="24"/>
          <w:szCs w:val="24"/>
        </w:rPr>
        <w:t xml:space="preserve"> </w:t>
      </w:r>
      <w:r w:rsidR="00202846" w:rsidRPr="0027774B">
        <w:rPr>
          <w:rFonts w:ascii="Arial" w:hAnsi="Arial" w:cs="Arial"/>
          <w:bCs/>
          <w:sz w:val="24"/>
          <w:szCs w:val="24"/>
        </w:rPr>
        <w:t>to the problem</w:t>
      </w:r>
      <w:r w:rsidR="00BC38C8">
        <w:rPr>
          <w:rFonts w:ascii="Arial" w:hAnsi="Arial" w:cs="Arial"/>
          <w:bCs/>
          <w:sz w:val="24"/>
          <w:szCs w:val="24"/>
        </w:rPr>
        <w:t xml:space="preserve"> locations / populations</w:t>
      </w:r>
      <w:r w:rsidR="000D505C" w:rsidRPr="0027774B">
        <w:rPr>
          <w:rFonts w:ascii="Arial" w:hAnsi="Arial" w:cs="Arial"/>
          <w:bCs/>
          <w:sz w:val="24"/>
          <w:szCs w:val="24"/>
        </w:rPr>
        <w:t xml:space="preserve"> identified in the RTS</w:t>
      </w:r>
      <w:r w:rsidR="00957F2D">
        <w:rPr>
          <w:rFonts w:ascii="Arial" w:hAnsi="Arial" w:cs="Arial"/>
          <w:bCs/>
          <w:sz w:val="24"/>
          <w:szCs w:val="24"/>
        </w:rPr>
        <w:t xml:space="preserve"> Main Issues Report</w:t>
      </w:r>
      <w:r w:rsidR="000D505C" w:rsidRPr="0027774B">
        <w:rPr>
          <w:rFonts w:ascii="Arial" w:hAnsi="Arial" w:cs="Arial"/>
          <w:bCs/>
          <w:sz w:val="24"/>
          <w:szCs w:val="24"/>
        </w:rPr>
        <w:t xml:space="preserve"> and </w:t>
      </w:r>
      <w:r w:rsidR="00B520CD" w:rsidRPr="0027774B">
        <w:rPr>
          <w:rFonts w:ascii="Arial" w:hAnsi="Arial" w:cs="Arial"/>
          <w:bCs/>
          <w:sz w:val="24"/>
          <w:szCs w:val="24"/>
        </w:rPr>
        <w:t>building upon</w:t>
      </w:r>
      <w:r w:rsidR="003E3F46" w:rsidRPr="0027774B">
        <w:rPr>
          <w:rFonts w:ascii="Arial" w:hAnsi="Arial" w:cs="Arial"/>
          <w:bCs/>
          <w:sz w:val="24"/>
          <w:szCs w:val="24"/>
        </w:rPr>
        <w:t xml:space="preserve"> the </w:t>
      </w:r>
      <w:hyperlink r:id="rId21" w:history="1">
        <w:r w:rsidR="003E3F46" w:rsidRPr="00ED6C42">
          <w:rPr>
            <w:rStyle w:val="Hyperlink"/>
            <w:rFonts w:ascii="Arial" w:hAnsi="Arial" w:cs="Arial"/>
            <w:bCs/>
            <w:sz w:val="24"/>
            <w:szCs w:val="24"/>
          </w:rPr>
          <w:t>actions</w:t>
        </w:r>
      </w:hyperlink>
      <w:r w:rsidR="003E3F46" w:rsidRPr="0027774B">
        <w:rPr>
          <w:rFonts w:ascii="Arial" w:hAnsi="Arial" w:cs="Arial"/>
          <w:bCs/>
          <w:sz w:val="24"/>
          <w:szCs w:val="24"/>
        </w:rPr>
        <w:t xml:space="preserve"> identified in</w:t>
      </w:r>
      <w:r w:rsidR="005A069F">
        <w:rPr>
          <w:rFonts w:ascii="Arial" w:hAnsi="Arial" w:cs="Arial"/>
          <w:bCs/>
          <w:sz w:val="24"/>
          <w:szCs w:val="24"/>
        </w:rPr>
        <w:t xml:space="preserve"> section 3.7 of</w:t>
      </w:r>
      <w:r w:rsidR="003E3F46" w:rsidRPr="0027774B">
        <w:rPr>
          <w:rFonts w:ascii="Arial" w:hAnsi="Arial" w:cs="Arial"/>
          <w:bCs/>
          <w:sz w:val="24"/>
          <w:szCs w:val="24"/>
        </w:rPr>
        <w:t xml:space="preserve"> the RTS</w:t>
      </w:r>
      <w:r w:rsidR="00B520CD" w:rsidRPr="0027774B">
        <w:rPr>
          <w:rFonts w:ascii="Arial" w:hAnsi="Arial" w:cs="Arial"/>
          <w:bCs/>
          <w:sz w:val="24"/>
          <w:szCs w:val="24"/>
        </w:rPr>
        <w:t>.</w:t>
      </w:r>
    </w:p>
    <w:tbl>
      <w:tblPr>
        <w:tblStyle w:val="TableGrid"/>
        <w:tblW w:w="14029" w:type="dxa"/>
        <w:tblLook w:val="04A0" w:firstRow="1" w:lastRow="0" w:firstColumn="1" w:lastColumn="0" w:noHBand="0" w:noVBand="1"/>
      </w:tblPr>
      <w:tblGrid>
        <w:gridCol w:w="1797"/>
        <w:gridCol w:w="3741"/>
        <w:gridCol w:w="3577"/>
        <w:gridCol w:w="1524"/>
        <w:gridCol w:w="1412"/>
        <w:gridCol w:w="1978"/>
      </w:tblGrid>
      <w:tr w:rsidR="00432EB3" w:rsidRPr="002A416D" w14:paraId="2A9CAE05" w14:textId="1426777B" w:rsidTr="00413EF8">
        <w:trPr>
          <w:tblHeader/>
        </w:trPr>
        <w:tc>
          <w:tcPr>
            <w:tcW w:w="12201" w:type="dxa"/>
            <w:gridSpan w:val="5"/>
            <w:shd w:val="clear" w:color="auto" w:fill="70AD47" w:themeFill="accent6"/>
          </w:tcPr>
          <w:p w14:paraId="4E338C5D" w14:textId="6A03FDDD" w:rsidR="00432EB3" w:rsidRPr="002A416D" w:rsidRDefault="00432EB3" w:rsidP="00325906">
            <w:pPr>
              <w:spacing w:before="60" w:after="60"/>
              <w:rPr>
                <w:rStyle w:val="Strong"/>
              </w:rPr>
            </w:pPr>
            <w:r w:rsidRPr="002A416D">
              <w:rPr>
                <w:rStyle w:val="Strong"/>
              </w:rPr>
              <w:t>Table 2.1: To take climate action</w:t>
            </w:r>
          </w:p>
        </w:tc>
        <w:tc>
          <w:tcPr>
            <w:tcW w:w="1828" w:type="dxa"/>
            <w:shd w:val="clear" w:color="auto" w:fill="70AD47" w:themeFill="accent6"/>
          </w:tcPr>
          <w:p w14:paraId="22C25F8F" w14:textId="77777777" w:rsidR="00432EB3" w:rsidRPr="002A416D" w:rsidRDefault="00432EB3" w:rsidP="00325906">
            <w:pPr>
              <w:spacing w:before="60" w:after="60"/>
              <w:rPr>
                <w:rFonts w:ascii="Arial" w:hAnsi="Arial" w:cs="Arial"/>
                <w:b/>
                <w:color w:val="FFFFFF" w:themeColor="background1"/>
              </w:rPr>
            </w:pPr>
          </w:p>
        </w:tc>
      </w:tr>
      <w:tr w:rsidR="00432EB3" w:rsidRPr="002A416D" w14:paraId="5B391FA6" w14:textId="7B161BE3" w:rsidTr="00413EF8">
        <w:trPr>
          <w:tblHeader/>
        </w:trPr>
        <w:tc>
          <w:tcPr>
            <w:tcW w:w="1862" w:type="dxa"/>
            <w:shd w:val="clear" w:color="auto" w:fill="70AD47" w:themeFill="accent6"/>
          </w:tcPr>
          <w:p w14:paraId="57CCAE50" w14:textId="452A6207" w:rsidR="00432EB3" w:rsidRPr="002A416D" w:rsidRDefault="00432EB3" w:rsidP="00021B4B">
            <w:pPr>
              <w:spacing w:before="60" w:after="60"/>
              <w:rPr>
                <w:rFonts w:ascii="Arial" w:hAnsi="Arial" w:cs="Arial"/>
                <w:b/>
                <w:color w:val="FFFFFF" w:themeColor="background1"/>
              </w:rPr>
            </w:pPr>
            <w:bookmarkStart w:id="7" w:name="_Hlk163059603"/>
            <w:r w:rsidRPr="002A416D">
              <w:rPr>
                <w:rFonts w:ascii="Arial" w:hAnsi="Arial" w:cs="Arial"/>
                <w:b/>
                <w:color w:val="FFFFFF" w:themeColor="background1"/>
              </w:rPr>
              <w:t>Outcomes</w:t>
            </w:r>
          </w:p>
        </w:tc>
        <w:tc>
          <w:tcPr>
            <w:tcW w:w="3915" w:type="dxa"/>
            <w:tcBorders>
              <w:bottom w:val="single" w:sz="4" w:space="0" w:color="auto"/>
            </w:tcBorders>
            <w:shd w:val="clear" w:color="auto" w:fill="70AD47" w:themeFill="accent6"/>
          </w:tcPr>
          <w:p w14:paraId="693AE589" w14:textId="65CB4CF1" w:rsidR="00432EB3" w:rsidRPr="002A416D" w:rsidRDefault="00432EB3" w:rsidP="00021B4B">
            <w:pPr>
              <w:spacing w:before="60" w:after="60"/>
              <w:rPr>
                <w:rFonts w:ascii="Arial" w:hAnsi="Arial" w:cs="Arial"/>
                <w:b/>
                <w:color w:val="FFFFFF" w:themeColor="background1"/>
              </w:rPr>
            </w:pPr>
            <w:r w:rsidRPr="002A416D">
              <w:rPr>
                <w:rFonts w:ascii="Arial" w:hAnsi="Arial" w:cs="Arial"/>
                <w:b/>
                <w:color w:val="FFFFFF" w:themeColor="background1"/>
              </w:rPr>
              <w:t>What actions</w:t>
            </w:r>
          </w:p>
        </w:tc>
        <w:tc>
          <w:tcPr>
            <w:tcW w:w="3779" w:type="dxa"/>
            <w:tcBorders>
              <w:bottom w:val="single" w:sz="4" w:space="0" w:color="auto"/>
            </w:tcBorders>
            <w:shd w:val="clear" w:color="auto" w:fill="70AD47" w:themeFill="accent6"/>
          </w:tcPr>
          <w:p w14:paraId="571BEFFF" w14:textId="77777777" w:rsidR="00432EB3" w:rsidRPr="002A416D" w:rsidRDefault="00432EB3" w:rsidP="00021B4B">
            <w:pPr>
              <w:spacing w:before="60" w:after="60"/>
              <w:rPr>
                <w:rFonts w:ascii="Arial" w:hAnsi="Arial" w:cs="Arial"/>
                <w:b/>
                <w:color w:val="FFFFFF" w:themeColor="background1"/>
              </w:rPr>
            </w:pPr>
            <w:r w:rsidRPr="002A416D">
              <w:rPr>
                <w:rFonts w:ascii="Arial" w:hAnsi="Arial" w:cs="Arial"/>
                <w:b/>
                <w:color w:val="FFFFFF" w:themeColor="background1"/>
              </w:rPr>
              <w:t xml:space="preserve">Where </w:t>
            </w:r>
          </w:p>
        </w:tc>
        <w:tc>
          <w:tcPr>
            <w:tcW w:w="1214" w:type="dxa"/>
            <w:shd w:val="clear" w:color="auto" w:fill="70AD47" w:themeFill="accent6"/>
          </w:tcPr>
          <w:p w14:paraId="1F52FBD8" w14:textId="0C49C4B5" w:rsidR="00432EB3" w:rsidRPr="002A416D" w:rsidRDefault="00432EB3" w:rsidP="00021B4B">
            <w:pPr>
              <w:spacing w:before="60" w:after="60"/>
              <w:rPr>
                <w:rFonts w:ascii="Arial" w:hAnsi="Arial" w:cs="Arial"/>
                <w:b/>
                <w:color w:val="FFFFFF" w:themeColor="background1"/>
              </w:rPr>
            </w:pPr>
            <w:r w:rsidRPr="002A416D">
              <w:rPr>
                <w:rFonts w:ascii="Arial" w:hAnsi="Arial" w:cs="Arial"/>
                <w:b/>
                <w:color w:val="FFFFFF" w:themeColor="background1"/>
              </w:rPr>
              <w:t>By when</w:t>
            </w:r>
          </w:p>
        </w:tc>
        <w:tc>
          <w:tcPr>
            <w:tcW w:w="1431" w:type="dxa"/>
            <w:shd w:val="clear" w:color="auto" w:fill="70AD47" w:themeFill="accent6"/>
          </w:tcPr>
          <w:p w14:paraId="62480B40" w14:textId="7ED03B17" w:rsidR="00432EB3" w:rsidRPr="002A416D" w:rsidRDefault="00432EB3" w:rsidP="00021B4B">
            <w:pPr>
              <w:spacing w:before="60" w:after="60"/>
              <w:rPr>
                <w:rFonts w:ascii="Arial" w:hAnsi="Arial" w:cs="Arial"/>
                <w:b/>
                <w:color w:val="FFFFFF" w:themeColor="background1"/>
              </w:rPr>
            </w:pPr>
            <w:r w:rsidRPr="002A416D">
              <w:rPr>
                <w:rFonts w:ascii="Arial" w:hAnsi="Arial" w:cs="Arial"/>
                <w:b/>
                <w:color w:val="FFFFFF" w:themeColor="background1"/>
              </w:rPr>
              <w:t>Who</w:t>
            </w:r>
          </w:p>
        </w:tc>
        <w:tc>
          <w:tcPr>
            <w:tcW w:w="1828" w:type="dxa"/>
            <w:shd w:val="clear" w:color="auto" w:fill="70AD47" w:themeFill="accent6"/>
          </w:tcPr>
          <w:p w14:paraId="1A38C7FB" w14:textId="4CC8DF4B" w:rsidR="00432EB3" w:rsidRPr="002A416D" w:rsidRDefault="00D221EB" w:rsidP="00021B4B">
            <w:pPr>
              <w:spacing w:before="60" w:after="60"/>
              <w:rPr>
                <w:rFonts w:ascii="Arial" w:hAnsi="Arial" w:cs="Arial"/>
                <w:b/>
                <w:color w:val="FFFFFF" w:themeColor="background1"/>
              </w:rPr>
            </w:pPr>
            <w:r w:rsidRPr="002A416D">
              <w:rPr>
                <w:rFonts w:ascii="Arial" w:hAnsi="Arial" w:cs="Arial"/>
                <w:b/>
                <w:color w:val="FFFFFF" w:themeColor="background1"/>
              </w:rPr>
              <w:t>Indicators</w:t>
            </w:r>
          </w:p>
        </w:tc>
      </w:tr>
      <w:bookmarkEnd w:id="7"/>
      <w:tr w:rsidR="00BF7BE6" w:rsidRPr="002A416D" w14:paraId="75C3B531" w14:textId="245D8033" w:rsidTr="00B37C05">
        <w:trPr>
          <w:trHeight w:val="1239"/>
        </w:trPr>
        <w:tc>
          <w:tcPr>
            <w:tcW w:w="1862" w:type="dxa"/>
            <w:vAlign w:val="center"/>
          </w:tcPr>
          <w:p w14:paraId="78799721" w14:textId="78767C84" w:rsidR="00BF7BE6" w:rsidRPr="002A416D" w:rsidRDefault="000E092E" w:rsidP="00B37C05">
            <w:pPr>
              <w:spacing w:before="60" w:after="60"/>
              <w:rPr>
                <w:rFonts w:ascii="Arial" w:hAnsi="Arial" w:cs="Arial"/>
                <w:bCs/>
              </w:rPr>
            </w:pPr>
            <w:r w:rsidRPr="002A416D">
              <w:rPr>
                <w:rFonts w:ascii="Arial" w:hAnsi="Arial" w:cs="Arial"/>
                <w:b/>
              </w:rPr>
              <w:t>Phase out need for new petrol or diesel light commercial vehicles in public bodies by 2025</w:t>
            </w:r>
            <w:r w:rsidRPr="002A416D">
              <w:rPr>
                <w:rFonts w:ascii="Arial" w:hAnsi="Arial" w:cs="Arial"/>
                <w:bCs/>
              </w:rPr>
              <w:t xml:space="preserve"> </w:t>
            </w:r>
          </w:p>
        </w:tc>
        <w:tc>
          <w:tcPr>
            <w:tcW w:w="3915" w:type="dxa"/>
            <w:vAlign w:val="center"/>
          </w:tcPr>
          <w:p w14:paraId="2BFC0EA3" w14:textId="078D7BD1" w:rsidR="00BF7BE6" w:rsidRPr="002A416D" w:rsidRDefault="00BF7BE6" w:rsidP="00B37C05">
            <w:pPr>
              <w:pStyle w:val="ListParagraph"/>
              <w:numPr>
                <w:ilvl w:val="0"/>
                <w:numId w:val="29"/>
              </w:numPr>
              <w:spacing w:before="60" w:after="60"/>
              <w:rPr>
                <w:rFonts w:ascii="Arial" w:hAnsi="Arial" w:cs="Arial"/>
                <w:bCs/>
              </w:rPr>
            </w:pPr>
            <w:r w:rsidRPr="002A416D">
              <w:rPr>
                <w:rFonts w:ascii="Arial" w:hAnsi="Arial" w:cs="Arial"/>
                <w:bCs/>
              </w:rPr>
              <w:t>Charging facilities</w:t>
            </w:r>
            <w:r w:rsidR="00B437D6" w:rsidRPr="002A416D">
              <w:rPr>
                <w:rFonts w:ascii="Arial" w:hAnsi="Arial" w:cs="Arial"/>
                <w:bCs/>
              </w:rPr>
              <w:t xml:space="preserve"> </w:t>
            </w:r>
            <w:r w:rsidR="000E092E" w:rsidRPr="002A416D">
              <w:rPr>
                <w:rFonts w:ascii="Arial" w:hAnsi="Arial" w:cs="Arial"/>
                <w:bCs/>
              </w:rPr>
              <w:t>(</w:t>
            </w:r>
            <w:hyperlink w:anchor="Action7" w:history="1">
              <w:r w:rsidR="000E092E" w:rsidRPr="002A416D">
                <w:rPr>
                  <w:rStyle w:val="Hyperlink"/>
                  <w:rFonts w:ascii="Arial" w:hAnsi="Arial" w:cs="Arial"/>
                  <w:bCs/>
                </w:rPr>
                <w:t>Action7</w:t>
              </w:r>
            </w:hyperlink>
            <w:r w:rsidR="000E092E" w:rsidRPr="002A416D">
              <w:rPr>
                <w:rFonts w:ascii="Arial" w:hAnsi="Arial" w:cs="Arial"/>
                <w:bCs/>
              </w:rPr>
              <w:t>)</w:t>
            </w:r>
          </w:p>
          <w:p w14:paraId="3FB30C30" w14:textId="7FCA4EAA" w:rsidR="00BF7BE6" w:rsidRPr="002A416D" w:rsidRDefault="00BF7BE6" w:rsidP="00B37C05">
            <w:pPr>
              <w:pStyle w:val="ListParagraph"/>
              <w:numPr>
                <w:ilvl w:val="0"/>
                <w:numId w:val="29"/>
              </w:numPr>
              <w:spacing w:before="60" w:after="60"/>
              <w:rPr>
                <w:rFonts w:ascii="Arial" w:hAnsi="Arial" w:cs="Arial"/>
                <w:bCs/>
              </w:rPr>
            </w:pPr>
            <w:r w:rsidRPr="002A416D">
              <w:rPr>
                <w:rFonts w:ascii="Arial" w:hAnsi="Arial" w:cs="Arial"/>
                <w:bCs/>
              </w:rPr>
              <w:t>Fleet replacement/Procurement policies to require procurement of electric light commercial vehicles</w:t>
            </w:r>
          </w:p>
        </w:tc>
        <w:tc>
          <w:tcPr>
            <w:tcW w:w="3779" w:type="dxa"/>
            <w:vAlign w:val="center"/>
          </w:tcPr>
          <w:p w14:paraId="37B1CEE8" w14:textId="5E250480" w:rsidR="00BF7BE6" w:rsidRPr="002A416D" w:rsidRDefault="00600349" w:rsidP="00B37C05">
            <w:pPr>
              <w:pStyle w:val="ListParagraph"/>
              <w:numPr>
                <w:ilvl w:val="0"/>
                <w:numId w:val="29"/>
              </w:numPr>
              <w:spacing w:before="60" w:after="60"/>
              <w:rPr>
                <w:rFonts w:ascii="Arial" w:hAnsi="Arial" w:cs="Arial"/>
                <w:bCs/>
              </w:rPr>
            </w:pPr>
            <w:r w:rsidRPr="002A416D">
              <w:rPr>
                <w:rFonts w:ascii="Arial" w:hAnsi="Arial" w:cs="Arial"/>
                <w:bCs/>
              </w:rPr>
              <w:t>A</w:t>
            </w:r>
            <w:r w:rsidR="00BF7BE6" w:rsidRPr="002A416D">
              <w:rPr>
                <w:rFonts w:ascii="Arial" w:hAnsi="Arial" w:cs="Arial"/>
                <w:bCs/>
              </w:rPr>
              <w:t>ll major public sector sites</w:t>
            </w:r>
          </w:p>
        </w:tc>
        <w:tc>
          <w:tcPr>
            <w:tcW w:w="1214" w:type="dxa"/>
            <w:vAlign w:val="center"/>
          </w:tcPr>
          <w:p w14:paraId="0A39AFF1" w14:textId="4D6AB2C0" w:rsidR="00BF7BE6" w:rsidRPr="002A416D" w:rsidRDefault="00BF7BE6" w:rsidP="00B37C05">
            <w:pPr>
              <w:spacing w:before="60" w:after="120"/>
              <w:rPr>
                <w:rFonts w:ascii="Arial" w:hAnsi="Arial" w:cs="Arial"/>
                <w:bCs/>
              </w:rPr>
            </w:pPr>
            <w:r w:rsidRPr="002A416D">
              <w:rPr>
                <w:rFonts w:ascii="Arial" w:hAnsi="Arial" w:cs="Arial"/>
                <w:bCs/>
              </w:rPr>
              <w:t>2025</w:t>
            </w:r>
          </w:p>
        </w:tc>
        <w:tc>
          <w:tcPr>
            <w:tcW w:w="1431" w:type="dxa"/>
            <w:vAlign w:val="center"/>
          </w:tcPr>
          <w:p w14:paraId="1E382EE7" w14:textId="77777777" w:rsidR="00BF7BE6" w:rsidRPr="002A416D" w:rsidRDefault="00BF7BE6" w:rsidP="00B37C05">
            <w:pPr>
              <w:spacing w:after="120"/>
              <w:rPr>
                <w:rFonts w:ascii="Arial" w:hAnsi="Arial" w:cs="Arial"/>
              </w:rPr>
            </w:pPr>
            <w:r w:rsidRPr="002A416D">
              <w:rPr>
                <w:rFonts w:ascii="Arial" w:hAnsi="Arial" w:cs="Arial"/>
              </w:rPr>
              <w:t>Councils</w:t>
            </w:r>
          </w:p>
          <w:p w14:paraId="5D6C6DC3" w14:textId="234686A2" w:rsidR="00BF7BE6" w:rsidRPr="002A416D" w:rsidRDefault="00BF7BE6" w:rsidP="00B37C05">
            <w:pPr>
              <w:spacing w:after="120"/>
              <w:rPr>
                <w:rFonts w:ascii="Arial" w:hAnsi="Arial" w:cs="Arial"/>
              </w:rPr>
            </w:pPr>
            <w:r w:rsidRPr="002A416D">
              <w:rPr>
                <w:rFonts w:ascii="Arial" w:hAnsi="Arial" w:cs="Arial"/>
              </w:rPr>
              <w:t>Public Sector Fleet (NHS / Emergency Services)</w:t>
            </w:r>
          </w:p>
        </w:tc>
        <w:tc>
          <w:tcPr>
            <w:tcW w:w="1828" w:type="dxa"/>
            <w:vMerge w:val="restart"/>
            <w:vAlign w:val="center"/>
          </w:tcPr>
          <w:p w14:paraId="3606CFCD" w14:textId="77777777" w:rsidR="00BF7BE6" w:rsidRPr="002A416D" w:rsidRDefault="00BF7BE6" w:rsidP="00B37C05">
            <w:pPr>
              <w:spacing w:after="120"/>
              <w:rPr>
                <w:rFonts w:ascii="Arial" w:eastAsia="Times New Roman" w:hAnsi="Arial" w:cs="Arial"/>
                <w:lang w:eastAsia="en-GB"/>
              </w:rPr>
            </w:pPr>
            <w:r w:rsidRPr="002A416D">
              <w:rPr>
                <w:rFonts w:ascii="Arial" w:eastAsia="Times New Roman" w:hAnsi="Arial" w:cs="Arial"/>
                <w:lang w:eastAsia="en-GB"/>
              </w:rPr>
              <w:t>% of vehicles which are EV and low emission vehicles</w:t>
            </w:r>
          </w:p>
          <w:p w14:paraId="7D19E696" w14:textId="77777777" w:rsidR="00003667" w:rsidRPr="002A416D" w:rsidRDefault="00003667" w:rsidP="00B37C05">
            <w:pPr>
              <w:spacing w:after="120"/>
              <w:rPr>
                <w:rFonts w:ascii="Arial" w:eastAsia="Times New Roman" w:hAnsi="Arial" w:cs="Arial"/>
                <w:lang w:eastAsia="en-GB"/>
              </w:rPr>
            </w:pPr>
          </w:p>
          <w:p w14:paraId="320BFD05" w14:textId="1AFEF4CE" w:rsidR="00BF7BE6" w:rsidRPr="002A416D" w:rsidRDefault="00BF7BE6" w:rsidP="00B37C05">
            <w:pPr>
              <w:spacing w:after="120"/>
              <w:rPr>
                <w:rFonts w:ascii="Arial" w:eastAsia="Times New Roman" w:hAnsi="Arial" w:cs="Arial"/>
                <w:lang w:eastAsia="en-GB"/>
              </w:rPr>
            </w:pPr>
            <w:r w:rsidRPr="002A416D">
              <w:rPr>
                <w:rFonts w:ascii="Arial" w:eastAsia="Times New Roman" w:hAnsi="Arial" w:cs="Arial"/>
                <w:lang w:eastAsia="en-GB"/>
              </w:rPr>
              <w:t>estimated Transport kt C0</w:t>
            </w:r>
            <w:r w:rsidRPr="002A416D">
              <w:rPr>
                <w:rFonts w:ascii="Arial" w:eastAsia="Times New Roman" w:hAnsi="Arial" w:cs="Arial"/>
                <w:vertAlign w:val="subscript"/>
                <w:lang w:eastAsia="en-GB"/>
              </w:rPr>
              <w:t>2</w:t>
            </w:r>
            <w:r w:rsidRPr="002A416D">
              <w:rPr>
                <w:rFonts w:ascii="Arial" w:eastAsia="Times New Roman" w:hAnsi="Arial" w:cs="Arial"/>
                <w:lang w:eastAsia="en-GB"/>
              </w:rPr>
              <w:t xml:space="preserve"> emissions per capita / mode</w:t>
            </w:r>
          </w:p>
        </w:tc>
      </w:tr>
      <w:tr w:rsidR="00BF7BE6" w:rsidRPr="002A416D" w14:paraId="76F9D9FB" w14:textId="21C35CCD" w:rsidTr="00B37C05">
        <w:trPr>
          <w:trHeight w:val="1455"/>
        </w:trPr>
        <w:tc>
          <w:tcPr>
            <w:tcW w:w="1862" w:type="dxa"/>
            <w:vAlign w:val="center"/>
          </w:tcPr>
          <w:p w14:paraId="503CB41E" w14:textId="735C0185" w:rsidR="00BF7BE6" w:rsidRPr="002A416D" w:rsidRDefault="00BF7BE6" w:rsidP="00B37C05">
            <w:pPr>
              <w:spacing w:before="60" w:after="60"/>
              <w:rPr>
                <w:rFonts w:ascii="Arial" w:hAnsi="Arial" w:cs="Arial"/>
                <w:bCs/>
              </w:rPr>
            </w:pPr>
            <w:r w:rsidRPr="002A416D">
              <w:rPr>
                <w:rFonts w:ascii="Arial" w:hAnsi="Arial" w:cs="Arial"/>
                <w:b/>
              </w:rPr>
              <w:t>Phase out need for new petrol or diesel cars or vans by 2030</w:t>
            </w:r>
            <w:r w:rsidRPr="002A416D">
              <w:rPr>
                <w:rFonts w:ascii="Arial" w:hAnsi="Arial" w:cs="Arial"/>
                <w:bCs/>
              </w:rPr>
              <w:t xml:space="preserve"> </w:t>
            </w:r>
          </w:p>
        </w:tc>
        <w:tc>
          <w:tcPr>
            <w:tcW w:w="3915" w:type="dxa"/>
            <w:tcBorders>
              <w:bottom w:val="single" w:sz="4" w:space="0" w:color="auto"/>
            </w:tcBorders>
            <w:vAlign w:val="center"/>
          </w:tcPr>
          <w:p w14:paraId="43D6D17E" w14:textId="097223A5" w:rsidR="00BF7BE6" w:rsidRPr="002A416D" w:rsidRDefault="00BF7BE6" w:rsidP="00B37C05">
            <w:pPr>
              <w:pStyle w:val="ListParagraph"/>
              <w:numPr>
                <w:ilvl w:val="0"/>
                <w:numId w:val="32"/>
              </w:numPr>
              <w:spacing w:before="60" w:after="60"/>
              <w:rPr>
                <w:rFonts w:ascii="Arial" w:hAnsi="Arial" w:cs="Arial"/>
                <w:b/>
                <w:bCs/>
              </w:rPr>
            </w:pPr>
            <w:r w:rsidRPr="002A416D">
              <w:rPr>
                <w:rFonts w:ascii="Arial" w:hAnsi="Arial" w:cs="Arial"/>
                <w:bCs/>
              </w:rPr>
              <w:t>Extensive public charging network</w:t>
            </w:r>
            <w:r w:rsidR="0080759B" w:rsidRPr="002A416D">
              <w:rPr>
                <w:rFonts w:ascii="Arial" w:hAnsi="Arial" w:cs="Arial"/>
                <w:bCs/>
              </w:rPr>
              <w:t xml:space="preserve"> </w:t>
            </w:r>
            <w:r w:rsidRPr="002A416D">
              <w:rPr>
                <w:rFonts w:ascii="Arial" w:hAnsi="Arial" w:cs="Arial"/>
                <w:bCs/>
              </w:rPr>
              <w:t>(</w:t>
            </w:r>
            <w:hyperlink w:anchor="Action7" w:history="1">
              <w:r w:rsidRPr="002A416D">
                <w:rPr>
                  <w:rStyle w:val="Hyperlink"/>
                  <w:rFonts w:ascii="Arial" w:hAnsi="Arial" w:cs="Arial"/>
                  <w:bCs/>
                </w:rPr>
                <w:t>Action7</w:t>
              </w:r>
            </w:hyperlink>
            <w:r w:rsidRPr="002A416D">
              <w:rPr>
                <w:rFonts w:ascii="Arial" w:hAnsi="Arial" w:cs="Arial"/>
                <w:bCs/>
              </w:rPr>
              <w:t>)</w:t>
            </w:r>
          </w:p>
        </w:tc>
        <w:tc>
          <w:tcPr>
            <w:tcW w:w="3779" w:type="dxa"/>
            <w:tcBorders>
              <w:bottom w:val="single" w:sz="4" w:space="0" w:color="auto"/>
            </w:tcBorders>
            <w:vAlign w:val="center"/>
          </w:tcPr>
          <w:p w14:paraId="46F5D558" w14:textId="318D2D27" w:rsidR="00BF7BE6" w:rsidRPr="002A416D" w:rsidRDefault="00BF7BE6" w:rsidP="00B37C05">
            <w:pPr>
              <w:pStyle w:val="ListParagraph"/>
              <w:numPr>
                <w:ilvl w:val="0"/>
                <w:numId w:val="30"/>
              </w:numPr>
              <w:spacing w:before="60" w:after="120"/>
              <w:rPr>
                <w:rFonts w:ascii="Arial" w:hAnsi="Arial" w:cs="Arial"/>
                <w:bCs/>
              </w:rPr>
            </w:pPr>
            <w:r w:rsidRPr="002A416D">
              <w:rPr>
                <w:rFonts w:ascii="Arial" w:hAnsi="Arial" w:cs="Arial"/>
                <w:bCs/>
              </w:rPr>
              <w:t xml:space="preserve">Tenemented / terraced streets; workplaces; strategic networks and visitor attractions </w:t>
            </w:r>
          </w:p>
        </w:tc>
        <w:tc>
          <w:tcPr>
            <w:tcW w:w="1214" w:type="dxa"/>
            <w:vAlign w:val="center"/>
          </w:tcPr>
          <w:p w14:paraId="6D5BADF1" w14:textId="1C2E9E65" w:rsidR="00BF7BE6" w:rsidRPr="002A416D" w:rsidRDefault="00BF7BE6" w:rsidP="00B37C05">
            <w:pPr>
              <w:spacing w:before="60" w:after="120"/>
              <w:rPr>
                <w:rFonts w:ascii="Arial" w:hAnsi="Arial" w:cs="Arial"/>
                <w:bCs/>
              </w:rPr>
            </w:pPr>
            <w:r w:rsidRPr="002A416D">
              <w:rPr>
                <w:rFonts w:ascii="Arial" w:hAnsi="Arial" w:cs="Arial"/>
                <w:bCs/>
              </w:rPr>
              <w:t>2030</w:t>
            </w:r>
          </w:p>
        </w:tc>
        <w:tc>
          <w:tcPr>
            <w:tcW w:w="1431" w:type="dxa"/>
            <w:vAlign w:val="center"/>
          </w:tcPr>
          <w:p w14:paraId="28084A6A" w14:textId="77777777" w:rsidR="00BF7BE6" w:rsidRPr="002A416D" w:rsidRDefault="00BF7BE6" w:rsidP="00B37C05">
            <w:pPr>
              <w:spacing w:after="120"/>
              <w:rPr>
                <w:rFonts w:ascii="Arial" w:hAnsi="Arial" w:cs="Arial"/>
              </w:rPr>
            </w:pPr>
            <w:r w:rsidRPr="002A416D">
              <w:rPr>
                <w:rFonts w:ascii="Arial" w:hAnsi="Arial" w:cs="Arial"/>
              </w:rPr>
              <w:t>Councils</w:t>
            </w:r>
          </w:p>
          <w:p w14:paraId="232FAC83" w14:textId="019F6DBC" w:rsidR="00BF7BE6" w:rsidRPr="002A416D" w:rsidRDefault="00BF7BE6" w:rsidP="00B37C05">
            <w:pPr>
              <w:spacing w:before="60" w:after="120"/>
              <w:rPr>
                <w:rFonts w:ascii="Arial" w:hAnsi="Arial" w:cs="Arial"/>
                <w:bCs/>
              </w:rPr>
            </w:pPr>
            <w:r w:rsidRPr="002A416D">
              <w:rPr>
                <w:rFonts w:ascii="Arial" w:hAnsi="Arial" w:cs="Arial"/>
                <w:bCs/>
              </w:rPr>
              <w:t>Transport Scotland</w:t>
            </w:r>
          </w:p>
        </w:tc>
        <w:tc>
          <w:tcPr>
            <w:tcW w:w="1828" w:type="dxa"/>
            <w:vMerge/>
            <w:vAlign w:val="center"/>
          </w:tcPr>
          <w:p w14:paraId="5ECBE19D" w14:textId="77777777" w:rsidR="00BF7BE6" w:rsidRPr="002A416D" w:rsidRDefault="00BF7BE6" w:rsidP="00B37C05">
            <w:pPr>
              <w:spacing w:after="120"/>
              <w:rPr>
                <w:rFonts w:ascii="Arial" w:hAnsi="Arial" w:cs="Arial"/>
              </w:rPr>
            </w:pPr>
          </w:p>
        </w:tc>
      </w:tr>
      <w:tr w:rsidR="00BF7BE6" w:rsidRPr="002A416D" w14:paraId="0B105B62" w14:textId="7B9BB580" w:rsidTr="00B37C05">
        <w:trPr>
          <w:trHeight w:val="884"/>
        </w:trPr>
        <w:tc>
          <w:tcPr>
            <w:tcW w:w="1862" w:type="dxa"/>
            <w:vMerge w:val="restart"/>
            <w:tcBorders>
              <w:bottom w:val="single" w:sz="4" w:space="0" w:color="auto"/>
            </w:tcBorders>
            <w:vAlign w:val="center"/>
          </w:tcPr>
          <w:p w14:paraId="6A2C5B75" w14:textId="3104CB05" w:rsidR="00BF7BE6" w:rsidRPr="002A416D" w:rsidRDefault="00BF7BE6" w:rsidP="00B37C05">
            <w:pPr>
              <w:spacing w:before="60" w:after="60"/>
              <w:rPr>
                <w:rFonts w:ascii="Arial" w:hAnsi="Arial" w:cs="Arial"/>
                <w:b/>
                <w:bCs/>
              </w:rPr>
            </w:pPr>
            <w:r w:rsidRPr="002A416D">
              <w:rPr>
                <w:rFonts w:ascii="Arial" w:hAnsi="Arial" w:cs="Arial"/>
                <w:b/>
              </w:rPr>
              <w:t xml:space="preserve">Removal of diesel passenger </w:t>
            </w:r>
            <w:r w:rsidRPr="002A416D">
              <w:rPr>
                <w:rFonts w:ascii="Arial" w:hAnsi="Arial" w:cs="Arial"/>
                <w:b/>
              </w:rPr>
              <w:lastRenderedPageBreak/>
              <w:t>trains from the Scottish network by 2035</w:t>
            </w:r>
            <w:r w:rsidRPr="002A416D">
              <w:rPr>
                <w:rFonts w:ascii="Arial" w:hAnsi="Arial" w:cs="Arial"/>
                <w:bCs/>
              </w:rPr>
              <w:t xml:space="preserve"> </w:t>
            </w:r>
          </w:p>
        </w:tc>
        <w:tc>
          <w:tcPr>
            <w:tcW w:w="3915" w:type="dxa"/>
            <w:tcBorders>
              <w:bottom w:val="dotted" w:sz="4" w:space="0" w:color="auto"/>
            </w:tcBorders>
            <w:vAlign w:val="center"/>
          </w:tcPr>
          <w:p w14:paraId="42BD7949" w14:textId="417760E8" w:rsidR="00BF7BE6" w:rsidRPr="002A416D" w:rsidRDefault="00BF7BE6" w:rsidP="00B37C05">
            <w:pPr>
              <w:pStyle w:val="ListParagraph"/>
              <w:numPr>
                <w:ilvl w:val="0"/>
                <w:numId w:val="30"/>
              </w:numPr>
              <w:spacing w:before="60" w:after="60"/>
              <w:rPr>
                <w:rFonts w:ascii="Arial" w:hAnsi="Arial" w:cs="Arial"/>
                <w:bCs/>
              </w:rPr>
            </w:pPr>
            <w:r w:rsidRPr="002A416D">
              <w:rPr>
                <w:rFonts w:ascii="Arial" w:hAnsi="Arial" w:cs="Arial"/>
                <w:bCs/>
              </w:rPr>
              <w:lastRenderedPageBreak/>
              <w:t>Electrification of network (</w:t>
            </w:r>
            <w:hyperlink w:anchor="Action8" w:history="1">
              <w:r w:rsidRPr="002A416D">
                <w:rPr>
                  <w:rStyle w:val="Hyperlink"/>
                  <w:rFonts w:ascii="Arial" w:hAnsi="Arial" w:cs="Arial"/>
                  <w:bCs/>
                </w:rPr>
                <w:t>Action 8</w:t>
              </w:r>
            </w:hyperlink>
            <w:r w:rsidRPr="002A416D">
              <w:rPr>
                <w:rFonts w:ascii="Arial" w:hAnsi="Arial" w:cs="Arial"/>
                <w:bCs/>
              </w:rPr>
              <w:t>)</w:t>
            </w:r>
          </w:p>
        </w:tc>
        <w:tc>
          <w:tcPr>
            <w:tcW w:w="3779" w:type="dxa"/>
            <w:vMerge w:val="restart"/>
            <w:tcBorders>
              <w:bottom w:val="single" w:sz="4" w:space="0" w:color="auto"/>
            </w:tcBorders>
            <w:vAlign w:val="center"/>
          </w:tcPr>
          <w:p w14:paraId="41F8EA0C" w14:textId="77777777" w:rsidR="00BF7BE6" w:rsidRPr="002A416D" w:rsidRDefault="00BF7BE6" w:rsidP="00B37C05">
            <w:pPr>
              <w:pStyle w:val="ListParagraph"/>
              <w:numPr>
                <w:ilvl w:val="0"/>
                <w:numId w:val="21"/>
              </w:numPr>
              <w:spacing w:before="60" w:after="60"/>
              <w:rPr>
                <w:rFonts w:ascii="Arial" w:hAnsi="Arial" w:cs="Arial"/>
                <w:bCs/>
              </w:rPr>
            </w:pPr>
            <w:r w:rsidRPr="002A416D">
              <w:rPr>
                <w:rFonts w:ascii="Arial" w:hAnsi="Arial" w:cs="Arial"/>
                <w:bCs/>
              </w:rPr>
              <w:t>from Edinburgh/Dunblane to Perth / Dundee / Aberdeen / Inverness</w:t>
            </w:r>
          </w:p>
          <w:p w14:paraId="7853C606" w14:textId="0537ADBF" w:rsidR="00BF7BE6" w:rsidRPr="002A416D" w:rsidRDefault="00BF7BE6" w:rsidP="00B37C05">
            <w:pPr>
              <w:pStyle w:val="ListParagraph"/>
              <w:numPr>
                <w:ilvl w:val="0"/>
                <w:numId w:val="21"/>
              </w:numPr>
              <w:spacing w:before="60" w:after="60"/>
              <w:rPr>
                <w:rFonts w:ascii="Arial" w:hAnsi="Arial" w:cs="Arial"/>
                <w:bCs/>
              </w:rPr>
            </w:pPr>
            <w:r w:rsidRPr="002A416D">
              <w:rPr>
                <w:rFonts w:ascii="Arial" w:hAnsi="Arial" w:cs="Arial"/>
                <w:bCs/>
              </w:rPr>
              <w:lastRenderedPageBreak/>
              <w:t>West Highland Line</w:t>
            </w:r>
          </w:p>
        </w:tc>
        <w:tc>
          <w:tcPr>
            <w:tcW w:w="1214" w:type="dxa"/>
            <w:vMerge w:val="restart"/>
            <w:tcBorders>
              <w:bottom w:val="single" w:sz="4" w:space="0" w:color="auto"/>
            </w:tcBorders>
            <w:vAlign w:val="center"/>
          </w:tcPr>
          <w:p w14:paraId="4D4A91B7" w14:textId="0F265DF8" w:rsidR="00BF7BE6" w:rsidRPr="002A416D" w:rsidRDefault="00BF7BE6" w:rsidP="00B37C05">
            <w:pPr>
              <w:spacing w:before="60" w:after="120"/>
              <w:rPr>
                <w:rFonts w:ascii="Arial" w:hAnsi="Arial" w:cs="Arial"/>
                <w:bCs/>
              </w:rPr>
            </w:pPr>
            <w:r w:rsidRPr="002A416D">
              <w:rPr>
                <w:rFonts w:ascii="Arial" w:hAnsi="Arial" w:cs="Arial"/>
                <w:bCs/>
              </w:rPr>
              <w:lastRenderedPageBreak/>
              <w:t>2035</w:t>
            </w:r>
          </w:p>
        </w:tc>
        <w:tc>
          <w:tcPr>
            <w:tcW w:w="1431" w:type="dxa"/>
            <w:vMerge w:val="restart"/>
            <w:tcBorders>
              <w:bottom w:val="single" w:sz="4" w:space="0" w:color="auto"/>
            </w:tcBorders>
            <w:vAlign w:val="center"/>
          </w:tcPr>
          <w:p w14:paraId="79E2C0EE" w14:textId="2FFA17E4" w:rsidR="00BF7BE6" w:rsidRPr="002A416D" w:rsidRDefault="00BF7BE6" w:rsidP="00B37C05">
            <w:pPr>
              <w:spacing w:before="60" w:after="120"/>
              <w:rPr>
                <w:rFonts w:ascii="Arial" w:hAnsi="Arial" w:cs="Arial"/>
                <w:bCs/>
              </w:rPr>
            </w:pPr>
            <w:r w:rsidRPr="002A416D">
              <w:rPr>
                <w:rFonts w:ascii="Arial" w:hAnsi="Arial" w:cs="Arial"/>
                <w:bCs/>
              </w:rPr>
              <w:t>Scotland’s Railway</w:t>
            </w:r>
          </w:p>
        </w:tc>
        <w:tc>
          <w:tcPr>
            <w:tcW w:w="1828" w:type="dxa"/>
            <w:vMerge/>
            <w:tcBorders>
              <w:bottom w:val="single" w:sz="4" w:space="0" w:color="auto"/>
            </w:tcBorders>
            <w:vAlign w:val="center"/>
          </w:tcPr>
          <w:p w14:paraId="1F8EE7B0" w14:textId="77777777" w:rsidR="00BF7BE6" w:rsidRPr="002A416D" w:rsidRDefault="00BF7BE6" w:rsidP="00B37C05">
            <w:pPr>
              <w:spacing w:before="60" w:after="120"/>
              <w:rPr>
                <w:rFonts w:ascii="Arial" w:hAnsi="Arial" w:cs="Arial"/>
                <w:bCs/>
              </w:rPr>
            </w:pPr>
          </w:p>
        </w:tc>
      </w:tr>
      <w:tr w:rsidR="00BF7BE6" w:rsidRPr="002A416D" w14:paraId="415DE3DD" w14:textId="77777777" w:rsidTr="00B37C05">
        <w:trPr>
          <w:trHeight w:val="884"/>
        </w:trPr>
        <w:tc>
          <w:tcPr>
            <w:tcW w:w="1862" w:type="dxa"/>
            <w:vMerge/>
            <w:tcBorders>
              <w:bottom w:val="single" w:sz="4" w:space="0" w:color="auto"/>
            </w:tcBorders>
            <w:vAlign w:val="center"/>
          </w:tcPr>
          <w:p w14:paraId="0EA78071" w14:textId="77777777" w:rsidR="00BF7BE6" w:rsidRPr="002A416D" w:rsidRDefault="00BF7BE6" w:rsidP="00B37C05">
            <w:pPr>
              <w:spacing w:before="60" w:after="60"/>
              <w:rPr>
                <w:rFonts w:ascii="Arial" w:hAnsi="Arial" w:cs="Arial"/>
                <w:b/>
                <w:bCs/>
              </w:rPr>
            </w:pPr>
          </w:p>
        </w:tc>
        <w:tc>
          <w:tcPr>
            <w:tcW w:w="3915" w:type="dxa"/>
            <w:tcBorders>
              <w:top w:val="dotted" w:sz="4" w:space="0" w:color="auto"/>
              <w:bottom w:val="single" w:sz="4" w:space="0" w:color="auto"/>
            </w:tcBorders>
            <w:vAlign w:val="center"/>
          </w:tcPr>
          <w:p w14:paraId="4AF7303D" w14:textId="1F211EDF" w:rsidR="00BF7BE6" w:rsidRPr="002A416D" w:rsidRDefault="00BF7BE6" w:rsidP="00B37C05">
            <w:pPr>
              <w:pStyle w:val="ListParagraph"/>
              <w:numPr>
                <w:ilvl w:val="0"/>
                <w:numId w:val="21"/>
              </w:numPr>
              <w:spacing w:before="60" w:after="60"/>
              <w:rPr>
                <w:rFonts w:ascii="Arial" w:hAnsi="Arial" w:cs="Arial"/>
                <w:bCs/>
              </w:rPr>
            </w:pPr>
            <w:r w:rsidRPr="002A416D">
              <w:rPr>
                <w:rFonts w:ascii="Arial" w:hAnsi="Arial" w:cs="Arial"/>
                <w:bCs/>
              </w:rPr>
              <w:t>Introduction of battery trains (</w:t>
            </w:r>
            <w:hyperlink w:anchor="Action8" w:history="1">
              <w:r w:rsidR="00E62D57" w:rsidRPr="002A416D">
                <w:rPr>
                  <w:rStyle w:val="Hyperlink"/>
                  <w:rFonts w:ascii="Arial" w:hAnsi="Arial" w:cs="Arial"/>
                  <w:bCs/>
                </w:rPr>
                <w:t>Action 8</w:t>
              </w:r>
            </w:hyperlink>
            <w:r w:rsidRPr="002A416D">
              <w:rPr>
                <w:rFonts w:ascii="Arial" w:hAnsi="Arial" w:cs="Arial"/>
                <w:bCs/>
              </w:rPr>
              <w:t>)</w:t>
            </w:r>
          </w:p>
        </w:tc>
        <w:tc>
          <w:tcPr>
            <w:tcW w:w="3779" w:type="dxa"/>
            <w:vMerge/>
            <w:tcBorders>
              <w:bottom w:val="single" w:sz="4" w:space="0" w:color="auto"/>
            </w:tcBorders>
            <w:vAlign w:val="center"/>
          </w:tcPr>
          <w:p w14:paraId="08026F0D" w14:textId="7EDBF799" w:rsidR="00BF7BE6" w:rsidRPr="002A416D" w:rsidRDefault="00BF7BE6" w:rsidP="00B37C05">
            <w:pPr>
              <w:pStyle w:val="ListParagraph"/>
              <w:numPr>
                <w:ilvl w:val="0"/>
                <w:numId w:val="21"/>
              </w:numPr>
              <w:spacing w:before="60" w:after="60"/>
              <w:rPr>
                <w:rFonts w:ascii="Arial" w:hAnsi="Arial" w:cs="Arial"/>
                <w:bCs/>
              </w:rPr>
            </w:pPr>
          </w:p>
        </w:tc>
        <w:tc>
          <w:tcPr>
            <w:tcW w:w="1214" w:type="dxa"/>
            <w:vMerge/>
            <w:tcBorders>
              <w:bottom w:val="single" w:sz="4" w:space="0" w:color="auto"/>
            </w:tcBorders>
            <w:vAlign w:val="center"/>
          </w:tcPr>
          <w:p w14:paraId="606B05DC" w14:textId="77777777" w:rsidR="00BF7BE6" w:rsidRPr="002A416D" w:rsidRDefault="00BF7BE6" w:rsidP="00B37C05">
            <w:pPr>
              <w:spacing w:before="60" w:after="120"/>
              <w:rPr>
                <w:rFonts w:ascii="Arial" w:hAnsi="Arial" w:cs="Arial"/>
                <w:bCs/>
              </w:rPr>
            </w:pPr>
          </w:p>
        </w:tc>
        <w:tc>
          <w:tcPr>
            <w:tcW w:w="1431" w:type="dxa"/>
            <w:vMerge/>
            <w:tcBorders>
              <w:bottom w:val="single" w:sz="4" w:space="0" w:color="auto"/>
            </w:tcBorders>
            <w:vAlign w:val="center"/>
          </w:tcPr>
          <w:p w14:paraId="04CCB559" w14:textId="77777777" w:rsidR="00BF7BE6" w:rsidRPr="002A416D" w:rsidRDefault="00BF7BE6" w:rsidP="00B37C05">
            <w:pPr>
              <w:spacing w:before="60" w:after="120"/>
              <w:rPr>
                <w:rFonts w:ascii="Arial" w:hAnsi="Arial" w:cs="Arial"/>
                <w:bCs/>
              </w:rPr>
            </w:pPr>
          </w:p>
        </w:tc>
        <w:tc>
          <w:tcPr>
            <w:tcW w:w="1828" w:type="dxa"/>
            <w:vMerge/>
            <w:tcBorders>
              <w:bottom w:val="single" w:sz="4" w:space="0" w:color="auto"/>
            </w:tcBorders>
            <w:vAlign w:val="center"/>
          </w:tcPr>
          <w:p w14:paraId="3C55C470" w14:textId="77777777" w:rsidR="00BF7BE6" w:rsidRPr="002A416D" w:rsidRDefault="00BF7BE6" w:rsidP="00B37C05">
            <w:pPr>
              <w:spacing w:before="60" w:after="120"/>
              <w:rPr>
                <w:rFonts w:ascii="Arial" w:hAnsi="Arial" w:cs="Arial"/>
                <w:bCs/>
              </w:rPr>
            </w:pPr>
          </w:p>
        </w:tc>
      </w:tr>
      <w:tr w:rsidR="00F30F04" w:rsidRPr="002A416D" w14:paraId="704F1784" w14:textId="4E7ED76B" w:rsidTr="00B37C05">
        <w:trPr>
          <w:trHeight w:val="758"/>
        </w:trPr>
        <w:tc>
          <w:tcPr>
            <w:tcW w:w="1862" w:type="dxa"/>
            <w:vMerge w:val="restart"/>
            <w:vAlign w:val="center"/>
          </w:tcPr>
          <w:p w14:paraId="321BED6A" w14:textId="7E9222B7" w:rsidR="00F30F04" w:rsidRPr="002A416D" w:rsidRDefault="00F30F04" w:rsidP="00B37C05">
            <w:pPr>
              <w:spacing w:before="60" w:after="60"/>
              <w:rPr>
                <w:rFonts w:ascii="Arial" w:hAnsi="Arial" w:cs="Arial"/>
                <w:b/>
                <w:bCs/>
              </w:rPr>
            </w:pPr>
            <w:r w:rsidRPr="002A416D">
              <w:rPr>
                <w:rFonts w:ascii="Arial" w:eastAsia="Calibri" w:hAnsi="Arial" w:cs="Arial"/>
                <w:b/>
                <w:bCs/>
                <w:color w:val="000000"/>
                <w:kern w:val="24"/>
              </w:rPr>
              <w:t>Reduce car kilometres driven in line with the national target of reducing car km driven by 20% by 2030 (compared to 2019 levels)</w:t>
            </w:r>
          </w:p>
        </w:tc>
        <w:tc>
          <w:tcPr>
            <w:tcW w:w="3915" w:type="dxa"/>
            <w:tcBorders>
              <w:bottom w:val="nil"/>
            </w:tcBorders>
            <w:vAlign w:val="center"/>
          </w:tcPr>
          <w:p w14:paraId="7448A485" w14:textId="031C025B" w:rsidR="00F30F04" w:rsidRPr="002A416D" w:rsidRDefault="00F30F04" w:rsidP="00B37C05">
            <w:pPr>
              <w:spacing w:before="60" w:after="60"/>
              <w:rPr>
                <w:rFonts w:ascii="Arial" w:eastAsia="Calibri" w:hAnsi="Arial" w:cs="Arial"/>
                <w:b/>
                <w:bCs/>
                <w:color w:val="000000"/>
                <w:kern w:val="24"/>
              </w:rPr>
            </w:pPr>
            <w:r w:rsidRPr="002A416D">
              <w:rPr>
                <w:rFonts w:ascii="Arial" w:eastAsia="Calibri" w:hAnsi="Arial" w:cs="Arial"/>
                <w:b/>
                <w:bCs/>
                <w:color w:val="000000"/>
                <w:kern w:val="24"/>
              </w:rPr>
              <w:t>Provide alternatives to the car for those trips that generate most car km</w:t>
            </w:r>
          </w:p>
        </w:tc>
        <w:tc>
          <w:tcPr>
            <w:tcW w:w="3779" w:type="dxa"/>
            <w:tcBorders>
              <w:bottom w:val="nil"/>
            </w:tcBorders>
            <w:vAlign w:val="center"/>
          </w:tcPr>
          <w:p w14:paraId="761C5E92" w14:textId="04E271D7" w:rsidR="00F30F04" w:rsidRPr="002A416D" w:rsidRDefault="00F30F04" w:rsidP="00B37C05">
            <w:pPr>
              <w:spacing w:before="60" w:after="60"/>
              <w:rPr>
                <w:rFonts w:ascii="Arial" w:hAnsi="Arial" w:cs="Arial"/>
                <w:b/>
              </w:rPr>
            </w:pPr>
          </w:p>
        </w:tc>
        <w:tc>
          <w:tcPr>
            <w:tcW w:w="1214" w:type="dxa"/>
            <w:tcBorders>
              <w:bottom w:val="nil"/>
            </w:tcBorders>
            <w:vAlign w:val="center"/>
          </w:tcPr>
          <w:p w14:paraId="0E2DB671" w14:textId="2F4DD3EF" w:rsidR="00F30F04" w:rsidRPr="002A416D" w:rsidRDefault="00F30F04" w:rsidP="00B37C05">
            <w:pPr>
              <w:spacing w:before="60" w:after="120"/>
              <w:rPr>
                <w:rFonts w:ascii="Arial" w:hAnsi="Arial" w:cs="Arial"/>
                <w:bCs/>
              </w:rPr>
            </w:pPr>
          </w:p>
        </w:tc>
        <w:tc>
          <w:tcPr>
            <w:tcW w:w="1431" w:type="dxa"/>
            <w:tcBorders>
              <w:bottom w:val="nil"/>
            </w:tcBorders>
            <w:vAlign w:val="center"/>
          </w:tcPr>
          <w:p w14:paraId="746FBEF1" w14:textId="7D0AA4D5" w:rsidR="00F30F04" w:rsidRPr="002A416D" w:rsidRDefault="00F30F04" w:rsidP="00B37C05">
            <w:pPr>
              <w:spacing w:before="60" w:after="120"/>
              <w:rPr>
                <w:rFonts w:ascii="Arial" w:hAnsi="Arial" w:cs="Arial"/>
                <w:bCs/>
              </w:rPr>
            </w:pPr>
          </w:p>
        </w:tc>
        <w:tc>
          <w:tcPr>
            <w:tcW w:w="1828" w:type="dxa"/>
            <w:vMerge w:val="restart"/>
            <w:vAlign w:val="center"/>
          </w:tcPr>
          <w:p w14:paraId="731B03C7" w14:textId="161CABFF" w:rsidR="00F30F04" w:rsidRPr="002A416D" w:rsidRDefault="00F30F04" w:rsidP="00B37C05">
            <w:pPr>
              <w:spacing w:before="60" w:after="120"/>
              <w:rPr>
                <w:rFonts w:ascii="Arial" w:hAnsi="Arial" w:cs="Arial"/>
                <w:bCs/>
              </w:rPr>
            </w:pPr>
            <w:r w:rsidRPr="002A416D">
              <w:rPr>
                <w:rFonts w:ascii="Arial" w:eastAsia="Times New Roman" w:hAnsi="Arial" w:cs="Arial"/>
                <w:lang w:eastAsia="en-GB"/>
              </w:rPr>
              <w:t>Car km travelled on roads</w:t>
            </w:r>
          </w:p>
        </w:tc>
      </w:tr>
      <w:tr w:rsidR="00F30F04" w:rsidRPr="002A416D" w14:paraId="63F2F36E" w14:textId="77777777" w:rsidTr="00B37C05">
        <w:trPr>
          <w:trHeight w:val="666"/>
        </w:trPr>
        <w:tc>
          <w:tcPr>
            <w:tcW w:w="1862" w:type="dxa"/>
            <w:vMerge/>
            <w:vAlign w:val="center"/>
          </w:tcPr>
          <w:p w14:paraId="30B464E7" w14:textId="77777777" w:rsidR="00F30F04" w:rsidRPr="002A416D" w:rsidRDefault="00F30F04" w:rsidP="00B37C05">
            <w:pPr>
              <w:spacing w:before="60" w:after="60"/>
              <w:rPr>
                <w:rFonts w:ascii="Arial" w:eastAsia="Calibri" w:hAnsi="Arial" w:cs="Arial"/>
                <w:b/>
                <w:bCs/>
                <w:color w:val="000000"/>
                <w:kern w:val="24"/>
              </w:rPr>
            </w:pPr>
          </w:p>
        </w:tc>
        <w:tc>
          <w:tcPr>
            <w:tcW w:w="3915" w:type="dxa"/>
            <w:tcBorders>
              <w:top w:val="nil"/>
              <w:bottom w:val="dotted" w:sz="4" w:space="0" w:color="auto"/>
            </w:tcBorders>
            <w:vAlign w:val="center"/>
          </w:tcPr>
          <w:p w14:paraId="138FB3EF" w14:textId="6605CD1E" w:rsidR="00F30F04" w:rsidRPr="002A416D" w:rsidRDefault="00F30F04" w:rsidP="00B37C05">
            <w:pPr>
              <w:pStyle w:val="ListParagraph"/>
              <w:numPr>
                <w:ilvl w:val="0"/>
                <w:numId w:val="57"/>
              </w:numPr>
              <w:spacing w:before="60" w:after="60"/>
              <w:rPr>
                <w:rFonts w:ascii="Arial" w:eastAsia="Calibri" w:hAnsi="Arial" w:cs="Arial"/>
                <w:b/>
                <w:bCs/>
                <w:color w:val="000000"/>
                <w:kern w:val="24"/>
              </w:rPr>
            </w:pPr>
            <w:r w:rsidRPr="002A416D">
              <w:rPr>
                <w:rFonts w:ascii="Arial" w:eastAsia="Calibri" w:hAnsi="Arial" w:cs="Arial"/>
                <w:color w:val="000000"/>
                <w:kern w:val="24"/>
              </w:rPr>
              <w:t>Installation of high-speed broadband (</w:t>
            </w:r>
            <w:hyperlink w:anchor="Action3" w:history="1">
              <w:r w:rsidRPr="002A416D">
                <w:rPr>
                  <w:rStyle w:val="Hyperlink"/>
                  <w:rFonts w:ascii="Arial" w:eastAsia="Calibri" w:hAnsi="Arial" w:cs="Arial"/>
                  <w:kern w:val="24"/>
                </w:rPr>
                <w:t>Action 3</w:t>
              </w:r>
            </w:hyperlink>
            <w:r w:rsidRPr="002A416D">
              <w:rPr>
                <w:rFonts w:ascii="Arial" w:eastAsia="Calibri" w:hAnsi="Arial" w:cs="Arial"/>
                <w:color w:val="000000"/>
                <w:kern w:val="24"/>
              </w:rPr>
              <w:t>)</w:t>
            </w:r>
          </w:p>
        </w:tc>
        <w:tc>
          <w:tcPr>
            <w:tcW w:w="3779" w:type="dxa"/>
            <w:tcBorders>
              <w:top w:val="nil"/>
              <w:bottom w:val="dotted" w:sz="4" w:space="0" w:color="auto"/>
            </w:tcBorders>
            <w:vAlign w:val="center"/>
          </w:tcPr>
          <w:p w14:paraId="0AF68C47" w14:textId="7E35FA9A" w:rsidR="00F30F04" w:rsidRPr="002A416D" w:rsidRDefault="00F30F04" w:rsidP="00B37C05">
            <w:pPr>
              <w:pStyle w:val="ListParagraph"/>
              <w:numPr>
                <w:ilvl w:val="0"/>
                <w:numId w:val="57"/>
              </w:numPr>
              <w:spacing w:before="60" w:after="60"/>
              <w:rPr>
                <w:rFonts w:ascii="Arial" w:hAnsi="Arial" w:cs="Arial"/>
                <w:b/>
              </w:rPr>
            </w:pPr>
            <w:r w:rsidRPr="002A416D">
              <w:rPr>
                <w:rFonts w:ascii="Arial" w:eastAsia="Calibri" w:hAnsi="Arial" w:cs="Arial"/>
                <w:color w:val="000000"/>
                <w:kern w:val="24"/>
              </w:rPr>
              <w:t>across all rural areas</w:t>
            </w:r>
          </w:p>
        </w:tc>
        <w:tc>
          <w:tcPr>
            <w:tcW w:w="1214" w:type="dxa"/>
            <w:tcBorders>
              <w:top w:val="nil"/>
              <w:bottom w:val="dotted" w:sz="4" w:space="0" w:color="auto"/>
            </w:tcBorders>
            <w:vAlign w:val="center"/>
          </w:tcPr>
          <w:p w14:paraId="2F7038F7" w14:textId="57C83411" w:rsidR="00F30F04" w:rsidRPr="002A416D" w:rsidRDefault="00F30F04" w:rsidP="00B37C05">
            <w:pPr>
              <w:spacing w:before="60" w:after="120"/>
              <w:rPr>
                <w:rFonts w:ascii="Arial" w:hAnsi="Arial" w:cs="Arial"/>
                <w:bCs/>
              </w:rPr>
            </w:pPr>
            <w:r w:rsidRPr="002A416D">
              <w:rPr>
                <w:rFonts w:ascii="Arial" w:hAnsi="Arial" w:cs="Arial"/>
                <w:bCs/>
              </w:rPr>
              <w:t>2030</w:t>
            </w:r>
          </w:p>
        </w:tc>
        <w:tc>
          <w:tcPr>
            <w:tcW w:w="1431" w:type="dxa"/>
            <w:tcBorders>
              <w:top w:val="nil"/>
              <w:bottom w:val="dotted" w:sz="4" w:space="0" w:color="auto"/>
            </w:tcBorders>
            <w:vAlign w:val="center"/>
          </w:tcPr>
          <w:p w14:paraId="1C6285BA" w14:textId="77777777" w:rsidR="00F30F04" w:rsidRPr="002A416D" w:rsidRDefault="00F30F04" w:rsidP="00B37C05">
            <w:pPr>
              <w:spacing w:before="60" w:after="120"/>
              <w:rPr>
                <w:rFonts w:ascii="Arial" w:hAnsi="Arial" w:cs="Arial"/>
                <w:bCs/>
              </w:rPr>
            </w:pPr>
            <w:r w:rsidRPr="002A416D">
              <w:rPr>
                <w:rFonts w:ascii="Arial" w:hAnsi="Arial" w:cs="Arial"/>
                <w:bCs/>
              </w:rPr>
              <w:t>Councils</w:t>
            </w:r>
          </w:p>
          <w:p w14:paraId="7F4625E8" w14:textId="0AB0FE46" w:rsidR="00F30F04" w:rsidRPr="002A416D" w:rsidRDefault="00F30F04" w:rsidP="00B37C05">
            <w:pPr>
              <w:spacing w:before="60" w:after="120"/>
              <w:rPr>
                <w:rFonts w:ascii="Arial" w:hAnsi="Arial" w:cs="Arial"/>
                <w:bCs/>
              </w:rPr>
            </w:pPr>
            <w:r w:rsidRPr="002A416D">
              <w:rPr>
                <w:rFonts w:ascii="Arial" w:hAnsi="Arial" w:cs="Arial"/>
                <w:bCs/>
              </w:rPr>
              <w:t>Broadband providers</w:t>
            </w:r>
          </w:p>
        </w:tc>
        <w:tc>
          <w:tcPr>
            <w:tcW w:w="1828" w:type="dxa"/>
            <w:vMerge/>
            <w:vAlign w:val="center"/>
          </w:tcPr>
          <w:p w14:paraId="41292EBE" w14:textId="77777777" w:rsidR="00F30F04" w:rsidRPr="002A416D" w:rsidRDefault="00F30F04" w:rsidP="00B37C05">
            <w:pPr>
              <w:spacing w:before="60" w:after="120"/>
              <w:rPr>
                <w:rFonts w:ascii="Arial" w:eastAsia="Times New Roman" w:hAnsi="Arial" w:cs="Arial"/>
                <w:lang w:eastAsia="en-GB"/>
              </w:rPr>
            </w:pPr>
          </w:p>
        </w:tc>
      </w:tr>
      <w:tr w:rsidR="00F30F04" w:rsidRPr="002A416D" w14:paraId="49DDDDD0" w14:textId="5C14A086" w:rsidTr="00B37C05">
        <w:trPr>
          <w:trHeight w:val="852"/>
        </w:trPr>
        <w:tc>
          <w:tcPr>
            <w:tcW w:w="1862" w:type="dxa"/>
            <w:vMerge/>
            <w:vAlign w:val="center"/>
          </w:tcPr>
          <w:p w14:paraId="636BBFB2" w14:textId="77777777" w:rsidR="00F30F04" w:rsidRPr="002A416D" w:rsidRDefault="00F30F04" w:rsidP="00B37C05">
            <w:pPr>
              <w:spacing w:before="60" w:after="60"/>
              <w:rPr>
                <w:rFonts w:ascii="Arial" w:hAnsi="Arial" w:cs="Arial"/>
                <w:b/>
                <w:bCs/>
              </w:rPr>
            </w:pPr>
          </w:p>
        </w:tc>
        <w:tc>
          <w:tcPr>
            <w:tcW w:w="3915" w:type="dxa"/>
            <w:tcBorders>
              <w:top w:val="dotted" w:sz="4" w:space="0" w:color="auto"/>
              <w:bottom w:val="dotted" w:sz="4" w:space="0" w:color="auto"/>
            </w:tcBorders>
            <w:vAlign w:val="center"/>
          </w:tcPr>
          <w:p w14:paraId="37A60514" w14:textId="2858946B" w:rsidR="00F30F04" w:rsidRPr="002A416D" w:rsidRDefault="00F30F04" w:rsidP="00B37C05">
            <w:pPr>
              <w:pStyle w:val="ListParagraph"/>
              <w:numPr>
                <w:ilvl w:val="0"/>
                <w:numId w:val="22"/>
              </w:numPr>
              <w:spacing w:before="60" w:after="60"/>
              <w:rPr>
                <w:rFonts w:ascii="Arial" w:hAnsi="Arial" w:cs="Arial"/>
              </w:rPr>
            </w:pPr>
            <w:r w:rsidRPr="002A416D">
              <w:rPr>
                <w:rFonts w:ascii="Arial" w:hAnsi="Arial" w:cs="Arial"/>
              </w:rPr>
              <w:t>Active travel links to</w:t>
            </w:r>
            <w:r w:rsidRPr="002A416D">
              <w:rPr>
                <w:rFonts w:ascii="Arial" w:hAnsi="Arial" w:cs="Arial"/>
                <w:b/>
                <w:bCs/>
              </w:rPr>
              <w:t xml:space="preserve"> </w:t>
            </w:r>
            <w:r w:rsidRPr="002A416D">
              <w:rPr>
                <w:rFonts w:ascii="Arial" w:hAnsi="Arial" w:cs="Arial"/>
              </w:rPr>
              <w:t>interchanges on corridors that generate most car km (</w:t>
            </w:r>
            <w:hyperlink w:anchor="Action15" w:history="1">
              <w:r w:rsidRPr="002A416D">
                <w:rPr>
                  <w:rStyle w:val="Hyperlink"/>
                  <w:rFonts w:ascii="Arial" w:hAnsi="Arial" w:cs="Arial"/>
                </w:rPr>
                <w:t>Action 15</w:t>
              </w:r>
            </w:hyperlink>
            <w:r w:rsidRPr="002A416D">
              <w:rPr>
                <w:rFonts w:ascii="Arial" w:hAnsi="Arial" w:cs="Arial"/>
              </w:rPr>
              <w:t>)</w:t>
            </w:r>
            <w:r w:rsidRPr="002A416D">
              <w:rPr>
                <w:rStyle w:val="FootnoteReference"/>
                <w:rFonts w:ascii="Arial" w:hAnsi="Arial" w:cs="Arial"/>
                <w:b/>
                <w:bCs/>
              </w:rPr>
              <w:t xml:space="preserve"> </w:t>
            </w:r>
          </w:p>
        </w:tc>
        <w:tc>
          <w:tcPr>
            <w:tcW w:w="3779" w:type="dxa"/>
            <w:vMerge w:val="restart"/>
            <w:tcBorders>
              <w:top w:val="dotted" w:sz="4" w:space="0" w:color="auto"/>
            </w:tcBorders>
            <w:vAlign w:val="center"/>
          </w:tcPr>
          <w:p w14:paraId="11D6ABBC" w14:textId="77777777" w:rsidR="00F30F04" w:rsidRPr="002A416D" w:rsidRDefault="00F30F04" w:rsidP="00B37C05">
            <w:pPr>
              <w:spacing w:before="60" w:after="120"/>
              <w:rPr>
                <w:rFonts w:ascii="Arial" w:hAnsi="Arial" w:cs="Arial"/>
                <w:bCs/>
              </w:rPr>
            </w:pPr>
            <w:r w:rsidRPr="002A416D">
              <w:rPr>
                <w:rFonts w:ascii="Arial" w:hAnsi="Arial" w:cs="Arial"/>
                <w:bCs/>
              </w:rPr>
              <w:t>Target measures at those trips and locations that generate the most km driven</w:t>
            </w:r>
          </w:p>
          <w:p w14:paraId="73871626" w14:textId="5C25BC60" w:rsidR="00F30F04" w:rsidRPr="002A416D" w:rsidRDefault="00F30F04" w:rsidP="00B37C05">
            <w:pPr>
              <w:pStyle w:val="ListParagraph"/>
              <w:numPr>
                <w:ilvl w:val="0"/>
                <w:numId w:val="2"/>
              </w:numPr>
              <w:spacing w:before="60" w:after="120"/>
              <w:contextualSpacing w:val="0"/>
              <w:rPr>
                <w:rFonts w:ascii="Arial" w:hAnsi="Arial" w:cs="Arial"/>
                <w:bCs/>
              </w:rPr>
            </w:pPr>
            <w:r w:rsidRPr="002A416D">
              <w:rPr>
                <w:rFonts w:ascii="Arial" w:hAnsi="Arial" w:cs="Arial"/>
                <w:bCs/>
              </w:rPr>
              <w:t>trips over 10km</w:t>
            </w:r>
          </w:p>
          <w:p w14:paraId="20699B41" w14:textId="4B011817" w:rsidR="00F30F04" w:rsidRPr="002A416D" w:rsidRDefault="00F30F04" w:rsidP="00B37C05">
            <w:pPr>
              <w:pStyle w:val="ListParagraph"/>
              <w:numPr>
                <w:ilvl w:val="0"/>
                <w:numId w:val="2"/>
              </w:numPr>
              <w:spacing w:before="60" w:after="120"/>
              <w:contextualSpacing w:val="0"/>
              <w:rPr>
                <w:rFonts w:ascii="Arial" w:hAnsi="Arial" w:cs="Arial"/>
                <w:bCs/>
              </w:rPr>
            </w:pPr>
            <w:r w:rsidRPr="002A416D">
              <w:rPr>
                <w:rFonts w:ascii="Arial" w:hAnsi="Arial" w:cs="Arial"/>
                <w:bCs/>
              </w:rPr>
              <w:t>trips to/from/between our rural areas generate most car km</w:t>
            </w:r>
          </w:p>
          <w:p w14:paraId="0E75D260"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A9 Dunblane - Perth - Inverness</w:t>
            </w:r>
          </w:p>
          <w:p w14:paraId="59146478"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M90 Queensferry Crossing - Perth</w:t>
            </w:r>
          </w:p>
          <w:p w14:paraId="7E5F4740"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A90 Perth - Dundee - Aberdeen</w:t>
            </w:r>
          </w:p>
          <w:p w14:paraId="283D6587"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A92 Dunfermline - Dundee</w:t>
            </w:r>
          </w:p>
          <w:p w14:paraId="566CA882"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A85 Perth – Lochearnhead</w:t>
            </w:r>
          </w:p>
          <w:p w14:paraId="21897379"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lastRenderedPageBreak/>
              <w:t>A92 Dundee – Montrose: and A935 – link from Montrose Port to the A90 through Brechin</w:t>
            </w:r>
          </w:p>
          <w:p w14:paraId="311FA02E"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A93/A94 Perth – Blairgowrie/Coupar Angus and Forfar</w:t>
            </w:r>
          </w:p>
          <w:p w14:paraId="2550D988"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Blairgowrie - Dundee</w:t>
            </w:r>
          </w:p>
          <w:p w14:paraId="29B60190"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A932 Arbroath – Brechin</w:t>
            </w:r>
          </w:p>
          <w:p w14:paraId="4666ABE8"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A84/A85 Stirling – Callander – Killin / Crianlarich</w:t>
            </w:r>
          </w:p>
          <w:p w14:paraId="6BDDBEC4" w14:textId="77777777" w:rsidR="00F30F04" w:rsidRPr="002A416D" w:rsidRDefault="00F30F04" w:rsidP="00B37C05">
            <w:pPr>
              <w:pStyle w:val="ListParagraph"/>
              <w:numPr>
                <w:ilvl w:val="1"/>
                <w:numId w:val="2"/>
              </w:numPr>
              <w:spacing w:before="60" w:after="120"/>
              <w:ind w:left="754" w:hanging="357"/>
              <w:contextualSpacing w:val="0"/>
              <w:rPr>
                <w:rFonts w:ascii="Arial" w:hAnsi="Arial" w:cs="Arial"/>
                <w:bCs/>
              </w:rPr>
            </w:pPr>
            <w:r w:rsidRPr="002A416D">
              <w:rPr>
                <w:rFonts w:ascii="Arial" w:hAnsi="Arial" w:cs="Arial"/>
                <w:bCs/>
              </w:rPr>
              <w:t>A811 Stirling- Balloch</w:t>
            </w:r>
          </w:p>
          <w:p w14:paraId="771D9BF1" w14:textId="32AD905F" w:rsidR="00F30F04" w:rsidRPr="002A416D" w:rsidRDefault="00F30F04" w:rsidP="00B37C05">
            <w:pPr>
              <w:spacing w:before="60" w:after="120"/>
              <w:rPr>
                <w:rFonts w:ascii="Arial" w:hAnsi="Arial" w:cs="Arial"/>
                <w:bCs/>
              </w:rPr>
            </w:pPr>
            <w:r w:rsidRPr="002A416D">
              <w:rPr>
                <w:rFonts w:ascii="Arial" w:hAnsi="Arial" w:cs="Arial"/>
                <w:bCs/>
              </w:rPr>
              <w:t>leisure commuting, shopping trips generate most car km</w:t>
            </w:r>
          </w:p>
        </w:tc>
        <w:tc>
          <w:tcPr>
            <w:tcW w:w="1214" w:type="dxa"/>
            <w:vMerge w:val="restart"/>
            <w:tcBorders>
              <w:top w:val="dotted" w:sz="4" w:space="0" w:color="auto"/>
            </w:tcBorders>
            <w:vAlign w:val="center"/>
          </w:tcPr>
          <w:p w14:paraId="2AFDC574" w14:textId="2EA916A9" w:rsidR="00F30F04" w:rsidRPr="002A416D" w:rsidRDefault="00F30F04" w:rsidP="00B37C05">
            <w:pPr>
              <w:spacing w:before="60" w:after="120"/>
              <w:rPr>
                <w:rFonts w:ascii="Arial" w:hAnsi="Arial" w:cs="Arial"/>
                <w:bCs/>
              </w:rPr>
            </w:pPr>
            <w:r w:rsidRPr="002A416D">
              <w:rPr>
                <w:rFonts w:ascii="Arial" w:hAnsi="Arial" w:cs="Arial"/>
                <w:bCs/>
              </w:rPr>
              <w:lastRenderedPageBreak/>
              <w:t>2030</w:t>
            </w:r>
          </w:p>
        </w:tc>
        <w:tc>
          <w:tcPr>
            <w:tcW w:w="1431" w:type="dxa"/>
            <w:tcBorders>
              <w:top w:val="dotted" w:sz="4" w:space="0" w:color="auto"/>
            </w:tcBorders>
            <w:vAlign w:val="center"/>
          </w:tcPr>
          <w:p w14:paraId="45F457EC" w14:textId="2654D023" w:rsidR="00F30F04" w:rsidRPr="002A416D" w:rsidRDefault="00F30F04" w:rsidP="00B37C05">
            <w:pPr>
              <w:spacing w:before="60" w:after="120"/>
              <w:rPr>
                <w:rFonts w:ascii="Arial" w:hAnsi="Arial" w:cs="Arial"/>
                <w:bCs/>
              </w:rPr>
            </w:pPr>
            <w:r w:rsidRPr="002A416D">
              <w:rPr>
                <w:rFonts w:ascii="Arial" w:hAnsi="Arial" w:cs="Arial"/>
                <w:bCs/>
              </w:rPr>
              <w:t xml:space="preserve">Councils </w:t>
            </w:r>
          </w:p>
        </w:tc>
        <w:tc>
          <w:tcPr>
            <w:tcW w:w="1828" w:type="dxa"/>
            <w:vMerge/>
            <w:vAlign w:val="center"/>
          </w:tcPr>
          <w:p w14:paraId="1E5F18F0" w14:textId="77777777" w:rsidR="00F30F04" w:rsidRPr="002A416D" w:rsidRDefault="00F30F04" w:rsidP="00B37C05">
            <w:pPr>
              <w:spacing w:before="60" w:after="120"/>
              <w:rPr>
                <w:rFonts w:ascii="Arial" w:hAnsi="Arial" w:cs="Arial"/>
                <w:bCs/>
              </w:rPr>
            </w:pPr>
          </w:p>
        </w:tc>
      </w:tr>
      <w:tr w:rsidR="00F30F04" w:rsidRPr="002A416D" w14:paraId="541B3979" w14:textId="7E3A4DA0" w:rsidTr="00B37C05">
        <w:trPr>
          <w:trHeight w:val="1400"/>
        </w:trPr>
        <w:tc>
          <w:tcPr>
            <w:tcW w:w="1862" w:type="dxa"/>
            <w:vMerge/>
            <w:vAlign w:val="center"/>
          </w:tcPr>
          <w:p w14:paraId="17B66E93" w14:textId="77777777" w:rsidR="00F30F04" w:rsidRPr="002A416D" w:rsidRDefault="00F30F04" w:rsidP="00B37C05">
            <w:pPr>
              <w:spacing w:before="60" w:after="60"/>
              <w:rPr>
                <w:rFonts w:ascii="Arial" w:hAnsi="Arial" w:cs="Arial"/>
                <w:b/>
                <w:bCs/>
              </w:rPr>
            </w:pPr>
          </w:p>
        </w:tc>
        <w:tc>
          <w:tcPr>
            <w:tcW w:w="3915" w:type="dxa"/>
            <w:tcBorders>
              <w:top w:val="dotted" w:sz="4" w:space="0" w:color="auto"/>
              <w:bottom w:val="dotted" w:sz="4" w:space="0" w:color="auto"/>
            </w:tcBorders>
            <w:vAlign w:val="center"/>
          </w:tcPr>
          <w:p w14:paraId="4CBCB24D" w14:textId="6420C34B" w:rsidR="00F30F04" w:rsidRPr="002A416D" w:rsidRDefault="00F30F04" w:rsidP="00B37C05">
            <w:pPr>
              <w:pStyle w:val="ListParagraph"/>
              <w:numPr>
                <w:ilvl w:val="0"/>
                <w:numId w:val="22"/>
              </w:numPr>
              <w:spacing w:before="60" w:after="60"/>
              <w:rPr>
                <w:rFonts w:ascii="Arial" w:hAnsi="Arial" w:cs="Arial"/>
              </w:rPr>
            </w:pPr>
            <w:r w:rsidRPr="002A416D">
              <w:rPr>
                <w:rFonts w:ascii="Arial" w:hAnsi="Arial" w:cs="Arial"/>
              </w:rPr>
              <w:t>Improved rail, coach and bus services along principal corridors by 2028 (</w:t>
            </w:r>
            <w:hyperlink w:anchor="Action17" w:history="1">
              <w:r w:rsidRPr="002A416D">
                <w:rPr>
                  <w:rStyle w:val="Hyperlink"/>
                  <w:rFonts w:ascii="Arial" w:hAnsi="Arial" w:cs="Arial"/>
                </w:rPr>
                <w:t>Action 17</w:t>
              </w:r>
            </w:hyperlink>
            <w:r w:rsidRPr="002A416D">
              <w:rPr>
                <w:rFonts w:ascii="Arial" w:hAnsi="Arial" w:cs="Arial"/>
              </w:rPr>
              <w:t>)</w:t>
            </w:r>
          </w:p>
        </w:tc>
        <w:tc>
          <w:tcPr>
            <w:tcW w:w="3779" w:type="dxa"/>
            <w:vMerge/>
            <w:vAlign w:val="center"/>
          </w:tcPr>
          <w:p w14:paraId="7E1116F3" w14:textId="77777777" w:rsidR="00F30F04" w:rsidRPr="002A416D" w:rsidRDefault="00F30F04" w:rsidP="00B37C05">
            <w:pPr>
              <w:spacing w:before="60" w:after="120"/>
              <w:rPr>
                <w:rFonts w:ascii="Arial" w:hAnsi="Arial" w:cs="Arial"/>
                <w:bCs/>
              </w:rPr>
            </w:pPr>
          </w:p>
        </w:tc>
        <w:tc>
          <w:tcPr>
            <w:tcW w:w="1214" w:type="dxa"/>
            <w:vMerge/>
            <w:vAlign w:val="center"/>
          </w:tcPr>
          <w:p w14:paraId="70AA6674" w14:textId="77777777" w:rsidR="00F30F04" w:rsidRPr="002A416D" w:rsidRDefault="00F30F04" w:rsidP="00B37C05">
            <w:pPr>
              <w:spacing w:before="60" w:after="120"/>
              <w:rPr>
                <w:rFonts w:ascii="Arial" w:hAnsi="Arial" w:cs="Arial"/>
                <w:bCs/>
              </w:rPr>
            </w:pPr>
          </w:p>
        </w:tc>
        <w:tc>
          <w:tcPr>
            <w:tcW w:w="1431" w:type="dxa"/>
            <w:vAlign w:val="center"/>
          </w:tcPr>
          <w:p w14:paraId="160C6FCD" w14:textId="77777777" w:rsidR="00F30F04" w:rsidRPr="002A416D" w:rsidRDefault="00F30F04" w:rsidP="00B37C05">
            <w:pPr>
              <w:spacing w:before="60" w:after="120"/>
              <w:rPr>
                <w:rFonts w:ascii="Arial" w:hAnsi="Arial" w:cs="Arial"/>
                <w:bCs/>
              </w:rPr>
            </w:pPr>
            <w:r w:rsidRPr="002A416D">
              <w:rPr>
                <w:rFonts w:ascii="Arial" w:hAnsi="Arial" w:cs="Arial"/>
                <w:bCs/>
              </w:rPr>
              <w:t>Bus Alliances</w:t>
            </w:r>
          </w:p>
          <w:p w14:paraId="54296BD9" w14:textId="1CF4E43C" w:rsidR="00F30F04" w:rsidRPr="002A416D" w:rsidRDefault="00F30F04" w:rsidP="00B37C05">
            <w:pPr>
              <w:spacing w:before="60" w:after="120"/>
              <w:rPr>
                <w:rFonts w:ascii="Arial" w:hAnsi="Arial" w:cs="Arial"/>
                <w:bCs/>
              </w:rPr>
            </w:pPr>
            <w:r w:rsidRPr="002A416D">
              <w:rPr>
                <w:rFonts w:ascii="Arial" w:hAnsi="Arial" w:cs="Arial"/>
                <w:bCs/>
              </w:rPr>
              <w:t>Scotland’s Railway</w:t>
            </w:r>
          </w:p>
        </w:tc>
        <w:tc>
          <w:tcPr>
            <w:tcW w:w="1828" w:type="dxa"/>
            <w:vMerge/>
            <w:vAlign w:val="center"/>
          </w:tcPr>
          <w:p w14:paraId="1DC0E3F8" w14:textId="77777777" w:rsidR="00F30F04" w:rsidRPr="002A416D" w:rsidRDefault="00F30F04" w:rsidP="00B37C05">
            <w:pPr>
              <w:spacing w:before="60" w:after="120"/>
              <w:rPr>
                <w:rFonts w:ascii="Arial" w:hAnsi="Arial" w:cs="Arial"/>
                <w:bCs/>
              </w:rPr>
            </w:pPr>
          </w:p>
        </w:tc>
      </w:tr>
      <w:tr w:rsidR="00F30F04" w:rsidRPr="002A416D" w14:paraId="326CA557" w14:textId="5FB83674" w:rsidTr="00B37C05">
        <w:trPr>
          <w:trHeight w:val="956"/>
        </w:trPr>
        <w:tc>
          <w:tcPr>
            <w:tcW w:w="1862" w:type="dxa"/>
            <w:vMerge/>
            <w:vAlign w:val="center"/>
          </w:tcPr>
          <w:p w14:paraId="3378C866" w14:textId="77777777" w:rsidR="00F30F04" w:rsidRPr="002A416D" w:rsidRDefault="00F30F04" w:rsidP="00B37C05">
            <w:pPr>
              <w:spacing w:before="60" w:after="60"/>
              <w:rPr>
                <w:rFonts w:ascii="Arial" w:hAnsi="Arial" w:cs="Arial"/>
                <w:b/>
                <w:bCs/>
              </w:rPr>
            </w:pPr>
          </w:p>
        </w:tc>
        <w:tc>
          <w:tcPr>
            <w:tcW w:w="3915" w:type="dxa"/>
            <w:tcBorders>
              <w:top w:val="dotted" w:sz="4" w:space="0" w:color="auto"/>
              <w:bottom w:val="dotted" w:sz="4" w:space="0" w:color="auto"/>
            </w:tcBorders>
            <w:vAlign w:val="center"/>
          </w:tcPr>
          <w:p w14:paraId="3BACCB0B" w14:textId="783B30CF" w:rsidR="00F30F04" w:rsidRPr="002A416D" w:rsidRDefault="00F30F04" w:rsidP="00B37C05">
            <w:pPr>
              <w:pStyle w:val="ListParagraph"/>
              <w:numPr>
                <w:ilvl w:val="0"/>
                <w:numId w:val="22"/>
              </w:numPr>
              <w:spacing w:before="60" w:after="60"/>
              <w:rPr>
                <w:rFonts w:ascii="Arial" w:hAnsi="Arial" w:cs="Arial"/>
              </w:rPr>
            </w:pPr>
            <w:r w:rsidRPr="002A416D">
              <w:rPr>
                <w:rFonts w:ascii="Arial" w:hAnsi="Arial" w:cs="Arial"/>
              </w:rPr>
              <w:t>DRT links to rural interchanges (</w:t>
            </w:r>
            <w:hyperlink w:anchor="Action17" w:history="1">
              <w:r w:rsidR="00E62D57" w:rsidRPr="002A416D">
                <w:rPr>
                  <w:rStyle w:val="Hyperlink"/>
                  <w:rFonts w:ascii="Arial" w:hAnsi="Arial" w:cs="Arial"/>
                </w:rPr>
                <w:t>Action 17</w:t>
              </w:r>
            </w:hyperlink>
            <w:r w:rsidRPr="002A416D">
              <w:rPr>
                <w:rFonts w:ascii="Arial" w:hAnsi="Arial" w:cs="Arial"/>
              </w:rPr>
              <w:t>)</w:t>
            </w:r>
          </w:p>
        </w:tc>
        <w:tc>
          <w:tcPr>
            <w:tcW w:w="3779" w:type="dxa"/>
            <w:vMerge/>
            <w:vAlign w:val="center"/>
          </w:tcPr>
          <w:p w14:paraId="6EF6449A" w14:textId="77777777" w:rsidR="00F30F04" w:rsidRPr="002A416D" w:rsidRDefault="00F30F04" w:rsidP="00B37C05">
            <w:pPr>
              <w:spacing w:before="60" w:after="120"/>
              <w:rPr>
                <w:rFonts w:ascii="Arial" w:hAnsi="Arial" w:cs="Arial"/>
                <w:bCs/>
              </w:rPr>
            </w:pPr>
          </w:p>
        </w:tc>
        <w:tc>
          <w:tcPr>
            <w:tcW w:w="1214" w:type="dxa"/>
            <w:vMerge/>
            <w:vAlign w:val="center"/>
          </w:tcPr>
          <w:p w14:paraId="78B2BF74" w14:textId="77777777" w:rsidR="00F30F04" w:rsidRPr="002A416D" w:rsidRDefault="00F30F04" w:rsidP="00B37C05">
            <w:pPr>
              <w:spacing w:before="60" w:after="120"/>
              <w:rPr>
                <w:rFonts w:ascii="Arial" w:hAnsi="Arial" w:cs="Arial"/>
                <w:bCs/>
              </w:rPr>
            </w:pPr>
          </w:p>
        </w:tc>
        <w:tc>
          <w:tcPr>
            <w:tcW w:w="1431" w:type="dxa"/>
            <w:vAlign w:val="center"/>
          </w:tcPr>
          <w:p w14:paraId="7C67BA8D" w14:textId="21551CC8" w:rsidR="00F30F04" w:rsidRPr="002A416D" w:rsidRDefault="00F30F04" w:rsidP="00B37C05">
            <w:pPr>
              <w:spacing w:before="60" w:after="120"/>
              <w:rPr>
                <w:rFonts w:ascii="Arial" w:hAnsi="Arial" w:cs="Arial"/>
                <w:bCs/>
              </w:rPr>
            </w:pPr>
            <w:r w:rsidRPr="002A416D">
              <w:rPr>
                <w:rFonts w:ascii="Arial" w:hAnsi="Arial" w:cs="Arial"/>
                <w:bCs/>
              </w:rPr>
              <w:t>Councils</w:t>
            </w:r>
          </w:p>
        </w:tc>
        <w:tc>
          <w:tcPr>
            <w:tcW w:w="1828" w:type="dxa"/>
            <w:vMerge/>
            <w:vAlign w:val="center"/>
          </w:tcPr>
          <w:p w14:paraId="390DEC0A" w14:textId="77777777" w:rsidR="00F30F04" w:rsidRPr="002A416D" w:rsidRDefault="00F30F04" w:rsidP="00B37C05">
            <w:pPr>
              <w:spacing w:before="60" w:after="120"/>
              <w:rPr>
                <w:rFonts w:ascii="Arial" w:hAnsi="Arial" w:cs="Arial"/>
                <w:bCs/>
              </w:rPr>
            </w:pPr>
          </w:p>
        </w:tc>
      </w:tr>
      <w:tr w:rsidR="00F30F04" w:rsidRPr="002A416D" w14:paraId="630343C2" w14:textId="4E77165E" w:rsidTr="00B37C05">
        <w:trPr>
          <w:trHeight w:val="1400"/>
        </w:trPr>
        <w:tc>
          <w:tcPr>
            <w:tcW w:w="1862" w:type="dxa"/>
            <w:vMerge/>
            <w:vAlign w:val="center"/>
          </w:tcPr>
          <w:p w14:paraId="0D0FC6A9" w14:textId="77777777" w:rsidR="00F30F04" w:rsidRPr="002A416D" w:rsidRDefault="00F30F04" w:rsidP="00B37C05">
            <w:pPr>
              <w:spacing w:before="60" w:after="60"/>
              <w:rPr>
                <w:rFonts w:ascii="Arial" w:hAnsi="Arial" w:cs="Arial"/>
                <w:b/>
                <w:bCs/>
              </w:rPr>
            </w:pPr>
          </w:p>
        </w:tc>
        <w:tc>
          <w:tcPr>
            <w:tcW w:w="3915" w:type="dxa"/>
            <w:tcBorders>
              <w:top w:val="dotted" w:sz="4" w:space="0" w:color="auto"/>
              <w:bottom w:val="dotted" w:sz="4" w:space="0" w:color="auto"/>
            </w:tcBorders>
            <w:vAlign w:val="center"/>
          </w:tcPr>
          <w:p w14:paraId="314502E2" w14:textId="0F67CA75" w:rsidR="00F30F04" w:rsidRPr="002A416D" w:rsidRDefault="00F30F04" w:rsidP="00B37C05">
            <w:pPr>
              <w:pStyle w:val="ListParagraph"/>
              <w:numPr>
                <w:ilvl w:val="0"/>
                <w:numId w:val="22"/>
              </w:numPr>
              <w:spacing w:before="60" w:after="60"/>
              <w:rPr>
                <w:rFonts w:ascii="Arial" w:hAnsi="Arial" w:cs="Arial"/>
              </w:rPr>
            </w:pPr>
            <w:r w:rsidRPr="002A416D">
              <w:rPr>
                <w:rFonts w:ascii="Arial" w:hAnsi="Arial" w:cs="Arial"/>
              </w:rPr>
              <w:t>Improved interchanges (</w:t>
            </w:r>
            <w:hyperlink w:anchor="Action21" w:history="1">
              <w:r w:rsidRPr="002A416D">
                <w:rPr>
                  <w:rStyle w:val="Hyperlink"/>
                  <w:rFonts w:ascii="Arial" w:hAnsi="Arial" w:cs="Arial"/>
                </w:rPr>
                <w:t>Action 21</w:t>
              </w:r>
            </w:hyperlink>
            <w:r w:rsidRPr="002A416D">
              <w:rPr>
                <w:rFonts w:ascii="Arial" w:hAnsi="Arial" w:cs="Arial"/>
              </w:rPr>
              <w:t>)</w:t>
            </w:r>
          </w:p>
        </w:tc>
        <w:tc>
          <w:tcPr>
            <w:tcW w:w="3779" w:type="dxa"/>
            <w:vMerge/>
            <w:vAlign w:val="center"/>
          </w:tcPr>
          <w:p w14:paraId="3F8C6880" w14:textId="77777777" w:rsidR="00F30F04" w:rsidRPr="002A416D" w:rsidRDefault="00F30F04" w:rsidP="00B37C05">
            <w:pPr>
              <w:spacing w:before="60" w:after="120"/>
              <w:rPr>
                <w:rFonts w:ascii="Arial" w:hAnsi="Arial" w:cs="Arial"/>
                <w:bCs/>
              </w:rPr>
            </w:pPr>
          </w:p>
        </w:tc>
        <w:tc>
          <w:tcPr>
            <w:tcW w:w="1214" w:type="dxa"/>
            <w:vMerge/>
            <w:vAlign w:val="center"/>
          </w:tcPr>
          <w:p w14:paraId="0891CC85" w14:textId="77777777" w:rsidR="00F30F04" w:rsidRPr="002A416D" w:rsidRDefault="00F30F04" w:rsidP="00B37C05">
            <w:pPr>
              <w:spacing w:before="60" w:after="120"/>
              <w:rPr>
                <w:rFonts w:ascii="Arial" w:hAnsi="Arial" w:cs="Arial"/>
                <w:bCs/>
              </w:rPr>
            </w:pPr>
          </w:p>
        </w:tc>
        <w:tc>
          <w:tcPr>
            <w:tcW w:w="1431" w:type="dxa"/>
            <w:vAlign w:val="center"/>
          </w:tcPr>
          <w:p w14:paraId="4DD291B8" w14:textId="77777777" w:rsidR="00F30F04" w:rsidRPr="002A416D" w:rsidRDefault="00F30F04" w:rsidP="00B37C05">
            <w:pPr>
              <w:spacing w:before="60" w:after="120"/>
              <w:rPr>
                <w:rFonts w:ascii="Arial" w:hAnsi="Arial" w:cs="Arial"/>
                <w:bCs/>
              </w:rPr>
            </w:pPr>
            <w:r w:rsidRPr="002A416D">
              <w:rPr>
                <w:rFonts w:ascii="Arial" w:hAnsi="Arial" w:cs="Arial"/>
                <w:bCs/>
              </w:rPr>
              <w:t>Councils</w:t>
            </w:r>
          </w:p>
          <w:p w14:paraId="5C5FD1DF" w14:textId="32B2C664" w:rsidR="00F30F04" w:rsidRPr="002A416D" w:rsidRDefault="00F30F04" w:rsidP="00B37C05">
            <w:pPr>
              <w:spacing w:before="60" w:after="120"/>
              <w:rPr>
                <w:rFonts w:ascii="Arial" w:hAnsi="Arial" w:cs="Arial"/>
                <w:bCs/>
              </w:rPr>
            </w:pPr>
            <w:r w:rsidRPr="002A416D">
              <w:rPr>
                <w:rFonts w:ascii="Arial" w:hAnsi="Arial" w:cs="Arial"/>
                <w:bCs/>
              </w:rPr>
              <w:t>Network Rail</w:t>
            </w:r>
          </w:p>
        </w:tc>
        <w:tc>
          <w:tcPr>
            <w:tcW w:w="1828" w:type="dxa"/>
            <w:vMerge/>
            <w:vAlign w:val="center"/>
          </w:tcPr>
          <w:p w14:paraId="49A2018B" w14:textId="77777777" w:rsidR="00F30F04" w:rsidRPr="002A416D" w:rsidRDefault="00F30F04" w:rsidP="00B37C05">
            <w:pPr>
              <w:spacing w:before="60" w:after="120"/>
              <w:rPr>
                <w:rFonts w:ascii="Arial" w:hAnsi="Arial" w:cs="Arial"/>
                <w:bCs/>
              </w:rPr>
            </w:pPr>
          </w:p>
        </w:tc>
      </w:tr>
      <w:tr w:rsidR="00F30F04" w:rsidRPr="002A416D" w14:paraId="76456B72" w14:textId="28994E77" w:rsidTr="00B37C05">
        <w:trPr>
          <w:trHeight w:val="1400"/>
        </w:trPr>
        <w:tc>
          <w:tcPr>
            <w:tcW w:w="1862" w:type="dxa"/>
            <w:vMerge/>
            <w:vAlign w:val="center"/>
          </w:tcPr>
          <w:p w14:paraId="0F4B4AF6" w14:textId="77777777" w:rsidR="00F30F04" w:rsidRPr="002A416D" w:rsidRDefault="00F30F04" w:rsidP="00B37C05">
            <w:pPr>
              <w:spacing w:before="60" w:after="60"/>
              <w:rPr>
                <w:rFonts w:ascii="Arial" w:hAnsi="Arial" w:cs="Arial"/>
                <w:b/>
                <w:bCs/>
              </w:rPr>
            </w:pPr>
          </w:p>
        </w:tc>
        <w:tc>
          <w:tcPr>
            <w:tcW w:w="3915" w:type="dxa"/>
            <w:tcBorders>
              <w:top w:val="dotted" w:sz="4" w:space="0" w:color="auto"/>
              <w:bottom w:val="dotted" w:sz="4" w:space="0" w:color="auto"/>
            </w:tcBorders>
            <w:vAlign w:val="center"/>
          </w:tcPr>
          <w:p w14:paraId="56877EE8" w14:textId="2B285EE6" w:rsidR="00F30F04" w:rsidRPr="002A416D" w:rsidRDefault="00F30F04" w:rsidP="00B37C05">
            <w:pPr>
              <w:pStyle w:val="ListParagraph"/>
              <w:numPr>
                <w:ilvl w:val="0"/>
                <w:numId w:val="22"/>
              </w:numPr>
              <w:spacing w:before="60" w:after="60"/>
              <w:rPr>
                <w:rFonts w:ascii="Arial" w:hAnsi="Arial" w:cs="Arial"/>
              </w:rPr>
            </w:pPr>
            <w:r w:rsidRPr="002A416D">
              <w:rPr>
                <w:rFonts w:ascii="Arial" w:hAnsi="Arial" w:cs="Arial"/>
              </w:rPr>
              <w:t>Multi-modal journey planning targeted at car drivers (</w:t>
            </w:r>
            <w:hyperlink w:anchor="Action22" w:history="1">
              <w:r w:rsidRPr="002A416D">
                <w:rPr>
                  <w:rStyle w:val="Hyperlink"/>
                  <w:rFonts w:ascii="Arial" w:hAnsi="Arial" w:cs="Arial"/>
                </w:rPr>
                <w:t>Action 22</w:t>
              </w:r>
            </w:hyperlink>
            <w:r w:rsidRPr="002A416D">
              <w:rPr>
                <w:rFonts w:ascii="Arial" w:hAnsi="Arial" w:cs="Arial"/>
                <w:u w:val="single"/>
              </w:rPr>
              <w:t>)</w:t>
            </w:r>
          </w:p>
        </w:tc>
        <w:tc>
          <w:tcPr>
            <w:tcW w:w="3779" w:type="dxa"/>
            <w:vMerge/>
            <w:vAlign w:val="center"/>
          </w:tcPr>
          <w:p w14:paraId="271C6552" w14:textId="77777777" w:rsidR="00F30F04" w:rsidRPr="002A416D" w:rsidRDefault="00F30F04" w:rsidP="00B37C05">
            <w:pPr>
              <w:spacing w:before="60" w:after="120"/>
              <w:rPr>
                <w:rFonts w:ascii="Arial" w:hAnsi="Arial" w:cs="Arial"/>
                <w:bCs/>
              </w:rPr>
            </w:pPr>
          </w:p>
        </w:tc>
        <w:tc>
          <w:tcPr>
            <w:tcW w:w="1214" w:type="dxa"/>
            <w:vMerge/>
            <w:vAlign w:val="center"/>
          </w:tcPr>
          <w:p w14:paraId="0767C8DE" w14:textId="77777777" w:rsidR="00F30F04" w:rsidRPr="002A416D" w:rsidRDefault="00F30F04" w:rsidP="00B37C05">
            <w:pPr>
              <w:spacing w:before="60" w:after="120"/>
              <w:rPr>
                <w:rFonts w:ascii="Arial" w:hAnsi="Arial" w:cs="Arial"/>
                <w:bCs/>
              </w:rPr>
            </w:pPr>
          </w:p>
        </w:tc>
        <w:tc>
          <w:tcPr>
            <w:tcW w:w="1431" w:type="dxa"/>
            <w:vAlign w:val="center"/>
          </w:tcPr>
          <w:p w14:paraId="3391AA77" w14:textId="4368AC5F" w:rsidR="00F30F04" w:rsidRPr="002A416D" w:rsidRDefault="00F30F04" w:rsidP="00B37C05">
            <w:pPr>
              <w:spacing w:before="60" w:after="120"/>
              <w:rPr>
                <w:rFonts w:ascii="Arial" w:hAnsi="Arial" w:cs="Arial"/>
                <w:bCs/>
              </w:rPr>
            </w:pPr>
            <w:r w:rsidRPr="002A416D">
              <w:rPr>
                <w:rFonts w:ascii="Arial" w:hAnsi="Arial" w:cs="Arial"/>
                <w:bCs/>
              </w:rPr>
              <w:t>Tactran</w:t>
            </w:r>
          </w:p>
        </w:tc>
        <w:tc>
          <w:tcPr>
            <w:tcW w:w="1828" w:type="dxa"/>
            <w:vMerge/>
            <w:vAlign w:val="center"/>
          </w:tcPr>
          <w:p w14:paraId="1C63F88F" w14:textId="77777777" w:rsidR="00F30F04" w:rsidRPr="002A416D" w:rsidRDefault="00F30F04" w:rsidP="00B37C05">
            <w:pPr>
              <w:spacing w:before="60" w:after="120"/>
              <w:rPr>
                <w:rFonts w:ascii="Arial" w:hAnsi="Arial" w:cs="Arial"/>
                <w:bCs/>
              </w:rPr>
            </w:pPr>
          </w:p>
        </w:tc>
      </w:tr>
      <w:tr w:rsidR="00F30F04" w:rsidRPr="002A416D" w14:paraId="4ABF5BF1" w14:textId="77777777" w:rsidTr="00B37C05">
        <w:trPr>
          <w:trHeight w:val="1400"/>
        </w:trPr>
        <w:tc>
          <w:tcPr>
            <w:tcW w:w="1862" w:type="dxa"/>
            <w:vMerge/>
            <w:vAlign w:val="center"/>
          </w:tcPr>
          <w:p w14:paraId="7E055135" w14:textId="77777777" w:rsidR="00F30F04" w:rsidRPr="002A416D" w:rsidRDefault="00F30F04" w:rsidP="00B37C05">
            <w:pPr>
              <w:spacing w:before="60" w:after="60"/>
              <w:rPr>
                <w:rFonts w:ascii="Arial" w:hAnsi="Arial" w:cs="Arial"/>
                <w:b/>
                <w:bCs/>
              </w:rPr>
            </w:pPr>
          </w:p>
        </w:tc>
        <w:tc>
          <w:tcPr>
            <w:tcW w:w="3915" w:type="dxa"/>
            <w:tcBorders>
              <w:top w:val="dotted" w:sz="4" w:space="0" w:color="auto"/>
              <w:bottom w:val="single" w:sz="4" w:space="0" w:color="auto"/>
            </w:tcBorders>
            <w:vAlign w:val="center"/>
          </w:tcPr>
          <w:p w14:paraId="2D09608E" w14:textId="6B065488" w:rsidR="00F30F04" w:rsidRPr="002A416D" w:rsidRDefault="00F30F04" w:rsidP="00B37C05">
            <w:pPr>
              <w:spacing w:before="60" w:after="60"/>
              <w:rPr>
                <w:rFonts w:ascii="Arial" w:hAnsi="Arial" w:cs="Arial"/>
              </w:rPr>
            </w:pPr>
            <w:r w:rsidRPr="002A416D">
              <w:rPr>
                <w:rFonts w:ascii="Arial" w:hAnsi="Arial" w:cs="Arial"/>
              </w:rPr>
              <w:t>Investigate restraint measures that discourage longer car trips (</w:t>
            </w:r>
            <w:hyperlink w:anchor="Action6" w:history="1">
              <w:r w:rsidRPr="002A416D">
                <w:rPr>
                  <w:rStyle w:val="Hyperlink"/>
                  <w:rFonts w:ascii="Arial" w:hAnsi="Arial" w:cs="Arial"/>
                </w:rPr>
                <w:t>Action 6</w:t>
              </w:r>
            </w:hyperlink>
            <w:r w:rsidRPr="002A416D">
              <w:rPr>
                <w:rFonts w:ascii="Arial" w:hAnsi="Arial" w:cs="Arial"/>
              </w:rPr>
              <w:t>)</w:t>
            </w:r>
          </w:p>
        </w:tc>
        <w:tc>
          <w:tcPr>
            <w:tcW w:w="3779" w:type="dxa"/>
            <w:vMerge/>
            <w:vAlign w:val="center"/>
          </w:tcPr>
          <w:p w14:paraId="5BC9FCA1" w14:textId="77777777" w:rsidR="00F30F04" w:rsidRPr="002A416D" w:rsidRDefault="00F30F04" w:rsidP="00B37C05">
            <w:pPr>
              <w:spacing w:before="60" w:after="120"/>
              <w:rPr>
                <w:rFonts w:ascii="Arial" w:hAnsi="Arial" w:cs="Arial"/>
                <w:bCs/>
              </w:rPr>
            </w:pPr>
          </w:p>
        </w:tc>
        <w:tc>
          <w:tcPr>
            <w:tcW w:w="1214" w:type="dxa"/>
            <w:vMerge/>
            <w:vAlign w:val="center"/>
          </w:tcPr>
          <w:p w14:paraId="6EED8C8B" w14:textId="77777777" w:rsidR="00F30F04" w:rsidRPr="002A416D" w:rsidRDefault="00F30F04" w:rsidP="00B37C05">
            <w:pPr>
              <w:spacing w:before="60" w:after="120"/>
              <w:rPr>
                <w:rFonts w:ascii="Arial" w:hAnsi="Arial" w:cs="Arial"/>
                <w:bCs/>
              </w:rPr>
            </w:pPr>
          </w:p>
        </w:tc>
        <w:tc>
          <w:tcPr>
            <w:tcW w:w="1431" w:type="dxa"/>
            <w:vAlign w:val="center"/>
          </w:tcPr>
          <w:p w14:paraId="3DB0929D" w14:textId="77777777" w:rsidR="00F30F04" w:rsidRPr="002A416D" w:rsidRDefault="00F30F04" w:rsidP="00B37C05">
            <w:pPr>
              <w:spacing w:before="60" w:after="120"/>
              <w:rPr>
                <w:rFonts w:ascii="Arial" w:hAnsi="Arial" w:cs="Arial"/>
                <w:bCs/>
              </w:rPr>
            </w:pPr>
            <w:r w:rsidRPr="002A416D">
              <w:rPr>
                <w:rFonts w:ascii="Arial" w:hAnsi="Arial" w:cs="Arial"/>
                <w:bCs/>
              </w:rPr>
              <w:t xml:space="preserve">Councils </w:t>
            </w:r>
          </w:p>
          <w:p w14:paraId="39F5724B" w14:textId="77777777" w:rsidR="00F30F04" w:rsidRPr="002A416D" w:rsidRDefault="00F30F04" w:rsidP="00B37C05">
            <w:pPr>
              <w:spacing w:before="60" w:after="120"/>
              <w:rPr>
                <w:rFonts w:ascii="Arial" w:hAnsi="Arial" w:cs="Arial"/>
                <w:bCs/>
              </w:rPr>
            </w:pPr>
            <w:r w:rsidRPr="002A416D">
              <w:rPr>
                <w:rFonts w:ascii="Arial" w:hAnsi="Arial" w:cs="Arial"/>
                <w:bCs/>
              </w:rPr>
              <w:t xml:space="preserve">Tactran </w:t>
            </w:r>
          </w:p>
          <w:p w14:paraId="2A35AB75" w14:textId="182E783F" w:rsidR="00F30F04" w:rsidRPr="002A416D" w:rsidRDefault="00F30F04" w:rsidP="00B37C05">
            <w:pPr>
              <w:spacing w:before="60" w:after="120"/>
              <w:rPr>
                <w:rFonts w:ascii="Arial" w:hAnsi="Arial" w:cs="Arial"/>
                <w:bCs/>
              </w:rPr>
            </w:pPr>
            <w:r w:rsidRPr="002A416D">
              <w:rPr>
                <w:rFonts w:ascii="Arial" w:hAnsi="Arial" w:cs="Arial"/>
                <w:bCs/>
              </w:rPr>
              <w:t>Transport Scotland</w:t>
            </w:r>
          </w:p>
        </w:tc>
        <w:tc>
          <w:tcPr>
            <w:tcW w:w="1828" w:type="dxa"/>
            <w:vMerge/>
            <w:vAlign w:val="center"/>
          </w:tcPr>
          <w:p w14:paraId="67FF5DD3" w14:textId="77777777" w:rsidR="00F30F04" w:rsidRPr="002A416D" w:rsidRDefault="00F30F04" w:rsidP="00B37C05">
            <w:pPr>
              <w:spacing w:before="60" w:after="120"/>
              <w:rPr>
                <w:rFonts w:ascii="Arial" w:hAnsi="Arial" w:cs="Arial"/>
                <w:bCs/>
              </w:rPr>
            </w:pPr>
          </w:p>
        </w:tc>
      </w:tr>
      <w:tr w:rsidR="00B77469" w:rsidRPr="002A416D" w14:paraId="0D5AB6B1" w14:textId="67251316" w:rsidTr="00B37C05">
        <w:trPr>
          <w:trHeight w:val="840"/>
        </w:trPr>
        <w:tc>
          <w:tcPr>
            <w:tcW w:w="1862" w:type="dxa"/>
            <w:vMerge w:val="restart"/>
            <w:vAlign w:val="center"/>
          </w:tcPr>
          <w:p w14:paraId="084412C0" w14:textId="23E9C0E6" w:rsidR="00B77469" w:rsidRPr="002A416D" w:rsidRDefault="00B77469" w:rsidP="00B37C05">
            <w:pPr>
              <w:spacing w:before="60" w:after="60"/>
              <w:rPr>
                <w:rFonts w:ascii="Arial" w:eastAsia="Times New Roman" w:hAnsi="Arial" w:cs="Arial"/>
                <w:b/>
                <w:bCs/>
                <w:noProof/>
                <w:kern w:val="0"/>
                <w:lang w:eastAsia="en-GB"/>
                <w14:ligatures w14:val="none"/>
              </w:rPr>
            </w:pPr>
            <w:r w:rsidRPr="002A416D">
              <w:rPr>
                <w:rFonts w:ascii="Arial" w:eastAsia="Times New Roman" w:hAnsi="Arial" w:cs="Arial"/>
                <w:b/>
                <w:bCs/>
                <w:noProof/>
                <w:kern w:val="0"/>
                <w:lang w:eastAsia="en-GB"/>
                <w14:ligatures w14:val="none"/>
              </w:rPr>
              <w:t xml:space="preserve">Reduce freight mileage by road. </w:t>
            </w:r>
          </w:p>
          <w:p w14:paraId="057C3CD4" w14:textId="67E99D4A" w:rsidR="00B77469" w:rsidRPr="002A416D" w:rsidRDefault="00B77469" w:rsidP="00B37C05">
            <w:pPr>
              <w:spacing w:before="60" w:after="60"/>
              <w:rPr>
                <w:rFonts w:ascii="Arial" w:hAnsi="Arial" w:cs="Arial"/>
                <w:b/>
                <w:bCs/>
              </w:rPr>
            </w:pPr>
          </w:p>
        </w:tc>
        <w:tc>
          <w:tcPr>
            <w:tcW w:w="3915" w:type="dxa"/>
            <w:tcBorders>
              <w:top w:val="single" w:sz="4" w:space="0" w:color="auto"/>
              <w:bottom w:val="dotted" w:sz="4" w:space="0" w:color="auto"/>
            </w:tcBorders>
            <w:vAlign w:val="center"/>
          </w:tcPr>
          <w:p w14:paraId="0A363A61" w14:textId="65FC199D" w:rsidR="00B77469" w:rsidRPr="002A416D" w:rsidRDefault="00B77469" w:rsidP="00B37C05">
            <w:pPr>
              <w:spacing w:before="120" w:after="120"/>
              <w:rPr>
                <w:rFonts w:ascii="Arial" w:hAnsi="Arial" w:cs="Arial"/>
              </w:rPr>
            </w:pPr>
            <w:r w:rsidRPr="002A416D">
              <w:rPr>
                <w:rFonts w:ascii="Arial" w:hAnsi="Arial" w:cs="Arial"/>
              </w:rPr>
              <w:t>The improvement of Road and rail freight hubs. (</w:t>
            </w:r>
            <w:hyperlink w:anchor="Action20" w:history="1">
              <w:r w:rsidRPr="002A416D">
                <w:rPr>
                  <w:rStyle w:val="Hyperlink"/>
                  <w:rFonts w:ascii="Arial" w:hAnsi="Arial" w:cs="Arial"/>
                </w:rPr>
                <w:t>Action 20</w:t>
              </w:r>
            </w:hyperlink>
            <w:r w:rsidRPr="002A416D">
              <w:rPr>
                <w:rFonts w:ascii="Arial" w:hAnsi="Arial" w:cs="Arial"/>
              </w:rPr>
              <w:t>)</w:t>
            </w:r>
          </w:p>
        </w:tc>
        <w:tc>
          <w:tcPr>
            <w:tcW w:w="3779" w:type="dxa"/>
            <w:vMerge w:val="restart"/>
            <w:vAlign w:val="center"/>
          </w:tcPr>
          <w:p w14:paraId="4B9D7631" w14:textId="77777777" w:rsidR="00B77469" w:rsidRPr="002A416D" w:rsidRDefault="00B77469" w:rsidP="00B37C05">
            <w:pPr>
              <w:spacing w:before="60" w:after="60"/>
              <w:rPr>
                <w:rFonts w:ascii="Arial" w:hAnsi="Arial" w:cs="Arial"/>
                <w:bCs/>
              </w:rPr>
            </w:pPr>
            <w:r w:rsidRPr="002A416D">
              <w:rPr>
                <w:rFonts w:ascii="Arial" w:hAnsi="Arial" w:cs="Arial"/>
                <w:bCs/>
              </w:rPr>
              <w:t xml:space="preserve">Strategic Networks </w:t>
            </w:r>
          </w:p>
          <w:p w14:paraId="13697B05" w14:textId="77777777" w:rsidR="00B77469" w:rsidRPr="002A416D" w:rsidRDefault="00B77469" w:rsidP="00B37C05">
            <w:pPr>
              <w:spacing w:after="60"/>
              <w:rPr>
                <w:rFonts w:ascii="Arial" w:hAnsi="Arial" w:cs="Arial"/>
              </w:rPr>
            </w:pPr>
            <w:r w:rsidRPr="002A416D">
              <w:rPr>
                <w:rFonts w:ascii="Arial" w:hAnsi="Arial" w:cs="Arial"/>
              </w:rPr>
              <w:t>AQMAs</w:t>
            </w:r>
          </w:p>
          <w:p w14:paraId="5D6A58E7" w14:textId="50A126F0" w:rsidR="00B77469" w:rsidRPr="002A416D" w:rsidRDefault="00B77469" w:rsidP="00B37C05">
            <w:pPr>
              <w:spacing w:before="60" w:after="60"/>
              <w:rPr>
                <w:rFonts w:ascii="Arial" w:hAnsi="Arial" w:cs="Arial"/>
                <w:bCs/>
              </w:rPr>
            </w:pPr>
            <w:r w:rsidRPr="002A416D">
              <w:rPr>
                <w:rFonts w:ascii="Arial" w:hAnsi="Arial" w:cs="Arial"/>
              </w:rPr>
              <w:t>On corridors generating high freight km</w:t>
            </w:r>
          </w:p>
        </w:tc>
        <w:tc>
          <w:tcPr>
            <w:tcW w:w="1214" w:type="dxa"/>
            <w:vMerge w:val="restart"/>
            <w:vAlign w:val="center"/>
          </w:tcPr>
          <w:p w14:paraId="396D7636" w14:textId="7B00C42F" w:rsidR="00B77469" w:rsidRPr="002A416D" w:rsidRDefault="00E479C2" w:rsidP="00B37C05">
            <w:pPr>
              <w:spacing w:after="60"/>
              <w:rPr>
                <w:rFonts w:ascii="Arial" w:hAnsi="Arial" w:cs="Arial"/>
              </w:rPr>
            </w:pPr>
            <w:r w:rsidRPr="002A416D">
              <w:rPr>
                <w:rFonts w:ascii="Arial" w:hAnsi="Arial" w:cs="Arial"/>
              </w:rPr>
              <w:t>To align with net zero commitments</w:t>
            </w:r>
          </w:p>
        </w:tc>
        <w:tc>
          <w:tcPr>
            <w:tcW w:w="1431" w:type="dxa"/>
            <w:vMerge w:val="restart"/>
            <w:vAlign w:val="center"/>
          </w:tcPr>
          <w:p w14:paraId="6E560F56" w14:textId="77777777" w:rsidR="00B77469" w:rsidRPr="002A416D" w:rsidRDefault="00B77469" w:rsidP="00B37C05">
            <w:pPr>
              <w:spacing w:before="60" w:after="60"/>
              <w:rPr>
                <w:rFonts w:ascii="Arial" w:hAnsi="Arial" w:cs="Arial"/>
                <w:bCs/>
              </w:rPr>
            </w:pPr>
            <w:r w:rsidRPr="002A416D">
              <w:rPr>
                <w:rFonts w:ascii="Arial" w:hAnsi="Arial" w:cs="Arial"/>
                <w:bCs/>
              </w:rPr>
              <w:t>Tactran / Freight Quality Partnership</w:t>
            </w:r>
          </w:p>
          <w:p w14:paraId="016FD1DF" w14:textId="77777777" w:rsidR="00B77469" w:rsidRPr="002A416D" w:rsidRDefault="00B77469" w:rsidP="00B37C05">
            <w:pPr>
              <w:spacing w:before="60" w:after="60"/>
              <w:rPr>
                <w:rFonts w:ascii="Arial" w:hAnsi="Arial" w:cs="Arial"/>
                <w:bCs/>
              </w:rPr>
            </w:pPr>
            <w:r w:rsidRPr="002A416D">
              <w:rPr>
                <w:rFonts w:ascii="Arial" w:hAnsi="Arial" w:cs="Arial"/>
                <w:bCs/>
              </w:rPr>
              <w:t>Port authorities</w:t>
            </w:r>
          </w:p>
          <w:p w14:paraId="422F5524" w14:textId="755EE92D" w:rsidR="00B77469" w:rsidRPr="002A416D" w:rsidRDefault="00B77469" w:rsidP="00B37C05">
            <w:pPr>
              <w:spacing w:before="60" w:after="60"/>
              <w:rPr>
                <w:rFonts w:ascii="Arial" w:hAnsi="Arial" w:cs="Arial"/>
                <w:bCs/>
              </w:rPr>
            </w:pPr>
            <w:r w:rsidRPr="002A416D">
              <w:rPr>
                <w:rFonts w:ascii="Arial" w:hAnsi="Arial" w:cs="Arial"/>
                <w:bCs/>
              </w:rPr>
              <w:t>Network Rail</w:t>
            </w:r>
          </w:p>
          <w:p w14:paraId="53E18290" w14:textId="0BC0E13C" w:rsidR="00B77469" w:rsidRPr="002A416D" w:rsidRDefault="00B77469" w:rsidP="00B37C05">
            <w:pPr>
              <w:spacing w:before="60" w:after="60"/>
              <w:rPr>
                <w:rFonts w:ascii="Arial" w:hAnsi="Arial" w:cs="Arial"/>
                <w:bCs/>
              </w:rPr>
            </w:pPr>
            <w:r w:rsidRPr="002A416D">
              <w:rPr>
                <w:rFonts w:ascii="Arial" w:hAnsi="Arial" w:cs="Arial"/>
                <w:bCs/>
              </w:rPr>
              <w:t>Freight and logistic industry</w:t>
            </w:r>
          </w:p>
        </w:tc>
        <w:tc>
          <w:tcPr>
            <w:tcW w:w="1828" w:type="dxa"/>
            <w:vMerge w:val="restart"/>
            <w:vAlign w:val="center"/>
          </w:tcPr>
          <w:p w14:paraId="5F058ACF" w14:textId="77777777" w:rsidR="00B77469" w:rsidRPr="002A416D" w:rsidRDefault="00B77469" w:rsidP="00B37C05">
            <w:pPr>
              <w:spacing w:before="60" w:after="60"/>
              <w:rPr>
                <w:rFonts w:ascii="Arial" w:eastAsia="Times New Roman" w:hAnsi="Arial" w:cs="Arial"/>
                <w:color w:val="000000"/>
                <w:lang w:eastAsia="en-GB"/>
              </w:rPr>
            </w:pPr>
            <w:r w:rsidRPr="002A416D">
              <w:rPr>
                <w:rFonts w:ascii="Arial" w:eastAsia="Times New Roman" w:hAnsi="Arial" w:cs="Arial"/>
                <w:color w:val="000000"/>
                <w:lang w:eastAsia="en-GB"/>
              </w:rPr>
              <w:t>% road mileage that is freight</w:t>
            </w:r>
          </w:p>
          <w:p w14:paraId="0B0D0D95" w14:textId="77777777" w:rsidR="00B37C05" w:rsidRPr="002A416D" w:rsidRDefault="00B37C05" w:rsidP="00B37C05">
            <w:pPr>
              <w:spacing w:before="60" w:after="60"/>
              <w:rPr>
                <w:rFonts w:ascii="Arial" w:eastAsia="Times New Roman" w:hAnsi="Arial" w:cs="Arial"/>
                <w:color w:val="000000"/>
                <w:lang w:eastAsia="en-GB"/>
              </w:rPr>
            </w:pPr>
          </w:p>
          <w:p w14:paraId="145A31C6" w14:textId="04BCE113" w:rsidR="00B77469" w:rsidRPr="002A416D" w:rsidRDefault="00B77469" w:rsidP="00B37C05">
            <w:pPr>
              <w:spacing w:before="60" w:after="60"/>
              <w:rPr>
                <w:rFonts w:ascii="Arial" w:hAnsi="Arial" w:cs="Arial"/>
                <w:bCs/>
              </w:rPr>
            </w:pPr>
            <w:r w:rsidRPr="002A416D">
              <w:rPr>
                <w:rFonts w:ascii="Arial" w:hAnsi="Arial" w:cs="Arial"/>
              </w:rPr>
              <w:t>estimated Transport kt C02 emissions per capita</w:t>
            </w:r>
            <w:r w:rsidRPr="002A416D">
              <w:rPr>
                <w:rFonts w:ascii="Arial" w:hAnsi="Arial" w:cs="Arial"/>
                <w:bCs/>
              </w:rPr>
              <w:t xml:space="preserve"> </w:t>
            </w:r>
          </w:p>
        </w:tc>
      </w:tr>
      <w:tr w:rsidR="00B77469" w:rsidRPr="002A416D" w14:paraId="0A6528EB" w14:textId="77777777" w:rsidTr="00B37C05">
        <w:trPr>
          <w:trHeight w:val="858"/>
        </w:trPr>
        <w:tc>
          <w:tcPr>
            <w:tcW w:w="1862" w:type="dxa"/>
            <w:vMerge/>
            <w:shd w:val="clear" w:color="auto" w:fill="E7E6E6" w:themeFill="background2"/>
            <w:vAlign w:val="center"/>
          </w:tcPr>
          <w:p w14:paraId="6AD56FD1" w14:textId="77777777" w:rsidR="00B77469" w:rsidRPr="002A416D" w:rsidRDefault="00B77469" w:rsidP="00B37C05">
            <w:pPr>
              <w:spacing w:before="60" w:after="60"/>
              <w:rPr>
                <w:rFonts w:ascii="Arial" w:eastAsia="Times New Roman" w:hAnsi="Arial" w:cs="Arial"/>
                <w:b/>
                <w:bCs/>
                <w:noProof/>
                <w:kern w:val="0"/>
                <w:lang w:eastAsia="en-GB"/>
                <w14:ligatures w14:val="none"/>
              </w:rPr>
            </w:pPr>
          </w:p>
        </w:tc>
        <w:tc>
          <w:tcPr>
            <w:tcW w:w="3915" w:type="dxa"/>
            <w:tcBorders>
              <w:top w:val="dotted" w:sz="4" w:space="0" w:color="auto"/>
              <w:bottom w:val="dotted" w:sz="4" w:space="0" w:color="auto"/>
            </w:tcBorders>
            <w:vAlign w:val="center"/>
          </w:tcPr>
          <w:p w14:paraId="192F891C" w14:textId="61C88763" w:rsidR="00B77469" w:rsidRPr="002A416D" w:rsidRDefault="00B77469" w:rsidP="00B37C05">
            <w:pPr>
              <w:spacing w:before="120" w:after="120"/>
              <w:rPr>
                <w:rFonts w:ascii="Arial" w:hAnsi="Arial" w:cs="Arial"/>
              </w:rPr>
            </w:pPr>
            <w:r w:rsidRPr="002A416D">
              <w:rPr>
                <w:rFonts w:ascii="Arial" w:hAnsi="Arial" w:cs="Arial"/>
                <w:bCs/>
              </w:rPr>
              <w:t xml:space="preserve">Freight to be moved by rail and water. </w:t>
            </w:r>
            <w:r w:rsidRPr="002A416D">
              <w:rPr>
                <w:rFonts w:ascii="Arial" w:hAnsi="Arial" w:cs="Arial"/>
              </w:rPr>
              <w:t>(</w:t>
            </w:r>
            <w:hyperlink w:anchor="Action20" w:history="1">
              <w:r w:rsidR="00E62D57" w:rsidRPr="002A416D">
                <w:rPr>
                  <w:rStyle w:val="Hyperlink"/>
                  <w:rFonts w:ascii="Arial" w:hAnsi="Arial" w:cs="Arial"/>
                </w:rPr>
                <w:t>Action 20</w:t>
              </w:r>
            </w:hyperlink>
            <w:r w:rsidRPr="002A416D">
              <w:rPr>
                <w:rFonts w:ascii="Arial" w:hAnsi="Arial" w:cs="Arial"/>
              </w:rPr>
              <w:t>)</w:t>
            </w:r>
          </w:p>
        </w:tc>
        <w:tc>
          <w:tcPr>
            <w:tcW w:w="3779" w:type="dxa"/>
            <w:vMerge/>
            <w:vAlign w:val="center"/>
          </w:tcPr>
          <w:p w14:paraId="4FABA51A" w14:textId="77777777" w:rsidR="00B77469" w:rsidRPr="002A416D" w:rsidRDefault="00B77469" w:rsidP="00B37C05">
            <w:pPr>
              <w:spacing w:before="60" w:after="60"/>
              <w:rPr>
                <w:rFonts w:ascii="Arial" w:hAnsi="Arial" w:cs="Arial"/>
                <w:bCs/>
              </w:rPr>
            </w:pPr>
          </w:p>
        </w:tc>
        <w:tc>
          <w:tcPr>
            <w:tcW w:w="1214" w:type="dxa"/>
            <w:vMerge/>
            <w:vAlign w:val="center"/>
          </w:tcPr>
          <w:p w14:paraId="06E9BD8D" w14:textId="77777777" w:rsidR="00B77469" w:rsidRPr="002A416D" w:rsidRDefault="00B77469" w:rsidP="00B37C05">
            <w:pPr>
              <w:spacing w:after="60"/>
              <w:rPr>
                <w:rFonts w:ascii="Arial" w:hAnsi="Arial" w:cs="Arial"/>
              </w:rPr>
            </w:pPr>
          </w:p>
        </w:tc>
        <w:tc>
          <w:tcPr>
            <w:tcW w:w="1431" w:type="dxa"/>
            <w:vMerge/>
            <w:vAlign w:val="center"/>
          </w:tcPr>
          <w:p w14:paraId="50197B4D" w14:textId="77777777" w:rsidR="00B77469" w:rsidRPr="002A416D" w:rsidRDefault="00B77469" w:rsidP="00B37C05">
            <w:pPr>
              <w:spacing w:before="60" w:after="60"/>
              <w:rPr>
                <w:rFonts w:ascii="Arial" w:hAnsi="Arial" w:cs="Arial"/>
                <w:bCs/>
              </w:rPr>
            </w:pPr>
          </w:p>
        </w:tc>
        <w:tc>
          <w:tcPr>
            <w:tcW w:w="1828" w:type="dxa"/>
            <w:vMerge/>
            <w:shd w:val="clear" w:color="auto" w:fill="E7E6E6" w:themeFill="background2"/>
            <w:vAlign w:val="center"/>
          </w:tcPr>
          <w:p w14:paraId="7C9C11D6" w14:textId="77777777" w:rsidR="00B77469" w:rsidRPr="002A416D" w:rsidRDefault="00B77469" w:rsidP="00B37C05">
            <w:pPr>
              <w:spacing w:before="60" w:after="60"/>
              <w:rPr>
                <w:rFonts w:ascii="Arial" w:eastAsia="Times New Roman" w:hAnsi="Arial" w:cs="Arial"/>
                <w:color w:val="000000"/>
                <w:lang w:eastAsia="en-GB"/>
              </w:rPr>
            </w:pPr>
          </w:p>
        </w:tc>
      </w:tr>
      <w:tr w:rsidR="00B77469" w:rsidRPr="002A416D" w14:paraId="0FA8B458" w14:textId="77777777" w:rsidTr="00B37C05">
        <w:trPr>
          <w:trHeight w:val="1012"/>
        </w:trPr>
        <w:tc>
          <w:tcPr>
            <w:tcW w:w="1862" w:type="dxa"/>
            <w:vMerge/>
            <w:shd w:val="clear" w:color="auto" w:fill="E7E6E6" w:themeFill="background2"/>
            <w:vAlign w:val="center"/>
          </w:tcPr>
          <w:p w14:paraId="7215182F" w14:textId="77777777" w:rsidR="00B77469" w:rsidRPr="002A416D" w:rsidRDefault="00B77469" w:rsidP="00B37C05">
            <w:pPr>
              <w:spacing w:before="60" w:after="60"/>
              <w:rPr>
                <w:rFonts w:ascii="Arial" w:eastAsia="Times New Roman" w:hAnsi="Arial" w:cs="Arial"/>
                <w:b/>
                <w:bCs/>
                <w:noProof/>
                <w:kern w:val="0"/>
                <w:lang w:eastAsia="en-GB"/>
                <w14:ligatures w14:val="none"/>
              </w:rPr>
            </w:pPr>
          </w:p>
        </w:tc>
        <w:tc>
          <w:tcPr>
            <w:tcW w:w="3915" w:type="dxa"/>
            <w:tcBorders>
              <w:top w:val="dotted" w:sz="4" w:space="0" w:color="auto"/>
              <w:bottom w:val="dotted" w:sz="4" w:space="0" w:color="auto"/>
            </w:tcBorders>
            <w:vAlign w:val="center"/>
          </w:tcPr>
          <w:p w14:paraId="2E4DA575" w14:textId="7D042249" w:rsidR="00B77469" w:rsidRPr="002A416D" w:rsidRDefault="00B77469" w:rsidP="00B37C05">
            <w:pPr>
              <w:spacing w:before="60" w:after="60"/>
              <w:rPr>
                <w:rFonts w:ascii="Arial" w:hAnsi="Arial" w:cs="Arial"/>
              </w:rPr>
            </w:pPr>
            <w:r w:rsidRPr="002A416D">
              <w:rPr>
                <w:rFonts w:ascii="Arial" w:hAnsi="Arial" w:cs="Arial"/>
              </w:rPr>
              <w:t>Improving opportunities for freight modal transfer onto the rail network (</w:t>
            </w:r>
            <w:hyperlink w:anchor="Action20" w:history="1">
              <w:r w:rsidR="00E62D57" w:rsidRPr="002A416D">
                <w:rPr>
                  <w:rStyle w:val="Hyperlink"/>
                  <w:rFonts w:ascii="Arial" w:hAnsi="Arial" w:cs="Arial"/>
                </w:rPr>
                <w:t>Action 20</w:t>
              </w:r>
            </w:hyperlink>
            <w:r w:rsidRPr="002A416D">
              <w:rPr>
                <w:rFonts w:ascii="Arial" w:hAnsi="Arial" w:cs="Arial"/>
              </w:rPr>
              <w:t>)</w:t>
            </w:r>
          </w:p>
        </w:tc>
        <w:tc>
          <w:tcPr>
            <w:tcW w:w="3779" w:type="dxa"/>
            <w:vMerge/>
            <w:tcBorders>
              <w:bottom w:val="single" w:sz="4" w:space="0" w:color="auto"/>
            </w:tcBorders>
            <w:vAlign w:val="center"/>
          </w:tcPr>
          <w:p w14:paraId="73D14002" w14:textId="77777777" w:rsidR="00B77469" w:rsidRPr="002A416D" w:rsidRDefault="00B77469" w:rsidP="00B37C05">
            <w:pPr>
              <w:spacing w:before="60" w:after="60"/>
              <w:rPr>
                <w:rFonts w:ascii="Arial" w:hAnsi="Arial" w:cs="Arial"/>
                <w:bCs/>
              </w:rPr>
            </w:pPr>
          </w:p>
        </w:tc>
        <w:tc>
          <w:tcPr>
            <w:tcW w:w="1214" w:type="dxa"/>
            <w:vMerge/>
            <w:vAlign w:val="center"/>
          </w:tcPr>
          <w:p w14:paraId="3D918A02" w14:textId="77777777" w:rsidR="00B77469" w:rsidRPr="002A416D" w:rsidRDefault="00B77469" w:rsidP="00B37C05">
            <w:pPr>
              <w:spacing w:before="60" w:after="60"/>
              <w:rPr>
                <w:rFonts w:ascii="Arial" w:hAnsi="Arial" w:cs="Arial"/>
                <w:bCs/>
              </w:rPr>
            </w:pPr>
          </w:p>
        </w:tc>
        <w:tc>
          <w:tcPr>
            <w:tcW w:w="1431" w:type="dxa"/>
            <w:vMerge/>
            <w:vAlign w:val="center"/>
          </w:tcPr>
          <w:p w14:paraId="13683D2E" w14:textId="77777777" w:rsidR="00B77469" w:rsidRPr="002A416D" w:rsidRDefault="00B77469" w:rsidP="00B37C05">
            <w:pPr>
              <w:spacing w:before="60" w:after="60"/>
              <w:rPr>
                <w:rFonts w:ascii="Arial" w:hAnsi="Arial" w:cs="Arial"/>
                <w:bCs/>
              </w:rPr>
            </w:pPr>
          </w:p>
        </w:tc>
        <w:tc>
          <w:tcPr>
            <w:tcW w:w="1828" w:type="dxa"/>
            <w:vMerge/>
            <w:shd w:val="clear" w:color="auto" w:fill="E7E6E6" w:themeFill="background2"/>
            <w:vAlign w:val="center"/>
          </w:tcPr>
          <w:p w14:paraId="20FFC802" w14:textId="77777777" w:rsidR="00B77469" w:rsidRPr="002A416D" w:rsidRDefault="00B77469" w:rsidP="00B37C05">
            <w:pPr>
              <w:spacing w:before="60" w:after="60"/>
              <w:rPr>
                <w:rFonts w:ascii="Arial" w:eastAsia="Times New Roman" w:hAnsi="Arial" w:cs="Arial"/>
                <w:color w:val="000000"/>
                <w:lang w:eastAsia="en-GB"/>
              </w:rPr>
            </w:pPr>
          </w:p>
        </w:tc>
      </w:tr>
      <w:tr w:rsidR="00B77469" w:rsidRPr="002A416D" w14:paraId="4E8EFC46" w14:textId="77777777" w:rsidTr="00B37C05">
        <w:trPr>
          <w:trHeight w:val="795"/>
        </w:trPr>
        <w:tc>
          <w:tcPr>
            <w:tcW w:w="1862" w:type="dxa"/>
            <w:vMerge/>
            <w:shd w:val="clear" w:color="auto" w:fill="E7E6E6" w:themeFill="background2"/>
            <w:vAlign w:val="center"/>
          </w:tcPr>
          <w:p w14:paraId="62A36A20" w14:textId="77777777" w:rsidR="00B77469" w:rsidRPr="002A416D" w:rsidRDefault="00B77469" w:rsidP="00B37C05">
            <w:pPr>
              <w:spacing w:before="60" w:after="60"/>
              <w:rPr>
                <w:rFonts w:ascii="Arial" w:eastAsia="Times New Roman" w:hAnsi="Arial" w:cs="Arial"/>
                <w:noProof/>
                <w:kern w:val="0"/>
                <w:lang w:eastAsia="en-GB"/>
                <w14:ligatures w14:val="none"/>
              </w:rPr>
            </w:pPr>
          </w:p>
        </w:tc>
        <w:tc>
          <w:tcPr>
            <w:tcW w:w="3915" w:type="dxa"/>
            <w:tcBorders>
              <w:top w:val="dotted" w:sz="4" w:space="0" w:color="auto"/>
              <w:bottom w:val="dotted" w:sz="4" w:space="0" w:color="auto"/>
            </w:tcBorders>
            <w:vAlign w:val="center"/>
          </w:tcPr>
          <w:p w14:paraId="322B29CA" w14:textId="6A7A1A6B" w:rsidR="00B77469" w:rsidRPr="002A416D" w:rsidRDefault="00B77469" w:rsidP="00B37C05">
            <w:pPr>
              <w:spacing w:before="60" w:after="60"/>
              <w:rPr>
                <w:rFonts w:ascii="Arial" w:hAnsi="Arial" w:cs="Arial"/>
                <w:color w:val="000000"/>
              </w:rPr>
            </w:pPr>
            <w:r w:rsidRPr="002A416D">
              <w:rPr>
                <w:rFonts w:ascii="Arial" w:hAnsi="Arial" w:cs="Arial"/>
                <w:color w:val="000000"/>
              </w:rPr>
              <w:t>First and last mile distribution services, such as vans, drones, cargo bikes etc.</w:t>
            </w:r>
          </w:p>
        </w:tc>
        <w:tc>
          <w:tcPr>
            <w:tcW w:w="3779" w:type="dxa"/>
            <w:vMerge w:val="restart"/>
            <w:vAlign w:val="center"/>
          </w:tcPr>
          <w:p w14:paraId="3CEEEDE5" w14:textId="7FB9A520" w:rsidR="00B77469" w:rsidRPr="002A416D" w:rsidRDefault="00B77469" w:rsidP="00B37C05">
            <w:pPr>
              <w:spacing w:before="60" w:after="60"/>
              <w:rPr>
                <w:rFonts w:ascii="Arial" w:hAnsi="Arial" w:cs="Arial"/>
                <w:bCs/>
              </w:rPr>
            </w:pPr>
            <w:r w:rsidRPr="002A416D">
              <w:rPr>
                <w:rFonts w:ascii="Arial" w:hAnsi="Arial" w:cs="Arial"/>
                <w:bCs/>
              </w:rPr>
              <w:t>Main urban areas</w:t>
            </w:r>
          </w:p>
        </w:tc>
        <w:tc>
          <w:tcPr>
            <w:tcW w:w="1214" w:type="dxa"/>
            <w:vMerge/>
            <w:vAlign w:val="center"/>
          </w:tcPr>
          <w:p w14:paraId="352936EB" w14:textId="77777777" w:rsidR="00B77469" w:rsidRPr="002A416D" w:rsidRDefault="00B77469" w:rsidP="00B37C05">
            <w:pPr>
              <w:spacing w:before="60" w:after="60"/>
              <w:rPr>
                <w:rFonts w:ascii="Arial" w:hAnsi="Arial" w:cs="Arial"/>
                <w:bCs/>
              </w:rPr>
            </w:pPr>
          </w:p>
        </w:tc>
        <w:tc>
          <w:tcPr>
            <w:tcW w:w="1431" w:type="dxa"/>
            <w:vAlign w:val="center"/>
          </w:tcPr>
          <w:p w14:paraId="5DEE9AF2" w14:textId="77777777" w:rsidR="00B77469" w:rsidRPr="002A416D" w:rsidRDefault="00562013" w:rsidP="00B37C05">
            <w:pPr>
              <w:spacing w:before="60" w:after="60"/>
              <w:rPr>
                <w:rFonts w:ascii="Arial" w:hAnsi="Arial" w:cs="Arial"/>
                <w:bCs/>
              </w:rPr>
            </w:pPr>
            <w:r w:rsidRPr="002A416D">
              <w:rPr>
                <w:rFonts w:ascii="Arial" w:hAnsi="Arial" w:cs="Arial"/>
                <w:bCs/>
              </w:rPr>
              <w:t>Councils</w:t>
            </w:r>
          </w:p>
          <w:p w14:paraId="092CAF37" w14:textId="7081CB1F" w:rsidR="00562013" w:rsidRPr="002A416D" w:rsidRDefault="00562013" w:rsidP="00B37C05">
            <w:pPr>
              <w:spacing w:before="60" w:after="60"/>
              <w:rPr>
                <w:rFonts w:ascii="Arial" w:hAnsi="Arial" w:cs="Arial"/>
                <w:bCs/>
              </w:rPr>
            </w:pPr>
            <w:r w:rsidRPr="002A416D">
              <w:rPr>
                <w:rFonts w:ascii="Arial" w:hAnsi="Arial" w:cs="Arial"/>
                <w:bCs/>
              </w:rPr>
              <w:t>Local Delivery Providers</w:t>
            </w:r>
          </w:p>
        </w:tc>
        <w:tc>
          <w:tcPr>
            <w:tcW w:w="1828" w:type="dxa"/>
            <w:vMerge/>
            <w:shd w:val="clear" w:color="auto" w:fill="E7E6E6" w:themeFill="background2"/>
            <w:vAlign w:val="center"/>
          </w:tcPr>
          <w:p w14:paraId="124A7C4B" w14:textId="77777777" w:rsidR="00B77469" w:rsidRPr="002A416D" w:rsidRDefault="00B77469" w:rsidP="00B37C05">
            <w:pPr>
              <w:spacing w:before="60" w:after="60"/>
              <w:rPr>
                <w:rFonts w:ascii="Arial" w:eastAsia="Times New Roman" w:hAnsi="Arial" w:cs="Arial"/>
                <w:color w:val="000000"/>
                <w:lang w:eastAsia="en-GB"/>
              </w:rPr>
            </w:pPr>
          </w:p>
        </w:tc>
      </w:tr>
      <w:tr w:rsidR="00B77469" w:rsidRPr="002A416D" w14:paraId="0EEEC93F" w14:textId="77777777" w:rsidTr="00B37C05">
        <w:trPr>
          <w:trHeight w:val="1350"/>
        </w:trPr>
        <w:tc>
          <w:tcPr>
            <w:tcW w:w="1862" w:type="dxa"/>
            <w:vMerge/>
            <w:shd w:val="clear" w:color="auto" w:fill="E7E6E6" w:themeFill="background2"/>
            <w:vAlign w:val="center"/>
          </w:tcPr>
          <w:p w14:paraId="173D4159" w14:textId="77777777" w:rsidR="00B77469" w:rsidRPr="002A416D" w:rsidRDefault="00B77469" w:rsidP="00B37C05">
            <w:pPr>
              <w:spacing w:before="60" w:after="60"/>
              <w:rPr>
                <w:rFonts w:ascii="Arial" w:eastAsia="Times New Roman" w:hAnsi="Arial" w:cs="Arial"/>
                <w:noProof/>
                <w:kern w:val="0"/>
                <w:lang w:eastAsia="en-GB"/>
                <w14:ligatures w14:val="none"/>
              </w:rPr>
            </w:pPr>
          </w:p>
        </w:tc>
        <w:tc>
          <w:tcPr>
            <w:tcW w:w="3915" w:type="dxa"/>
            <w:tcBorders>
              <w:top w:val="dotted" w:sz="4" w:space="0" w:color="auto"/>
            </w:tcBorders>
            <w:vAlign w:val="center"/>
          </w:tcPr>
          <w:p w14:paraId="2400ABD4" w14:textId="351354F3" w:rsidR="00B77469" w:rsidRPr="002A416D" w:rsidRDefault="00B77469" w:rsidP="00B37C05">
            <w:pPr>
              <w:spacing w:before="60" w:after="60"/>
              <w:rPr>
                <w:rFonts w:ascii="Arial" w:hAnsi="Arial" w:cs="Arial"/>
                <w:color w:val="000000"/>
              </w:rPr>
            </w:pPr>
            <w:r w:rsidRPr="002A416D">
              <w:rPr>
                <w:rFonts w:ascii="Arial" w:hAnsi="Arial" w:cs="Arial"/>
                <w:color w:val="000000"/>
              </w:rPr>
              <w:t xml:space="preserve">Work with </w:t>
            </w:r>
            <w:hyperlink r:id="rId22" w:history="1">
              <w:r w:rsidRPr="002A416D">
                <w:rPr>
                  <w:rStyle w:val="Hyperlink"/>
                  <w:rFonts w:ascii="Arial" w:hAnsi="Arial" w:cs="Arial"/>
                </w:rPr>
                <w:t>Stirling and Tayside Timber Transfer Group</w:t>
              </w:r>
            </w:hyperlink>
            <w:r w:rsidRPr="002A416D">
              <w:rPr>
                <w:rFonts w:ascii="Arial" w:hAnsi="Arial" w:cs="Arial"/>
                <w:color w:val="000000"/>
              </w:rPr>
              <w:t xml:space="preserve"> to identify and support timber transfer facilities</w:t>
            </w:r>
          </w:p>
        </w:tc>
        <w:tc>
          <w:tcPr>
            <w:tcW w:w="3779" w:type="dxa"/>
            <w:vMerge/>
            <w:vAlign w:val="center"/>
          </w:tcPr>
          <w:p w14:paraId="48CCBC35" w14:textId="77777777" w:rsidR="00B77469" w:rsidRPr="002A416D" w:rsidRDefault="00B77469" w:rsidP="00B37C05">
            <w:pPr>
              <w:spacing w:before="60" w:after="60"/>
              <w:rPr>
                <w:rFonts w:ascii="Arial" w:hAnsi="Arial" w:cs="Arial"/>
                <w:bCs/>
              </w:rPr>
            </w:pPr>
          </w:p>
        </w:tc>
        <w:tc>
          <w:tcPr>
            <w:tcW w:w="1214" w:type="dxa"/>
            <w:vMerge/>
            <w:vAlign w:val="center"/>
          </w:tcPr>
          <w:p w14:paraId="715D0F13" w14:textId="77777777" w:rsidR="00B77469" w:rsidRPr="002A416D" w:rsidRDefault="00B77469" w:rsidP="00B37C05">
            <w:pPr>
              <w:spacing w:before="60" w:after="60"/>
              <w:rPr>
                <w:rFonts w:ascii="Arial" w:hAnsi="Arial" w:cs="Arial"/>
                <w:bCs/>
              </w:rPr>
            </w:pPr>
          </w:p>
        </w:tc>
        <w:tc>
          <w:tcPr>
            <w:tcW w:w="1431" w:type="dxa"/>
            <w:vAlign w:val="center"/>
          </w:tcPr>
          <w:p w14:paraId="1A18333B" w14:textId="6889A918" w:rsidR="00B77469" w:rsidRPr="002A416D" w:rsidRDefault="00562013" w:rsidP="00B37C05">
            <w:pPr>
              <w:spacing w:before="60" w:after="60"/>
              <w:rPr>
                <w:rFonts w:ascii="Arial" w:hAnsi="Arial" w:cs="Arial"/>
                <w:bCs/>
              </w:rPr>
            </w:pPr>
            <w:hyperlink r:id="rId23" w:history="1">
              <w:r w:rsidRPr="002A416D">
                <w:rPr>
                  <w:rStyle w:val="Hyperlink"/>
                  <w:rFonts w:ascii="Arial" w:hAnsi="Arial" w:cs="Arial"/>
                </w:rPr>
                <w:t>Stirling and Tayside Timber Transfer Group</w:t>
              </w:r>
            </w:hyperlink>
          </w:p>
        </w:tc>
        <w:tc>
          <w:tcPr>
            <w:tcW w:w="1828" w:type="dxa"/>
            <w:vMerge/>
            <w:shd w:val="clear" w:color="auto" w:fill="E7E6E6" w:themeFill="background2"/>
            <w:vAlign w:val="center"/>
          </w:tcPr>
          <w:p w14:paraId="2D72247E" w14:textId="77777777" w:rsidR="00B77469" w:rsidRPr="002A416D" w:rsidRDefault="00B77469" w:rsidP="00B37C05">
            <w:pPr>
              <w:spacing w:before="60" w:after="60"/>
              <w:rPr>
                <w:rFonts w:ascii="Arial" w:eastAsia="Times New Roman" w:hAnsi="Arial" w:cs="Arial"/>
                <w:color w:val="000000"/>
                <w:lang w:eastAsia="en-GB"/>
              </w:rPr>
            </w:pPr>
          </w:p>
        </w:tc>
      </w:tr>
      <w:tr w:rsidR="00BF7BE6" w:rsidRPr="002A416D" w14:paraId="56FFF5C6" w14:textId="7F7B57B8" w:rsidTr="00B37C05">
        <w:tc>
          <w:tcPr>
            <w:tcW w:w="1862" w:type="dxa"/>
            <w:vAlign w:val="center"/>
          </w:tcPr>
          <w:p w14:paraId="07617835" w14:textId="5DD9D02B" w:rsidR="00BF7BE6" w:rsidRPr="002A416D" w:rsidRDefault="00BF7BE6" w:rsidP="00B37C05">
            <w:pPr>
              <w:spacing w:before="60" w:after="60"/>
              <w:rPr>
                <w:rFonts w:ascii="Arial" w:hAnsi="Arial" w:cs="Arial"/>
                <w:b/>
              </w:rPr>
            </w:pPr>
            <w:r w:rsidRPr="002A416D">
              <w:rPr>
                <w:rFonts w:ascii="Arial" w:hAnsi="Arial" w:cs="Arial"/>
                <w:b/>
                <w:bCs/>
                <w:noProof/>
              </w:rPr>
              <w:t>Ensure strategic and lifeline routes (and services) are resilient to climate change, extreme weather and emergencies</w:t>
            </w:r>
          </w:p>
        </w:tc>
        <w:tc>
          <w:tcPr>
            <w:tcW w:w="3915" w:type="dxa"/>
            <w:vAlign w:val="center"/>
          </w:tcPr>
          <w:p w14:paraId="2AFD560F" w14:textId="42240BEE" w:rsidR="00BF7BE6" w:rsidRPr="002A416D" w:rsidRDefault="00BF7BE6" w:rsidP="00B37C05">
            <w:pPr>
              <w:spacing w:before="60" w:after="60"/>
              <w:rPr>
                <w:rFonts w:ascii="Arial" w:hAnsi="Arial" w:cs="Arial"/>
                <w:b/>
              </w:rPr>
            </w:pPr>
            <w:r w:rsidRPr="002A416D">
              <w:rPr>
                <w:rFonts w:ascii="Arial" w:hAnsi="Arial" w:cs="Arial"/>
                <w:b/>
              </w:rPr>
              <w:t xml:space="preserve">Improving network resilience </w:t>
            </w:r>
            <w:r w:rsidRPr="002A416D">
              <w:rPr>
                <w:rFonts w:ascii="Arial" w:hAnsi="Arial" w:cs="Arial"/>
                <w:bCs/>
              </w:rPr>
              <w:t>(</w:t>
            </w:r>
            <w:hyperlink w:anchor="Action14" w:history="1">
              <w:r w:rsidRPr="002A416D">
                <w:rPr>
                  <w:rStyle w:val="Hyperlink"/>
                  <w:rFonts w:ascii="Arial" w:hAnsi="Arial" w:cs="Arial"/>
                  <w:bCs/>
                </w:rPr>
                <w:t>Action 14</w:t>
              </w:r>
            </w:hyperlink>
            <w:r w:rsidRPr="002A416D">
              <w:rPr>
                <w:rFonts w:ascii="Arial" w:hAnsi="Arial" w:cs="Arial"/>
                <w:b/>
              </w:rPr>
              <w:t>)</w:t>
            </w:r>
          </w:p>
          <w:p w14:paraId="3ADF7B97" w14:textId="77777777" w:rsidR="00BF7BE6" w:rsidRPr="002A416D" w:rsidRDefault="00BF7BE6" w:rsidP="00B37C05">
            <w:pPr>
              <w:pStyle w:val="ListParagraph"/>
              <w:numPr>
                <w:ilvl w:val="0"/>
                <w:numId w:val="23"/>
              </w:numPr>
              <w:rPr>
                <w:rFonts w:ascii="Arial" w:hAnsi="Arial" w:cs="Arial"/>
                <w:color w:val="000000"/>
                <w:kern w:val="0"/>
                <w14:ligatures w14:val="none"/>
              </w:rPr>
            </w:pPr>
            <w:r w:rsidRPr="002A416D">
              <w:rPr>
                <w:rFonts w:ascii="Arial" w:hAnsi="Arial" w:cs="Arial"/>
                <w:color w:val="000000"/>
                <w:kern w:val="0"/>
                <w14:ligatures w14:val="none"/>
              </w:rPr>
              <w:t>Resilience programmes (and/or resilience covered in relevant asset management programmes) for identified locations</w:t>
            </w:r>
          </w:p>
          <w:p w14:paraId="5AB02080" w14:textId="55AF2306" w:rsidR="00BF7BE6" w:rsidRPr="002A416D" w:rsidRDefault="00BF7BE6" w:rsidP="00B37C05">
            <w:pPr>
              <w:pStyle w:val="ListParagraph"/>
              <w:numPr>
                <w:ilvl w:val="0"/>
                <w:numId w:val="23"/>
              </w:numPr>
              <w:rPr>
                <w:rFonts w:ascii="Arial" w:hAnsi="Arial" w:cs="Arial"/>
                <w:color w:val="000000"/>
                <w:kern w:val="0"/>
                <w14:ligatures w14:val="none"/>
              </w:rPr>
            </w:pPr>
            <w:r w:rsidRPr="002A416D">
              <w:rPr>
                <w:rFonts w:ascii="Arial" w:hAnsi="Arial" w:cs="Arial"/>
                <w:color w:val="000000"/>
                <w:kern w:val="0"/>
                <w14:ligatures w14:val="none"/>
              </w:rPr>
              <w:t>Emergency plans in place for identified locations</w:t>
            </w:r>
          </w:p>
        </w:tc>
        <w:tc>
          <w:tcPr>
            <w:tcW w:w="3779" w:type="dxa"/>
            <w:vAlign w:val="center"/>
          </w:tcPr>
          <w:p w14:paraId="00A817D3" w14:textId="2377C8B7" w:rsidR="00BF7BE6" w:rsidRPr="002A416D" w:rsidRDefault="00BF7BE6" w:rsidP="00B37C05">
            <w:pPr>
              <w:spacing w:before="60" w:after="60"/>
              <w:rPr>
                <w:rFonts w:ascii="Arial" w:hAnsi="Arial" w:cs="Arial"/>
                <w:bCs/>
              </w:rPr>
            </w:pPr>
            <w:r w:rsidRPr="002A416D">
              <w:rPr>
                <w:rFonts w:ascii="Arial" w:hAnsi="Arial" w:cs="Arial"/>
                <w:bCs/>
              </w:rPr>
              <w:t>At risk locations on strategic networks</w:t>
            </w:r>
          </w:p>
          <w:p w14:paraId="4BA6A2DD" w14:textId="77777777" w:rsidR="00BF7BE6" w:rsidRPr="002A416D" w:rsidRDefault="00BF7BE6" w:rsidP="00B37C05">
            <w:pPr>
              <w:pStyle w:val="ListParagraph"/>
              <w:numPr>
                <w:ilvl w:val="0"/>
                <w:numId w:val="4"/>
              </w:numPr>
              <w:rPr>
                <w:rFonts w:ascii="Arial" w:hAnsi="Arial" w:cs="Arial"/>
              </w:rPr>
            </w:pPr>
            <w:r w:rsidRPr="002A416D">
              <w:rPr>
                <w:rFonts w:ascii="Arial" w:hAnsi="Arial" w:cs="Arial"/>
              </w:rPr>
              <w:t>EV charging infrastructure</w:t>
            </w:r>
          </w:p>
          <w:p w14:paraId="52C2CE61" w14:textId="77777777" w:rsidR="00BF7BE6" w:rsidRPr="002A416D" w:rsidRDefault="00BF7BE6" w:rsidP="00B37C05">
            <w:pPr>
              <w:pStyle w:val="ListParagraph"/>
              <w:numPr>
                <w:ilvl w:val="0"/>
                <w:numId w:val="4"/>
              </w:numPr>
              <w:rPr>
                <w:rFonts w:ascii="Arial" w:hAnsi="Arial" w:cs="Arial"/>
              </w:rPr>
            </w:pPr>
            <w:r w:rsidRPr="002A416D">
              <w:rPr>
                <w:rFonts w:ascii="Arial" w:hAnsi="Arial" w:cs="Arial"/>
              </w:rPr>
              <w:t>Snow: on higher level road routes incl. Angus Glens / A9 / A93</w:t>
            </w:r>
          </w:p>
          <w:p w14:paraId="1674393B" w14:textId="77777777" w:rsidR="00BF7BE6" w:rsidRPr="002A416D" w:rsidRDefault="00BF7BE6" w:rsidP="00B37C05">
            <w:pPr>
              <w:pStyle w:val="ListParagraph"/>
              <w:numPr>
                <w:ilvl w:val="0"/>
                <w:numId w:val="4"/>
              </w:numPr>
              <w:rPr>
                <w:rFonts w:ascii="Arial" w:hAnsi="Arial" w:cs="Arial"/>
              </w:rPr>
            </w:pPr>
            <w:r w:rsidRPr="002A416D">
              <w:rPr>
                <w:rFonts w:ascii="Arial" w:hAnsi="Arial" w:cs="Arial"/>
              </w:rPr>
              <w:t>Coastal erosion: Carnoustie</w:t>
            </w:r>
          </w:p>
          <w:p w14:paraId="03C445AF" w14:textId="77777777" w:rsidR="00BF7BE6" w:rsidRPr="002A416D" w:rsidRDefault="00BF7BE6" w:rsidP="00B37C05">
            <w:pPr>
              <w:pStyle w:val="ListParagraph"/>
              <w:numPr>
                <w:ilvl w:val="0"/>
                <w:numId w:val="4"/>
              </w:numPr>
              <w:rPr>
                <w:rFonts w:ascii="Arial" w:hAnsi="Arial" w:cs="Arial"/>
              </w:rPr>
            </w:pPr>
            <w:r w:rsidRPr="002A416D">
              <w:rPr>
                <w:rFonts w:ascii="Arial" w:hAnsi="Arial" w:cs="Arial"/>
              </w:rPr>
              <w:t>Wind: Tay road and rail bridge, Friarton Bridge</w:t>
            </w:r>
          </w:p>
          <w:p w14:paraId="1BB1F55C" w14:textId="77777777" w:rsidR="00BF7BE6" w:rsidRPr="002A416D" w:rsidRDefault="00BF7BE6" w:rsidP="00B37C05">
            <w:pPr>
              <w:pStyle w:val="ListParagraph"/>
              <w:numPr>
                <w:ilvl w:val="0"/>
                <w:numId w:val="4"/>
              </w:numPr>
              <w:rPr>
                <w:rFonts w:ascii="Arial" w:hAnsi="Arial" w:cs="Arial"/>
              </w:rPr>
            </w:pPr>
            <w:r w:rsidRPr="002A416D">
              <w:rPr>
                <w:rFonts w:ascii="Arial" w:hAnsi="Arial" w:cs="Arial"/>
              </w:rPr>
              <w:t>Flooding: Angus: Angus Glens; Dundee: Broughty Ferry /localised flooding in City (Dychtie Burn); Perth City / Aberfeldy / Kinross / Comrie / Almondbank; Alloa Road, Stirling</w:t>
            </w:r>
          </w:p>
          <w:p w14:paraId="75A1F2D1" w14:textId="3489AC93" w:rsidR="00BF7BE6" w:rsidRPr="002A416D" w:rsidRDefault="00BF7BE6" w:rsidP="00B37C05">
            <w:pPr>
              <w:pStyle w:val="ListParagraph"/>
              <w:numPr>
                <w:ilvl w:val="0"/>
                <w:numId w:val="4"/>
              </w:numPr>
              <w:rPr>
                <w:rFonts w:ascii="Arial" w:hAnsi="Arial" w:cs="Arial"/>
              </w:rPr>
            </w:pPr>
            <w:r w:rsidRPr="002A416D">
              <w:rPr>
                <w:rFonts w:ascii="Arial" w:hAnsi="Arial" w:cs="Arial"/>
              </w:rPr>
              <w:t>Flooding of rail lines: Dundee-Glasgow rail line at Cornton / West Highland Line (+landslips) / Larbert</w:t>
            </w:r>
          </w:p>
        </w:tc>
        <w:tc>
          <w:tcPr>
            <w:tcW w:w="1214" w:type="dxa"/>
            <w:vAlign w:val="center"/>
          </w:tcPr>
          <w:p w14:paraId="6C790F5B" w14:textId="60317586" w:rsidR="00BF7BE6" w:rsidRPr="002A416D" w:rsidRDefault="00461A77" w:rsidP="00461A77">
            <w:pPr>
              <w:rPr>
                <w:rFonts w:ascii="Arial" w:hAnsi="Arial" w:cs="Arial"/>
                <w:bCs/>
              </w:rPr>
            </w:pPr>
            <w:r w:rsidRPr="002A416D">
              <w:rPr>
                <w:rFonts w:ascii="Arial" w:hAnsi="Arial" w:cs="Arial"/>
                <w:bCs/>
              </w:rPr>
              <w:t>No target dates set</w:t>
            </w:r>
          </w:p>
        </w:tc>
        <w:tc>
          <w:tcPr>
            <w:tcW w:w="1431" w:type="dxa"/>
            <w:vAlign w:val="center"/>
          </w:tcPr>
          <w:p w14:paraId="78DC619C" w14:textId="38E7433A" w:rsidR="00BF7BE6" w:rsidRPr="002A416D" w:rsidRDefault="00BF7BE6" w:rsidP="00B37C05">
            <w:pPr>
              <w:rPr>
                <w:rFonts w:ascii="Arial" w:hAnsi="Arial" w:cs="Arial"/>
                <w:bCs/>
              </w:rPr>
            </w:pPr>
            <w:r w:rsidRPr="002A416D">
              <w:rPr>
                <w:rFonts w:ascii="Arial" w:hAnsi="Arial" w:cs="Arial"/>
                <w:bCs/>
              </w:rPr>
              <w:t>Councils</w:t>
            </w:r>
          </w:p>
          <w:p w14:paraId="6AF8BFE2" w14:textId="77777777" w:rsidR="00BF7BE6" w:rsidRPr="002A416D" w:rsidRDefault="00BF7BE6" w:rsidP="00B37C05">
            <w:pPr>
              <w:rPr>
                <w:rFonts w:ascii="Arial" w:hAnsi="Arial" w:cs="Arial"/>
                <w:bCs/>
              </w:rPr>
            </w:pPr>
          </w:p>
          <w:p w14:paraId="103F434C" w14:textId="77777777" w:rsidR="00BF7BE6" w:rsidRPr="002A416D" w:rsidRDefault="00BF7BE6" w:rsidP="00B37C05">
            <w:pPr>
              <w:rPr>
                <w:rFonts w:ascii="Arial" w:hAnsi="Arial" w:cs="Arial"/>
                <w:bCs/>
              </w:rPr>
            </w:pPr>
            <w:r w:rsidRPr="002A416D">
              <w:rPr>
                <w:rFonts w:ascii="Arial" w:hAnsi="Arial" w:cs="Arial"/>
                <w:bCs/>
              </w:rPr>
              <w:t>Transport Scotland</w:t>
            </w:r>
          </w:p>
          <w:p w14:paraId="7ACA233D" w14:textId="77777777" w:rsidR="00BF7BE6" w:rsidRPr="002A416D" w:rsidRDefault="00BF7BE6" w:rsidP="00B37C05">
            <w:pPr>
              <w:rPr>
                <w:rFonts w:ascii="Arial" w:hAnsi="Arial" w:cs="Arial"/>
                <w:bCs/>
              </w:rPr>
            </w:pPr>
          </w:p>
          <w:p w14:paraId="414D3683" w14:textId="50A75480" w:rsidR="00BF7BE6" w:rsidRPr="002A416D" w:rsidRDefault="00BF7BE6" w:rsidP="00B37C05">
            <w:pPr>
              <w:rPr>
                <w:rFonts w:ascii="Arial" w:hAnsi="Arial" w:cs="Arial"/>
                <w:bCs/>
              </w:rPr>
            </w:pPr>
            <w:r w:rsidRPr="002A416D">
              <w:rPr>
                <w:rFonts w:ascii="Arial" w:hAnsi="Arial" w:cs="Arial"/>
                <w:bCs/>
              </w:rPr>
              <w:t>Scotland’s Railways</w:t>
            </w:r>
          </w:p>
        </w:tc>
        <w:tc>
          <w:tcPr>
            <w:tcW w:w="1828" w:type="dxa"/>
            <w:vAlign w:val="center"/>
          </w:tcPr>
          <w:p w14:paraId="4A58D25E" w14:textId="5A864757" w:rsidR="00BF7BE6" w:rsidRPr="000E6841" w:rsidRDefault="00BF7BE6" w:rsidP="00B37C05">
            <w:pPr>
              <w:rPr>
                <w:rFonts w:ascii="Arial" w:eastAsia="Times New Roman" w:hAnsi="Arial" w:cs="Arial"/>
                <w:lang w:eastAsia="en-GB"/>
              </w:rPr>
            </w:pPr>
            <w:r w:rsidRPr="000E6841">
              <w:rPr>
                <w:rFonts w:ascii="Arial" w:eastAsia="Times New Roman" w:hAnsi="Arial" w:cs="Arial"/>
                <w:lang w:eastAsia="en-GB"/>
              </w:rPr>
              <w:t>Number of road/bridge closures per year on strategic road network</w:t>
            </w:r>
          </w:p>
          <w:p w14:paraId="14FA280D" w14:textId="77777777" w:rsidR="00BF7BE6" w:rsidRPr="000E6841" w:rsidRDefault="00BF7BE6" w:rsidP="00B37C05">
            <w:pPr>
              <w:rPr>
                <w:rFonts w:ascii="Arial" w:eastAsia="Times New Roman" w:hAnsi="Arial" w:cs="Arial"/>
                <w:lang w:eastAsia="en-GB"/>
              </w:rPr>
            </w:pPr>
          </w:p>
          <w:p w14:paraId="39E13C82" w14:textId="5BDF2A4D" w:rsidR="00BF7BE6" w:rsidRPr="002A416D" w:rsidRDefault="00BF7BE6" w:rsidP="00B37C05">
            <w:pPr>
              <w:rPr>
                <w:rFonts w:ascii="Arial" w:hAnsi="Arial" w:cs="Arial"/>
                <w:bCs/>
              </w:rPr>
            </w:pPr>
            <w:r w:rsidRPr="000E6841">
              <w:rPr>
                <w:rFonts w:ascii="Arial" w:eastAsia="Times New Roman" w:hAnsi="Arial" w:cs="Arial"/>
                <w:lang w:eastAsia="en-GB"/>
              </w:rPr>
              <w:t>Rail services cancelled/delayed as a consequence of weather</w:t>
            </w:r>
          </w:p>
        </w:tc>
      </w:tr>
    </w:tbl>
    <w:p w14:paraId="6B253E56" w14:textId="280D13B1" w:rsidR="00D17DA9" w:rsidRDefault="00D17DA9" w:rsidP="004E482A">
      <w:pPr>
        <w:rPr>
          <w:bCs/>
        </w:rPr>
      </w:pPr>
    </w:p>
    <w:p w14:paraId="63D45CBC" w14:textId="77777777" w:rsidR="00432EB3" w:rsidRPr="003A543C" w:rsidRDefault="00432EB3" w:rsidP="004E482A">
      <w:pPr>
        <w:rPr>
          <w:bCs/>
        </w:rPr>
      </w:pPr>
    </w:p>
    <w:tbl>
      <w:tblPr>
        <w:tblStyle w:val="TableGrid"/>
        <w:tblW w:w="0" w:type="auto"/>
        <w:tblLook w:val="04A0" w:firstRow="1" w:lastRow="0" w:firstColumn="1" w:lastColumn="0" w:noHBand="0" w:noVBand="1"/>
      </w:tblPr>
      <w:tblGrid>
        <w:gridCol w:w="1994"/>
        <w:gridCol w:w="3123"/>
        <w:gridCol w:w="3393"/>
        <w:gridCol w:w="1451"/>
        <w:gridCol w:w="1352"/>
        <w:gridCol w:w="2635"/>
      </w:tblGrid>
      <w:tr w:rsidR="00113C66" w:rsidRPr="004854B8" w14:paraId="0F8834D3" w14:textId="56B8DB09" w:rsidTr="000E476B">
        <w:trPr>
          <w:tblHeader/>
        </w:trPr>
        <w:tc>
          <w:tcPr>
            <w:tcW w:w="11289" w:type="dxa"/>
            <w:gridSpan w:val="5"/>
            <w:shd w:val="clear" w:color="auto" w:fill="7030A0"/>
          </w:tcPr>
          <w:p w14:paraId="6517CBAF" w14:textId="2B519F8D" w:rsidR="00113C66" w:rsidRPr="00A90FD7" w:rsidRDefault="00113C66" w:rsidP="00325906">
            <w:pPr>
              <w:spacing w:before="60" w:after="60"/>
              <w:rPr>
                <w:rStyle w:val="Strong"/>
              </w:rPr>
            </w:pPr>
            <w:bookmarkStart w:id="8" w:name="_Hlk163059310"/>
            <w:r w:rsidRPr="00A90FD7">
              <w:rPr>
                <w:rStyle w:val="Strong"/>
              </w:rPr>
              <w:t>Table 2.2 To improve health and wellbeing</w:t>
            </w:r>
          </w:p>
        </w:tc>
        <w:tc>
          <w:tcPr>
            <w:tcW w:w="2659" w:type="dxa"/>
            <w:shd w:val="clear" w:color="auto" w:fill="7030A0"/>
          </w:tcPr>
          <w:p w14:paraId="0CB7CE40" w14:textId="77777777" w:rsidR="00113C66" w:rsidRDefault="00113C66" w:rsidP="00325906">
            <w:pPr>
              <w:spacing w:before="60" w:after="60"/>
              <w:rPr>
                <w:rFonts w:ascii="Arial" w:hAnsi="Arial" w:cs="Arial"/>
                <w:b/>
                <w:color w:val="FFFFFF" w:themeColor="background1"/>
              </w:rPr>
            </w:pPr>
          </w:p>
        </w:tc>
      </w:tr>
      <w:tr w:rsidR="00830166" w:rsidRPr="004854B8" w14:paraId="37A10924" w14:textId="08C8A700" w:rsidTr="00BD0108">
        <w:trPr>
          <w:trHeight w:val="450"/>
          <w:tblHeader/>
        </w:trPr>
        <w:tc>
          <w:tcPr>
            <w:tcW w:w="2002" w:type="dxa"/>
            <w:shd w:val="clear" w:color="auto" w:fill="7030A0"/>
          </w:tcPr>
          <w:p w14:paraId="775F4A81" w14:textId="7DB9258A" w:rsidR="00113C66" w:rsidRPr="004854B8" w:rsidRDefault="00113C66" w:rsidP="00325906">
            <w:pPr>
              <w:spacing w:before="60" w:after="60"/>
              <w:rPr>
                <w:rFonts w:ascii="Arial" w:hAnsi="Arial" w:cs="Arial"/>
                <w:b/>
                <w:color w:val="FFFFFF" w:themeColor="background1"/>
              </w:rPr>
            </w:pPr>
            <w:r>
              <w:rPr>
                <w:rFonts w:ascii="Arial" w:hAnsi="Arial" w:cs="Arial"/>
                <w:b/>
                <w:color w:val="FFFFFF" w:themeColor="background1"/>
              </w:rPr>
              <w:t>Outcomes</w:t>
            </w:r>
          </w:p>
        </w:tc>
        <w:tc>
          <w:tcPr>
            <w:tcW w:w="3153" w:type="dxa"/>
            <w:shd w:val="clear" w:color="auto" w:fill="7030A0"/>
          </w:tcPr>
          <w:p w14:paraId="1DBA3E7C" w14:textId="752118C0" w:rsidR="00113C66" w:rsidRPr="004854B8" w:rsidRDefault="00113C66" w:rsidP="00325906">
            <w:pPr>
              <w:spacing w:before="60" w:after="60"/>
              <w:rPr>
                <w:rFonts w:ascii="Arial" w:hAnsi="Arial" w:cs="Arial"/>
                <w:b/>
                <w:color w:val="FFFFFF" w:themeColor="background1"/>
              </w:rPr>
            </w:pPr>
            <w:r w:rsidRPr="00E56D22">
              <w:rPr>
                <w:rFonts w:ascii="Arial" w:hAnsi="Arial" w:cs="Arial"/>
                <w:b/>
                <w:color w:val="FFFFFF" w:themeColor="background1"/>
              </w:rPr>
              <w:t>Wh</w:t>
            </w:r>
            <w:r>
              <w:rPr>
                <w:rFonts w:ascii="Arial" w:hAnsi="Arial" w:cs="Arial"/>
                <w:b/>
                <w:color w:val="FFFFFF" w:themeColor="background1"/>
              </w:rPr>
              <w:t xml:space="preserve">at </w:t>
            </w:r>
            <w:r w:rsidRPr="00E56D22">
              <w:rPr>
                <w:rFonts w:ascii="Arial" w:hAnsi="Arial" w:cs="Arial"/>
                <w:b/>
                <w:color w:val="FFFFFF" w:themeColor="background1"/>
              </w:rPr>
              <w:t xml:space="preserve">actions </w:t>
            </w:r>
          </w:p>
        </w:tc>
        <w:tc>
          <w:tcPr>
            <w:tcW w:w="3433" w:type="dxa"/>
            <w:shd w:val="clear" w:color="auto" w:fill="7030A0"/>
          </w:tcPr>
          <w:p w14:paraId="0CFBEC33" w14:textId="62710487" w:rsidR="00113C66" w:rsidRPr="004854B8" w:rsidRDefault="00113C66" w:rsidP="00325906">
            <w:pPr>
              <w:spacing w:before="60" w:after="60"/>
              <w:rPr>
                <w:rFonts w:ascii="Arial" w:hAnsi="Arial" w:cs="Arial"/>
                <w:b/>
                <w:color w:val="FFFFFF" w:themeColor="background1"/>
              </w:rPr>
            </w:pPr>
            <w:r>
              <w:rPr>
                <w:rFonts w:ascii="Arial" w:hAnsi="Arial" w:cs="Arial"/>
                <w:b/>
                <w:color w:val="FFFFFF" w:themeColor="background1"/>
              </w:rPr>
              <w:t>Where / Who</w:t>
            </w:r>
          </w:p>
        </w:tc>
        <w:tc>
          <w:tcPr>
            <w:tcW w:w="1349" w:type="dxa"/>
            <w:shd w:val="clear" w:color="auto" w:fill="7030A0"/>
          </w:tcPr>
          <w:p w14:paraId="218FE2F3" w14:textId="25212488" w:rsidR="00113C66" w:rsidRDefault="00113C66" w:rsidP="00325906">
            <w:pPr>
              <w:spacing w:before="60" w:after="60"/>
              <w:rPr>
                <w:rFonts w:ascii="Arial" w:hAnsi="Arial" w:cs="Arial"/>
                <w:b/>
                <w:color w:val="FFFFFF" w:themeColor="background1"/>
              </w:rPr>
            </w:pPr>
            <w:r>
              <w:rPr>
                <w:rFonts w:ascii="Arial" w:hAnsi="Arial" w:cs="Arial"/>
                <w:b/>
                <w:color w:val="FFFFFF" w:themeColor="background1"/>
              </w:rPr>
              <w:t>By when</w:t>
            </w:r>
          </w:p>
        </w:tc>
        <w:tc>
          <w:tcPr>
            <w:tcW w:w="1352" w:type="dxa"/>
            <w:shd w:val="clear" w:color="auto" w:fill="7030A0"/>
          </w:tcPr>
          <w:p w14:paraId="3C99C4E8" w14:textId="4D6CC4F4" w:rsidR="00113C66" w:rsidRDefault="00113C66" w:rsidP="00325906">
            <w:pPr>
              <w:spacing w:before="60" w:after="60"/>
              <w:rPr>
                <w:rFonts w:ascii="Arial" w:hAnsi="Arial" w:cs="Arial"/>
                <w:b/>
                <w:color w:val="FFFFFF" w:themeColor="background1"/>
              </w:rPr>
            </w:pPr>
            <w:r>
              <w:rPr>
                <w:rFonts w:ascii="Arial" w:hAnsi="Arial" w:cs="Arial"/>
                <w:b/>
                <w:color w:val="FFFFFF" w:themeColor="background1"/>
              </w:rPr>
              <w:t>Who</w:t>
            </w:r>
          </w:p>
        </w:tc>
        <w:tc>
          <w:tcPr>
            <w:tcW w:w="2659" w:type="dxa"/>
            <w:shd w:val="clear" w:color="auto" w:fill="7030A0"/>
          </w:tcPr>
          <w:p w14:paraId="14BB6C57" w14:textId="7125F375" w:rsidR="00113C66" w:rsidRDefault="00113C66" w:rsidP="00325906">
            <w:pPr>
              <w:spacing w:before="60" w:after="60"/>
              <w:rPr>
                <w:rFonts w:ascii="Arial" w:hAnsi="Arial" w:cs="Arial"/>
                <w:b/>
                <w:color w:val="FFFFFF" w:themeColor="background1"/>
              </w:rPr>
            </w:pPr>
            <w:r>
              <w:rPr>
                <w:rFonts w:ascii="Arial" w:hAnsi="Arial" w:cs="Arial"/>
                <w:b/>
                <w:color w:val="FFFFFF" w:themeColor="background1"/>
              </w:rPr>
              <w:t>Indicator</w:t>
            </w:r>
          </w:p>
        </w:tc>
      </w:tr>
      <w:tr w:rsidR="00447815" w:rsidRPr="0073421C" w14:paraId="31680E16" w14:textId="185959A6" w:rsidTr="00BD0108">
        <w:trPr>
          <w:trHeight w:val="930"/>
        </w:trPr>
        <w:tc>
          <w:tcPr>
            <w:tcW w:w="2002" w:type="dxa"/>
            <w:vMerge w:val="restart"/>
            <w:vAlign w:val="center"/>
          </w:tcPr>
          <w:p w14:paraId="37E86ECA" w14:textId="5B9200E6" w:rsidR="00113C66" w:rsidRPr="008A7E5C" w:rsidRDefault="008A7E5C" w:rsidP="00B37C05">
            <w:pPr>
              <w:spacing w:before="120" w:after="120" w:line="259" w:lineRule="auto"/>
              <w:rPr>
                <w:rFonts w:ascii="Arial" w:hAnsi="Arial" w:cs="Arial"/>
                <w:b/>
                <w:bCs/>
                <w:noProof/>
                <w:kern w:val="0"/>
                <w:sz w:val="24"/>
                <w:szCs w:val="24"/>
                <w14:ligatures w14:val="none"/>
              </w:rPr>
            </w:pPr>
            <w:r w:rsidRPr="008A7E5C">
              <w:rPr>
                <w:rFonts w:ascii="Arial" w:hAnsi="Arial" w:cs="Arial"/>
                <w:b/>
                <w:bCs/>
                <w:noProof/>
                <w:kern w:val="0"/>
                <w:sz w:val="24"/>
                <w:szCs w:val="24"/>
                <w14:ligatures w14:val="none"/>
              </w:rPr>
              <w:t>Improve road safety for vulnerable users</w:t>
            </w:r>
          </w:p>
        </w:tc>
        <w:tc>
          <w:tcPr>
            <w:tcW w:w="3153" w:type="dxa"/>
            <w:vAlign w:val="center"/>
          </w:tcPr>
          <w:p w14:paraId="6AEF0483" w14:textId="45A839BD" w:rsidR="00113C66" w:rsidRPr="00BD3666" w:rsidRDefault="00113C66" w:rsidP="00B37C05">
            <w:pPr>
              <w:pStyle w:val="ListParagraph"/>
              <w:numPr>
                <w:ilvl w:val="0"/>
                <w:numId w:val="3"/>
              </w:numPr>
              <w:spacing w:before="60" w:after="60"/>
              <w:rPr>
                <w:rFonts w:ascii="Arial" w:hAnsi="Arial" w:cs="Arial"/>
                <w:bCs/>
              </w:rPr>
            </w:pPr>
            <w:r>
              <w:rPr>
                <w:rFonts w:ascii="Arial" w:hAnsi="Arial" w:cs="Arial"/>
                <w:bCs/>
              </w:rPr>
              <w:t>Undertake</w:t>
            </w:r>
            <w:r w:rsidRPr="00D11082">
              <w:rPr>
                <w:rFonts w:ascii="Arial" w:hAnsi="Arial" w:cs="Arial"/>
                <w:bCs/>
              </w:rPr>
              <w:t xml:space="preserve"> programme of speed limit reviews</w:t>
            </w:r>
            <w:r>
              <w:rPr>
                <w:rFonts w:ascii="Arial" w:hAnsi="Arial" w:cs="Arial"/>
                <w:bCs/>
              </w:rPr>
              <w:t xml:space="preserve"> (</w:t>
            </w:r>
            <w:hyperlink w:anchor="Action9" w:history="1">
              <w:r w:rsidRPr="00E62D57">
                <w:rPr>
                  <w:rStyle w:val="Hyperlink"/>
                  <w:rFonts w:ascii="Arial" w:hAnsi="Arial" w:cs="Arial"/>
                  <w:bCs/>
                </w:rPr>
                <w:t>Action 9</w:t>
              </w:r>
            </w:hyperlink>
            <w:r>
              <w:rPr>
                <w:rFonts w:ascii="Arial" w:hAnsi="Arial" w:cs="Arial"/>
                <w:bCs/>
              </w:rPr>
              <w:t>)</w:t>
            </w:r>
          </w:p>
        </w:tc>
        <w:tc>
          <w:tcPr>
            <w:tcW w:w="3433" w:type="dxa"/>
            <w:vMerge w:val="restart"/>
            <w:vAlign w:val="center"/>
          </w:tcPr>
          <w:p w14:paraId="1DEE5052" w14:textId="77777777" w:rsidR="00113C66" w:rsidRPr="0011190C" w:rsidRDefault="00113C66" w:rsidP="00B37C05">
            <w:pPr>
              <w:pStyle w:val="ListParagraph"/>
              <w:numPr>
                <w:ilvl w:val="0"/>
                <w:numId w:val="38"/>
              </w:numPr>
              <w:spacing w:before="60" w:after="60"/>
              <w:rPr>
                <w:rFonts w:ascii="Arial" w:hAnsi="Arial" w:cs="Arial"/>
                <w:b/>
                <w:sz w:val="24"/>
                <w:szCs w:val="24"/>
              </w:rPr>
            </w:pPr>
            <w:r w:rsidRPr="0011190C">
              <w:rPr>
                <w:rFonts w:ascii="Arial" w:eastAsia="Times New Roman" w:hAnsi="Arial" w:cs="Arial"/>
                <w:lang w:eastAsia="en-GB"/>
              </w:rPr>
              <w:t>children (aged &lt;16)</w:t>
            </w:r>
          </w:p>
          <w:p w14:paraId="767001AB" w14:textId="77777777" w:rsidR="00113C66" w:rsidRPr="0011190C" w:rsidRDefault="00113C66" w:rsidP="00B37C05">
            <w:pPr>
              <w:pStyle w:val="ListParagraph"/>
              <w:numPr>
                <w:ilvl w:val="0"/>
                <w:numId w:val="38"/>
              </w:numPr>
              <w:spacing w:before="60" w:after="60"/>
              <w:rPr>
                <w:rFonts w:ascii="Arial" w:hAnsi="Arial" w:cs="Arial"/>
                <w:b/>
                <w:sz w:val="24"/>
                <w:szCs w:val="24"/>
              </w:rPr>
            </w:pPr>
            <w:r w:rsidRPr="0011190C">
              <w:rPr>
                <w:rFonts w:ascii="Arial" w:eastAsia="Times New Roman" w:hAnsi="Arial" w:cs="Arial"/>
                <w:lang w:eastAsia="en-GB"/>
              </w:rPr>
              <w:t>pedestrians</w:t>
            </w:r>
          </w:p>
          <w:p w14:paraId="0F61F353" w14:textId="77777777" w:rsidR="00113C66" w:rsidRPr="0011190C" w:rsidRDefault="00113C66" w:rsidP="00B37C05">
            <w:pPr>
              <w:pStyle w:val="ListParagraph"/>
              <w:numPr>
                <w:ilvl w:val="0"/>
                <w:numId w:val="38"/>
              </w:numPr>
              <w:spacing w:before="60" w:after="60"/>
              <w:rPr>
                <w:rFonts w:ascii="Arial" w:hAnsi="Arial" w:cs="Arial"/>
                <w:b/>
                <w:sz w:val="24"/>
                <w:szCs w:val="24"/>
              </w:rPr>
            </w:pPr>
            <w:r w:rsidRPr="0011190C">
              <w:rPr>
                <w:rFonts w:ascii="Arial" w:eastAsia="Times New Roman" w:hAnsi="Arial" w:cs="Arial"/>
                <w:lang w:eastAsia="en-GB"/>
              </w:rPr>
              <w:t>cyclists</w:t>
            </w:r>
          </w:p>
          <w:p w14:paraId="22C0674A" w14:textId="77777777" w:rsidR="00113C66" w:rsidRPr="0011190C" w:rsidRDefault="00113C66" w:rsidP="00B37C05">
            <w:pPr>
              <w:pStyle w:val="ListParagraph"/>
              <w:numPr>
                <w:ilvl w:val="0"/>
                <w:numId w:val="38"/>
              </w:numPr>
              <w:spacing w:before="60" w:after="60"/>
              <w:rPr>
                <w:rFonts w:ascii="Arial" w:hAnsi="Arial" w:cs="Arial"/>
                <w:b/>
                <w:sz w:val="24"/>
                <w:szCs w:val="24"/>
              </w:rPr>
            </w:pPr>
            <w:r w:rsidRPr="0011190C">
              <w:rPr>
                <w:rFonts w:ascii="Arial" w:eastAsia="Times New Roman" w:hAnsi="Arial" w:cs="Arial"/>
                <w:lang w:eastAsia="en-GB"/>
              </w:rPr>
              <w:t>motorcyclists</w:t>
            </w:r>
          </w:p>
          <w:p w14:paraId="5D527781" w14:textId="77777777" w:rsidR="00113C66" w:rsidRPr="0011190C" w:rsidRDefault="00113C66" w:rsidP="00B37C05">
            <w:pPr>
              <w:pStyle w:val="ListParagraph"/>
              <w:numPr>
                <w:ilvl w:val="0"/>
                <w:numId w:val="38"/>
              </w:numPr>
              <w:spacing w:before="60" w:after="60"/>
              <w:rPr>
                <w:rFonts w:ascii="Arial" w:hAnsi="Arial" w:cs="Arial"/>
                <w:b/>
                <w:sz w:val="24"/>
                <w:szCs w:val="24"/>
              </w:rPr>
            </w:pPr>
            <w:r w:rsidRPr="0011190C">
              <w:rPr>
                <w:rFonts w:ascii="Arial" w:eastAsia="Times New Roman" w:hAnsi="Arial" w:cs="Arial"/>
                <w:lang w:eastAsia="en-GB"/>
              </w:rPr>
              <w:t>road users aged 70</w:t>
            </w:r>
          </w:p>
          <w:p w14:paraId="1DBD2332" w14:textId="77777777" w:rsidR="00113C66" w:rsidRPr="0011190C" w:rsidRDefault="00113C66" w:rsidP="00B37C05">
            <w:pPr>
              <w:pStyle w:val="ListParagraph"/>
              <w:numPr>
                <w:ilvl w:val="0"/>
                <w:numId w:val="38"/>
              </w:numPr>
              <w:spacing w:before="60" w:after="60"/>
              <w:rPr>
                <w:rFonts w:ascii="Arial" w:hAnsi="Arial" w:cs="Arial"/>
                <w:b/>
                <w:sz w:val="24"/>
                <w:szCs w:val="24"/>
              </w:rPr>
            </w:pPr>
            <w:r w:rsidRPr="0011190C">
              <w:rPr>
                <w:rFonts w:ascii="Arial" w:eastAsia="Times New Roman" w:hAnsi="Arial" w:cs="Arial"/>
                <w:lang w:eastAsia="en-GB"/>
              </w:rPr>
              <w:t>road users aged between 17 and 25</w:t>
            </w:r>
          </w:p>
          <w:p w14:paraId="6E8CFA37" w14:textId="215A3C04" w:rsidR="00113C66" w:rsidRPr="00F77DC4" w:rsidRDefault="00113C66" w:rsidP="00B37C05">
            <w:pPr>
              <w:pStyle w:val="ListParagraph"/>
              <w:numPr>
                <w:ilvl w:val="0"/>
                <w:numId w:val="38"/>
              </w:numPr>
              <w:spacing w:before="60" w:after="60"/>
              <w:rPr>
                <w:rFonts w:ascii="Arial" w:hAnsi="Arial" w:cs="Arial"/>
                <w:b/>
              </w:rPr>
            </w:pPr>
            <w:r w:rsidRPr="0011190C">
              <w:rPr>
                <w:rFonts w:ascii="Arial" w:eastAsia="Times New Roman" w:hAnsi="Arial" w:cs="Arial"/>
                <w:lang w:eastAsia="en-GB"/>
              </w:rPr>
              <w:t>most deprived 10% SIMD areas</w:t>
            </w:r>
          </w:p>
        </w:tc>
        <w:tc>
          <w:tcPr>
            <w:tcW w:w="1349" w:type="dxa"/>
            <w:vMerge w:val="restart"/>
            <w:vAlign w:val="center"/>
          </w:tcPr>
          <w:p w14:paraId="41CD3FCA" w14:textId="1DCBF24D" w:rsidR="00113C66" w:rsidRPr="001808DD" w:rsidRDefault="00113C66" w:rsidP="00B37C05">
            <w:pPr>
              <w:spacing w:before="60" w:after="60"/>
              <w:rPr>
                <w:rFonts w:ascii="Arial" w:eastAsia="Calibri" w:hAnsi="Arial" w:cs="Arial"/>
                <w:kern w:val="24"/>
                <w14:ligatures w14:val="none"/>
              </w:rPr>
            </w:pPr>
            <w:r w:rsidRPr="001808DD">
              <w:rPr>
                <w:rFonts w:ascii="Arial" w:eastAsia="Calibri" w:hAnsi="Arial" w:cs="Arial"/>
                <w:kern w:val="24"/>
                <w14:ligatures w14:val="none"/>
              </w:rPr>
              <w:t>20</w:t>
            </w:r>
            <w:r>
              <w:rPr>
                <w:rFonts w:ascii="Arial" w:eastAsia="Calibri" w:hAnsi="Arial" w:cs="Arial"/>
                <w:kern w:val="24"/>
                <w14:ligatures w14:val="none"/>
              </w:rPr>
              <w:t>30</w:t>
            </w:r>
          </w:p>
        </w:tc>
        <w:tc>
          <w:tcPr>
            <w:tcW w:w="1352" w:type="dxa"/>
            <w:vMerge w:val="restart"/>
            <w:vAlign w:val="center"/>
          </w:tcPr>
          <w:p w14:paraId="2B935597" w14:textId="77777777" w:rsidR="00113C66" w:rsidRDefault="00113C66" w:rsidP="00B37C05">
            <w:pPr>
              <w:spacing w:before="60" w:after="60"/>
              <w:rPr>
                <w:rFonts w:ascii="Arial" w:eastAsia="Calibri" w:hAnsi="Arial" w:cs="Arial"/>
                <w:kern w:val="24"/>
                <w14:ligatures w14:val="none"/>
              </w:rPr>
            </w:pPr>
            <w:r>
              <w:rPr>
                <w:rFonts w:ascii="Arial" w:eastAsia="Calibri" w:hAnsi="Arial" w:cs="Arial"/>
                <w:kern w:val="24"/>
                <w14:ligatures w14:val="none"/>
              </w:rPr>
              <w:t>Councils</w:t>
            </w:r>
          </w:p>
          <w:p w14:paraId="18DF24E2" w14:textId="0CBA81C9" w:rsidR="00113C66" w:rsidRPr="00B2628D" w:rsidRDefault="00113C66" w:rsidP="00B37C05">
            <w:pPr>
              <w:spacing w:before="60" w:after="60"/>
              <w:rPr>
                <w:rFonts w:ascii="Arial" w:eastAsia="Calibri" w:hAnsi="Arial" w:cs="Arial"/>
                <w:kern w:val="24"/>
                <w14:ligatures w14:val="none"/>
              </w:rPr>
            </w:pPr>
            <w:r>
              <w:rPr>
                <w:rFonts w:ascii="Arial" w:eastAsia="Calibri" w:hAnsi="Arial" w:cs="Arial"/>
                <w:kern w:val="24"/>
                <w14:ligatures w14:val="none"/>
              </w:rPr>
              <w:t>Transport Scotland</w:t>
            </w:r>
          </w:p>
        </w:tc>
        <w:tc>
          <w:tcPr>
            <w:tcW w:w="2659" w:type="dxa"/>
            <w:vMerge w:val="restart"/>
            <w:vAlign w:val="center"/>
          </w:tcPr>
          <w:p w14:paraId="36D0E94F" w14:textId="6BF7E7CB" w:rsidR="00113C66" w:rsidRPr="0011190C" w:rsidRDefault="00711EF9" w:rsidP="00B37C05">
            <w:pPr>
              <w:spacing w:before="60" w:after="60"/>
              <w:rPr>
                <w:rFonts w:ascii="Arial" w:hAnsi="Arial" w:cs="Arial"/>
                <w:bCs/>
              </w:rPr>
            </w:pPr>
            <w:r w:rsidRPr="0011190C">
              <w:rPr>
                <w:rFonts w:ascii="Arial" w:eastAsia="Times New Roman" w:hAnsi="Arial" w:cs="Arial"/>
                <w:lang w:eastAsia="en-GB"/>
              </w:rPr>
              <w:t>People killed or seriously injured</w:t>
            </w:r>
            <w:r w:rsidRPr="0011190C">
              <w:rPr>
                <w:rFonts w:ascii="Arial" w:eastAsia="Times New Roman" w:hAnsi="Arial" w:cs="Arial"/>
                <w:lang w:eastAsia="en-GB"/>
              </w:rPr>
              <w:br/>
              <w:t>• Children (aged 16 and under) killed or seriously injured</w:t>
            </w:r>
            <w:r w:rsidRPr="0011190C">
              <w:rPr>
                <w:rFonts w:ascii="Arial" w:eastAsia="Times New Roman" w:hAnsi="Arial" w:cs="Arial"/>
                <w:lang w:eastAsia="en-GB"/>
              </w:rPr>
              <w:br/>
              <w:t>• Pedestrians killed or seriously injured</w:t>
            </w:r>
            <w:r w:rsidRPr="0011190C">
              <w:rPr>
                <w:rFonts w:ascii="Arial" w:eastAsia="Times New Roman" w:hAnsi="Arial" w:cs="Arial"/>
                <w:lang w:eastAsia="en-GB"/>
              </w:rPr>
              <w:br/>
              <w:t>• Cyclists killed or seriously injured</w:t>
            </w:r>
            <w:r w:rsidRPr="0011190C">
              <w:rPr>
                <w:rFonts w:ascii="Arial" w:eastAsia="Times New Roman" w:hAnsi="Arial" w:cs="Arial"/>
                <w:lang w:eastAsia="en-GB"/>
              </w:rPr>
              <w:br/>
              <w:t>• Motorcyclists killed or seriously injured</w:t>
            </w:r>
            <w:r w:rsidRPr="0011190C">
              <w:rPr>
                <w:rFonts w:ascii="Arial" w:eastAsia="Times New Roman" w:hAnsi="Arial" w:cs="Arial"/>
                <w:lang w:eastAsia="en-GB"/>
              </w:rPr>
              <w:br/>
              <w:t>• Road users aged 70 and over killed or seriously injured</w:t>
            </w:r>
            <w:r w:rsidRPr="0011190C">
              <w:rPr>
                <w:rFonts w:ascii="Arial" w:eastAsia="Times New Roman" w:hAnsi="Arial" w:cs="Arial"/>
                <w:lang w:eastAsia="en-GB"/>
              </w:rPr>
              <w:br/>
              <w:t>• Road users aged 17-25 killed or seriously injured</w:t>
            </w:r>
            <w:r w:rsidRPr="0011190C">
              <w:rPr>
                <w:rFonts w:ascii="Arial" w:eastAsia="Times New Roman" w:hAnsi="Arial" w:cs="Arial"/>
                <w:lang w:eastAsia="en-GB"/>
              </w:rPr>
              <w:br/>
              <w:t>• Percentage of motorists driving/riding within the posted speed limit</w:t>
            </w:r>
            <w:r w:rsidRPr="0011190C">
              <w:rPr>
                <w:rFonts w:ascii="Arial" w:eastAsia="Times New Roman" w:hAnsi="Arial" w:cs="Arial"/>
                <w:lang w:eastAsia="en-GB"/>
              </w:rPr>
              <w:br/>
              <w:t>• Casualty rate for the most deprived 10% SIMD areas compared to the least deprived 10% SIMD areas</w:t>
            </w:r>
          </w:p>
        </w:tc>
      </w:tr>
      <w:tr w:rsidR="00447815" w:rsidRPr="0073421C" w14:paraId="12D7E2D6" w14:textId="11462715" w:rsidTr="00BD0108">
        <w:trPr>
          <w:trHeight w:val="1126"/>
        </w:trPr>
        <w:tc>
          <w:tcPr>
            <w:tcW w:w="2002" w:type="dxa"/>
            <w:vMerge/>
          </w:tcPr>
          <w:p w14:paraId="4FF21D8A" w14:textId="77777777" w:rsidR="00113C66" w:rsidRPr="0088774C" w:rsidRDefault="00113C66" w:rsidP="00B2628D">
            <w:pPr>
              <w:spacing w:before="60" w:after="60"/>
              <w:rPr>
                <w:rFonts w:ascii="Arial" w:hAnsi="Arial" w:cs="Arial"/>
                <w:b/>
              </w:rPr>
            </w:pPr>
          </w:p>
        </w:tc>
        <w:tc>
          <w:tcPr>
            <w:tcW w:w="3153" w:type="dxa"/>
            <w:vAlign w:val="center"/>
          </w:tcPr>
          <w:p w14:paraId="16640B0E" w14:textId="4095C275" w:rsidR="00113C66" w:rsidRPr="00074851" w:rsidRDefault="00113C66" w:rsidP="00461A77">
            <w:pPr>
              <w:pStyle w:val="ListParagraph"/>
              <w:numPr>
                <w:ilvl w:val="0"/>
                <w:numId w:val="3"/>
              </w:numPr>
              <w:spacing w:before="60" w:after="60"/>
              <w:rPr>
                <w:rFonts w:ascii="Arial" w:hAnsi="Arial" w:cs="Arial"/>
                <w:b/>
              </w:rPr>
            </w:pPr>
            <w:r w:rsidRPr="00D11082">
              <w:rPr>
                <w:rFonts w:ascii="Arial" w:hAnsi="Arial" w:cs="Arial"/>
                <w:bCs/>
              </w:rPr>
              <w:t>Deliver programme of local safety schemes</w:t>
            </w:r>
            <w:r>
              <w:rPr>
                <w:rFonts w:ascii="Arial" w:hAnsi="Arial" w:cs="Arial"/>
                <w:bCs/>
              </w:rPr>
              <w:t xml:space="preserve"> and safety education (</w:t>
            </w:r>
            <w:hyperlink w:anchor="Action9" w:history="1">
              <w:r w:rsidR="00E62D57" w:rsidRPr="00E62D57">
                <w:rPr>
                  <w:rStyle w:val="Hyperlink"/>
                  <w:rFonts w:ascii="Arial" w:hAnsi="Arial" w:cs="Arial"/>
                  <w:bCs/>
                </w:rPr>
                <w:t>Action 9</w:t>
              </w:r>
            </w:hyperlink>
            <w:r>
              <w:rPr>
                <w:rFonts w:ascii="Arial" w:hAnsi="Arial" w:cs="Arial"/>
                <w:bCs/>
              </w:rPr>
              <w:t xml:space="preserve"> / </w:t>
            </w:r>
            <w:hyperlink w:anchor="Action10" w:history="1">
              <w:r w:rsidRPr="00D54C8C">
                <w:rPr>
                  <w:rStyle w:val="Hyperlink"/>
                  <w:rFonts w:ascii="Arial" w:hAnsi="Arial" w:cs="Arial"/>
                  <w:bCs/>
                </w:rPr>
                <w:t>Action 10</w:t>
              </w:r>
            </w:hyperlink>
            <w:r w:rsidRPr="00074851">
              <w:rPr>
                <w:rStyle w:val="Hyperlink"/>
                <w:color w:val="auto"/>
                <w:u w:val="none"/>
              </w:rPr>
              <w:t>)</w:t>
            </w:r>
          </w:p>
        </w:tc>
        <w:tc>
          <w:tcPr>
            <w:tcW w:w="3433" w:type="dxa"/>
            <w:vMerge/>
          </w:tcPr>
          <w:p w14:paraId="1708DC59" w14:textId="77777777" w:rsidR="00113C66" w:rsidRPr="0003764D" w:rsidRDefault="00113C66" w:rsidP="00B2628D">
            <w:pPr>
              <w:spacing w:before="60" w:after="60"/>
              <w:rPr>
                <w:rFonts w:ascii="Arial" w:hAnsi="Arial" w:cs="Arial"/>
                <w:b/>
              </w:rPr>
            </w:pPr>
          </w:p>
        </w:tc>
        <w:tc>
          <w:tcPr>
            <w:tcW w:w="1349" w:type="dxa"/>
            <w:vMerge/>
          </w:tcPr>
          <w:p w14:paraId="49FA0804" w14:textId="77777777" w:rsidR="00113C66" w:rsidRPr="001808DD" w:rsidRDefault="00113C66" w:rsidP="00B2628D">
            <w:pPr>
              <w:spacing w:before="60" w:after="60"/>
              <w:rPr>
                <w:rFonts w:ascii="Arial" w:eastAsia="Calibri" w:hAnsi="Arial" w:cs="Arial"/>
                <w:kern w:val="24"/>
                <w14:ligatures w14:val="none"/>
              </w:rPr>
            </w:pPr>
          </w:p>
        </w:tc>
        <w:tc>
          <w:tcPr>
            <w:tcW w:w="1352" w:type="dxa"/>
            <w:vMerge/>
          </w:tcPr>
          <w:p w14:paraId="18125873" w14:textId="77777777" w:rsidR="00113C66" w:rsidRPr="00DC0E2E" w:rsidRDefault="00113C66" w:rsidP="00B2628D">
            <w:pPr>
              <w:spacing w:before="60" w:after="60"/>
              <w:rPr>
                <w:rFonts w:ascii="Arial" w:eastAsia="Calibri" w:hAnsi="Arial" w:cs="Arial"/>
                <w:b/>
                <w:bCs/>
                <w:kern w:val="24"/>
                <w14:ligatures w14:val="none"/>
              </w:rPr>
            </w:pPr>
          </w:p>
        </w:tc>
        <w:tc>
          <w:tcPr>
            <w:tcW w:w="2659" w:type="dxa"/>
            <w:vMerge/>
          </w:tcPr>
          <w:p w14:paraId="4B5601A2" w14:textId="77777777" w:rsidR="00113C66" w:rsidRPr="00DC0E2E" w:rsidRDefault="00113C66" w:rsidP="00B2628D">
            <w:pPr>
              <w:spacing w:before="60" w:after="60"/>
              <w:rPr>
                <w:rFonts w:ascii="Arial" w:eastAsia="Calibri" w:hAnsi="Arial" w:cs="Arial"/>
                <w:b/>
                <w:bCs/>
                <w:kern w:val="24"/>
                <w14:ligatures w14:val="none"/>
              </w:rPr>
            </w:pPr>
          </w:p>
        </w:tc>
      </w:tr>
      <w:tr w:rsidR="00447815" w:rsidRPr="0073421C" w14:paraId="7597874E" w14:textId="46C06E07" w:rsidTr="00BD0108">
        <w:trPr>
          <w:trHeight w:val="711"/>
        </w:trPr>
        <w:tc>
          <w:tcPr>
            <w:tcW w:w="2002" w:type="dxa"/>
            <w:vAlign w:val="center"/>
          </w:tcPr>
          <w:p w14:paraId="23E6EFAF" w14:textId="68C07841" w:rsidR="00113C66" w:rsidRPr="00C61B4B" w:rsidRDefault="00C61B4B" w:rsidP="00B37C05">
            <w:pPr>
              <w:spacing w:before="120" w:after="120" w:line="259" w:lineRule="auto"/>
              <w:rPr>
                <w:rFonts w:ascii="Arial" w:hAnsi="Arial" w:cs="Arial"/>
                <w:b/>
                <w:bCs/>
                <w:noProof/>
                <w:kern w:val="0"/>
                <w:sz w:val="24"/>
                <w:szCs w:val="24"/>
                <w14:ligatures w14:val="none"/>
              </w:rPr>
            </w:pPr>
            <w:r w:rsidRPr="00C61B4B">
              <w:rPr>
                <w:rFonts w:ascii="Arial" w:hAnsi="Arial" w:cs="Arial"/>
                <w:b/>
                <w:bCs/>
                <w:noProof/>
                <w:kern w:val="0"/>
                <w:sz w:val="24"/>
                <w:szCs w:val="24"/>
                <w14:ligatures w14:val="none"/>
              </w:rPr>
              <w:t xml:space="preserve">Reduce transport </w:t>
            </w:r>
            <w:r w:rsidRPr="00C61B4B">
              <w:rPr>
                <w:rFonts w:ascii="Arial" w:hAnsi="Arial" w:cs="Arial"/>
                <w:b/>
                <w:bCs/>
                <w:noProof/>
                <w:kern w:val="0"/>
                <w:sz w:val="24"/>
                <w:szCs w:val="24"/>
                <w14:ligatures w14:val="none"/>
              </w:rPr>
              <w:lastRenderedPageBreak/>
              <w:t>emissions in declared air quality management areas</w:t>
            </w:r>
          </w:p>
        </w:tc>
        <w:tc>
          <w:tcPr>
            <w:tcW w:w="3153" w:type="dxa"/>
            <w:vAlign w:val="center"/>
          </w:tcPr>
          <w:p w14:paraId="6D85CE49" w14:textId="6C1E4DA8" w:rsidR="00113C66" w:rsidRPr="004C1187" w:rsidRDefault="00113C66" w:rsidP="00B37C05">
            <w:pPr>
              <w:spacing w:before="60" w:after="60"/>
              <w:rPr>
                <w:rFonts w:ascii="Arial" w:hAnsi="Arial" w:cs="Arial"/>
                <w:bCs/>
              </w:rPr>
            </w:pPr>
            <w:r w:rsidRPr="004C1187">
              <w:rPr>
                <w:rFonts w:ascii="Arial" w:hAnsi="Arial" w:cs="Arial"/>
                <w:bCs/>
              </w:rPr>
              <w:lastRenderedPageBreak/>
              <w:t xml:space="preserve">Deliver Air Quality Management Action Plan programmes and LEZ </w:t>
            </w:r>
            <w:r w:rsidRPr="004C1187">
              <w:rPr>
                <w:rFonts w:ascii="Arial" w:hAnsi="Arial" w:cs="Arial"/>
                <w:bCs/>
              </w:rPr>
              <w:lastRenderedPageBreak/>
              <w:t>Installation. (</w:t>
            </w:r>
            <w:hyperlink w:anchor="Action5" w:history="1">
              <w:r w:rsidRPr="00E62D57">
                <w:rPr>
                  <w:rStyle w:val="Hyperlink"/>
                  <w:rFonts w:ascii="Arial" w:hAnsi="Arial" w:cs="Arial"/>
                  <w:bCs/>
                </w:rPr>
                <w:t>Action 5</w:t>
              </w:r>
            </w:hyperlink>
            <w:r w:rsidRPr="004C1187">
              <w:rPr>
                <w:rFonts w:ascii="Arial" w:hAnsi="Arial" w:cs="Arial"/>
                <w:bCs/>
              </w:rPr>
              <w:t xml:space="preserve"> / </w:t>
            </w:r>
            <w:hyperlink w:anchor="Action7" w:history="1">
              <w:r w:rsidRPr="00E62D57">
                <w:rPr>
                  <w:rStyle w:val="Hyperlink"/>
                  <w:rFonts w:ascii="Arial" w:hAnsi="Arial" w:cs="Arial"/>
                  <w:bCs/>
                </w:rPr>
                <w:t>Action 7</w:t>
              </w:r>
            </w:hyperlink>
            <w:r w:rsidRPr="004C1187">
              <w:rPr>
                <w:rFonts w:ascii="Arial" w:hAnsi="Arial" w:cs="Arial"/>
                <w:bCs/>
              </w:rPr>
              <w:t>)</w:t>
            </w:r>
          </w:p>
        </w:tc>
        <w:tc>
          <w:tcPr>
            <w:tcW w:w="3433" w:type="dxa"/>
            <w:vAlign w:val="center"/>
          </w:tcPr>
          <w:p w14:paraId="6C7EF421" w14:textId="77777777" w:rsidR="00113C66" w:rsidRPr="008224C0" w:rsidRDefault="00113C66" w:rsidP="00B37C05">
            <w:pPr>
              <w:pStyle w:val="ListParagraph"/>
              <w:numPr>
                <w:ilvl w:val="0"/>
                <w:numId w:val="3"/>
              </w:numPr>
              <w:spacing w:before="60" w:after="60"/>
              <w:rPr>
                <w:rFonts w:ascii="Arial" w:hAnsi="Arial" w:cs="Arial"/>
                <w:bCs/>
              </w:rPr>
            </w:pPr>
            <w:r w:rsidRPr="008224C0">
              <w:rPr>
                <w:rFonts w:ascii="Arial" w:hAnsi="Arial" w:cs="Arial"/>
                <w:bCs/>
              </w:rPr>
              <w:lastRenderedPageBreak/>
              <w:t>Dundee City</w:t>
            </w:r>
          </w:p>
          <w:p w14:paraId="162E28A1" w14:textId="77777777" w:rsidR="00113C66" w:rsidRPr="008224C0" w:rsidRDefault="00113C66" w:rsidP="00B37C05">
            <w:pPr>
              <w:pStyle w:val="ListParagraph"/>
              <w:numPr>
                <w:ilvl w:val="0"/>
                <w:numId w:val="3"/>
              </w:numPr>
              <w:spacing w:before="60" w:after="60"/>
              <w:rPr>
                <w:rFonts w:ascii="Arial" w:hAnsi="Arial" w:cs="Arial"/>
                <w:bCs/>
              </w:rPr>
            </w:pPr>
            <w:r w:rsidRPr="008224C0">
              <w:rPr>
                <w:rFonts w:ascii="Arial" w:hAnsi="Arial" w:cs="Arial"/>
                <w:bCs/>
              </w:rPr>
              <w:t>Perth City</w:t>
            </w:r>
          </w:p>
          <w:p w14:paraId="4147ABD3" w14:textId="19DF183A" w:rsidR="00113C66" w:rsidRPr="00982B4A" w:rsidRDefault="00113C66" w:rsidP="00B37C05">
            <w:pPr>
              <w:pStyle w:val="ListParagraph"/>
              <w:numPr>
                <w:ilvl w:val="0"/>
                <w:numId w:val="3"/>
              </w:numPr>
              <w:spacing w:before="60" w:after="60"/>
              <w:rPr>
                <w:rFonts w:ascii="Arial" w:hAnsi="Arial" w:cs="Arial"/>
                <w:bCs/>
              </w:rPr>
            </w:pPr>
            <w:r w:rsidRPr="008224C0">
              <w:rPr>
                <w:rFonts w:ascii="Arial" w:hAnsi="Arial" w:cs="Arial"/>
                <w:bCs/>
              </w:rPr>
              <w:t>Crieff</w:t>
            </w:r>
          </w:p>
        </w:tc>
        <w:tc>
          <w:tcPr>
            <w:tcW w:w="1349" w:type="dxa"/>
            <w:vAlign w:val="center"/>
          </w:tcPr>
          <w:p w14:paraId="68680A2D" w14:textId="5B399874" w:rsidR="00113C66" w:rsidRPr="002E5FA4" w:rsidRDefault="00830166" w:rsidP="00B37C05">
            <w:pPr>
              <w:spacing w:before="60" w:after="60"/>
              <w:rPr>
                <w:rFonts w:ascii="Arial" w:hAnsi="Arial" w:cs="Arial"/>
                <w:bCs/>
              </w:rPr>
            </w:pPr>
            <w:r>
              <w:rPr>
                <w:rFonts w:ascii="Arial" w:hAnsi="Arial" w:cs="Arial"/>
                <w:bCs/>
              </w:rPr>
              <w:t>To reduce emissions</w:t>
            </w:r>
            <w:r w:rsidR="00447815">
              <w:rPr>
                <w:rFonts w:ascii="Arial" w:hAnsi="Arial" w:cs="Arial"/>
                <w:bCs/>
              </w:rPr>
              <w:t xml:space="preserve"> in line with </w:t>
            </w:r>
            <w:r w:rsidRPr="00830166">
              <w:rPr>
                <w:rFonts w:ascii="Arial" w:hAnsi="Arial" w:cs="Arial"/>
                <w:bCs/>
              </w:rPr>
              <w:lastRenderedPageBreak/>
              <w:t>National Emission Ceiling Directive  thresholds</w:t>
            </w:r>
          </w:p>
        </w:tc>
        <w:tc>
          <w:tcPr>
            <w:tcW w:w="1352" w:type="dxa"/>
            <w:vAlign w:val="center"/>
          </w:tcPr>
          <w:p w14:paraId="1F2A43E8" w14:textId="5E385A99" w:rsidR="00113C66" w:rsidRPr="002E5FA4" w:rsidRDefault="00113C66" w:rsidP="00B37C05">
            <w:pPr>
              <w:spacing w:before="60" w:after="60"/>
              <w:rPr>
                <w:rFonts w:ascii="Arial" w:hAnsi="Arial" w:cs="Arial"/>
                <w:bCs/>
              </w:rPr>
            </w:pPr>
            <w:r w:rsidRPr="002E5FA4">
              <w:rPr>
                <w:rFonts w:ascii="Arial" w:hAnsi="Arial" w:cs="Arial"/>
                <w:bCs/>
              </w:rPr>
              <w:lastRenderedPageBreak/>
              <w:t>Councils</w:t>
            </w:r>
          </w:p>
          <w:p w14:paraId="54FF88E4" w14:textId="7297974E" w:rsidR="00113C66" w:rsidRPr="000B64EC" w:rsidRDefault="00113C66" w:rsidP="00B37C05">
            <w:pPr>
              <w:spacing w:before="60" w:after="60"/>
              <w:rPr>
                <w:rFonts w:ascii="Arial" w:hAnsi="Arial" w:cs="Arial"/>
                <w:b/>
              </w:rPr>
            </w:pPr>
            <w:r w:rsidRPr="002E5FA4">
              <w:rPr>
                <w:rFonts w:ascii="Arial" w:hAnsi="Arial" w:cs="Arial"/>
                <w:bCs/>
              </w:rPr>
              <w:t>Transport Scotland</w:t>
            </w:r>
            <w:r>
              <w:rPr>
                <w:rFonts w:ascii="Arial" w:hAnsi="Arial" w:cs="Arial"/>
                <w:b/>
              </w:rPr>
              <w:t xml:space="preserve"> </w:t>
            </w:r>
          </w:p>
        </w:tc>
        <w:tc>
          <w:tcPr>
            <w:tcW w:w="2659" w:type="dxa"/>
            <w:vAlign w:val="center"/>
          </w:tcPr>
          <w:p w14:paraId="5F49EBF7" w14:textId="37D5DF8C" w:rsidR="00113C66" w:rsidRPr="0011190C" w:rsidRDefault="00233FB8" w:rsidP="00B37C05">
            <w:pPr>
              <w:spacing w:before="60" w:after="60"/>
              <w:rPr>
                <w:rFonts w:ascii="Arial" w:eastAsia="Times New Roman" w:hAnsi="Arial" w:cs="Arial"/>
                <w:kern w:val="0"/>
                <w:lang w:eastAsia="en-GB"/>
                <w14:ligatures w14:val="none"/>
              </w:rPr>
            </w:pPr>
            <w:r w:rsidRPr="0011190C">
              <w:rPr>
                <w:rFonts w:ascii="Arial" w:eastAsia="Times New Roman" w:hAnsi="Arial" w:cs="Arial"/>
                <w:lang w:eastAsia="en-GB"/>
              </w:rPr>
              <w:t>NO</w:t>
            </w:r>
            <w:r w:rsidRPr="0011190C">
              <w:rPr>
                <w:rFonts w:ascii="Arial" w:eastAsia="Times New Roman" w:hAnsi="Arial" w:cs="Arial"/>
                <w:vertAlign w:val="subscript"/>
                <w:lang w:eastAsia="en-GB"/>
              </w:rPr>
              <w:t>2</w:t>
            </w:r>
            <w:r w:rsidRPr="0011190C">
              <w:rPr>
                <w:rFonts w:ascii="Arial" w:eastAsia="Times New Roman" w:hAnsi="Arial" w:cs="Arial"/>
                <w:lang w:eastAsia="en-GB"/>
              </w:rPr>
              <w:t xml:space="preserve"> annual mean (not to exceed 40µg m</w:t>
            </w:r>
            <w:r w:rsidRPr="0011190C">
              <w:rPr>
                <w:rFonts w:ascii="Arial" w:eastAsia="Times New Roman" w:hAnsi="Arial" w:cs="Arial"/>
                <w:vertAlign w:val="superscript"/>
                <w:lang w:eastAsia="en-GB"/>
              </w:rPr>
              <w:t>-3</w:t>
            </w:r>
            <w:r w:rsidRPr="0011190C">
              <w:rPr>
                <w:rFonts w:ascii="Arial" w:eastAsia="Times New Roman" w:hAnsi="Arial" w:cs="Arial"/>
                <w:lang w:eastAsia="en-GB"/>
              </w:rPr>
              <w:t>) and number of NO</w:t>
            </w:r>
            <w:r w:rsidRPr="0011190C">
              <w:rPr>
                <w:rFonts w:ascii="Arial" w:eastAsia="Times New Roman" w:hAnsi="Arial" w:cs="Arial"/>
                <w:vertAlign w:val="subscript"/>
                <w:lang w:eastAsia="en-GB"/>
              </w:rPr>
              <w:t>2</w:t>
            </w:r>
            <w:r w:rsidRPr="0011190C">
              <w:rPr>
                <w:rFonts w:ascii="Arial" w:eastAsia="Times New Roman" w:hAnsi="Arial" w:cs="Arial"/>
                <w:lang w:eastAsia="en-GB"/>
              </w:rPr>
              <w:t xml:space="preserve"> </w:t>
            </w:r>
            <w:r w:rsidRPr="0011190C">
              <w:rPr>
                <w:rFonts w:ascii="Arial" w:eastAsia="Times New Roman" w:hAnsi="Arial" w:cs="Arial"/>
                <w:lang w:eastAsia="en-GB"/>
              </w:rPr>
              <w:lastRenderedPageBreak/>
              <w:t>exceedances (200µg m</w:t>
            </w:r>
            <w:r w:rsidRPr="0011190C">
              <w:rPr>
                <w:rFonts w:ascii="Arial" w:eastAsia="Times New Roman" w:hAnsi="Arial" w:cs="Arial"/>
                <w:vertAlign w:val="superscript"/>
                <w:lang w:eastAsia="en-GB"/>
              </w:rPr>
              <w:t>-3</w:t>
            </w:r>
            <w:r w:rsidRPr="0011190C">
              <w:rPr>
                <w:rFonts w:ascii="Arial" w:eastAsia="Times New Roman" w:hAnsi="Arial" w:cs="Arial"/>
                <w:lang w:eastAsia="en-GB"/>
              </w:rPr>
              <w:t xml:space="preserve"> not to be exceeded more than 18 times a year)</w:t>
            </w:r>
          </w:p>
        </w:tc>
      </w:tr>
      <w:tr w:rsidR="00830166" w:rsidRPr="0073421C" w14:paraId="3BF22DE4" w14:textId="519243B0" w:rsidTr="00BD0108">
        <w:trPr>
          <w:trHeight w:val="569"/>
        </w:trPr>
        <w:tc>
          <w:tcPr>
            <w:tcW w:w="2002" w:type="dxa"/>
            <w:vAlign w:val="center"/>
          </w:tcPr>
          <w:p w14:paraId="3E1285D6" w14:textId="07A4452E" w:rsidR="00113C66" w:rsidRPr="00982B4A" w:rsidRDefault="00802C05" w:rsidP="00B37C05">
            <w:pPr>
              <w:spacing w:before="60" w:after="60"/>
              <w:rPr>
                <w:rFonts w:ascii="Arial" w:eastAsia="Times New Roman" w:hAnsi="Arial" w:cs="Arial"/>
                <w:b/>
                <w:bCs/>
                <w:noProof/>
                <w:kern w:val="0"/>
                <w:lang w:eastAsia="en-GB"/>
                <w14:ligatures w14:val="none"/>
              </w:rPr>
            </w:pPr>
            <w:r w:rsidRPr="00802C05">
              <w:rPr>
                <w:rFonts w:ascii="Arial" w:eastAsia="Times New Roman" w:hAnsi="Arial" w:cs="Arial"/>
                <w:b/>
                <w:bCs/>
                <w:noProof/>
                <w:kern w:val="0"/>
                <w:lang w:eastAsia="en-GB"/>
                <w14:ligatures w14:val="none"/>
              </w:rPr>
              <w:lastRenderedPageBreak/>
              <w:t>Increase the levels of walking, wheeling and cycling in the lowest SIMD data zones (health domain), targeted by the respective Councils</w:t>
            </w:r>
          </w:p>
        </w:tc>
        <w:tc>
          <w:tcPr>
            <w:tcW w:w="3153" w:type="dxa"/>
            <w:vAlign w:val="center"/>
          </w:tcPr>
          <w:p w14:paraId="67A54738" w14:textId="7F8EC781" w:rsidR="00113C66" w:rsidRPr="00982B4A" w:rsidRDefault="00113C66" w:rsidP="00B37C05">
            <w:pPr>
              <w:pStyle w:val="ListParagraph"/>
              <w:numPr>
                <w:ilvl w:val="0"/>
                <w:numId w:val="1"/>
              </w:numPr>
              <w:spacing w:before="60" w:after="60"/>
              <w:rPr>
                <w:rFonts w:ascii="Arial" w:hAnsi="Arial" w:cs="Arial"/>
                <w:bCs/>
              </w:rPr>
            </w:pPr>
            <w:r w:rsidRPr="00B37F89">
              <w:rPr>
                <w:rFonts w:ascii="Arial" w:hAnsi="Arial" w:cs="Arial"/>
                <w:bCs/>
              </w:rPr>
              <w:t>Programme of walking, cycling and wheeling improvements</w:t>
            </w:r>
            <w:r>
              <w:rPr>
                <w:rFonts w:ascii="Arial" w:hAnsi="Arial" w:cs="Arial"/>
                <w:bCs/>
              </w:rPr>
              <w:t xml:space="preserve"> and promotional programmes</w:t>
            </w:r>
            <w:r w:rsidRPr="00B37F89">
              <w:rPr>
                <w:rFonts w:ascii="Arial" w:hAnsi="Arial" w:cs="Arial"/>
                <w:bCs/>
              </w:rPr>
              <w:t xml:space="preserve"> in </w:t>
            </w:r>
            <w:r>
              <w:rPr>
                <w:rFonts w:ascii="Arial" w:hAnsi="Arial" w:cs="Arial"/>
                <w:bCs/>
              </w:rPr>
              <w:t xml:space="preserve">the </w:t>
            </w:r>
            <w:r w:rsidRPr="00B37F89">
              <w:rPr>
                <w:rFonts w:ascii="Arial" w:hAnsi="Arial" w:cs="Arial"/>
                <w:bCs/>
              </w:rPr>
              <w:t>least affluent communities</w:t>
            </w:r>
            <w:r>
              <w:rPr>
                <w:rFonts w:ascii="Arial" w:hAnsi="Arial" w:cs="Arial"/>
                <w:bCs/>
              </w:rPr>
              <w:t>. (</w:t>
            </w:r>
            <w:hyperlink w:anchor="Action15" w:history="1">
              <w:r w:rsidRPr="00E62D57">
                <w:rPr>
                  <w:rStyle w:val="Hyperlink"/>
                  <w:rFonts w:ascii="Arial" w:hAnsi="Arial" w:cs="Arial"/>
                  <w:bCs/>
                </w:rPr>
                <w:t>Action 15</w:t>
              </w:r>
            </w:hyperlink>
            <w:r>
              <w:rPr>
                <w:rFonts w:ascii="Arial" w:hAnsi="Arial" w:cs="Arial"/>
                <w:bCs/>
              </w:rPr>
              <w:t xml:space="preserve"> / </w:t>
            </w:r>
            <w:hyperlink w:anchor="Action16" w:history="1">
              <w:r w:rsidRPr="00E62D57">
                <w:rPr>
                  <w:rStyle w:val="Hyperlink"/>
                  <w:rFonts w:ascii="Arial" w:hAnsi="Arial" w:cs="Arial"/>
                  <w:bCs/>
                </w:rPr>
                <w:t>Action 16</w:t>
              </w:r>
            </w:hyperlink>
            <w:r>
              <w:rPr>
                <w:rFonts w:ascii="Arial" w:hAnsi="Arial" w:cs="Arial"/>
                <w:bCs/>
              </w:rPr>
              <w:t>)</w:t>
            </w:r>
          </w:p>
        </w:tc>
        <w:tc>
          <w:tcPr>
            <w:tcW w:w="3433" w:type="dxa"/>
            <w:vAlign w:val="center"/>
          </w:tcPr>
          <w:p w14:paraId="76BC535A" w14:textId="6DE77B27" w:rsidR="00113C66" w:rsidRPr="00667870" w:rsidRDefault="00113C66" w:rsidP="00B37C05">
            <w:pPr>
              <w:spacing w:before="60" w:after="60"/>
              <w:rPr>
                <w:rFonts w:ascii="Arial" w:hAnsi="Arial" w:cs="Arial"/>
                <w:b/>
              </w:rPr>
            </w:pPr>
            <w:r w:rsidRPr="00667870">
              <w:rPr>
                <w:rFonts w:ascii="Arial" w:hAnsi="Arial" w:cs="Arial"/>
                <w:b/>
              </w:rPr>
              <w:t>Lowest 20% SIMD datazones</w:t>
            </w:r>
            <w:r w:rsidR="00C81451">
              <w:rPr>
                <w:rStyle w:val="FootnoteReference"/>
                <w:rFonts w:ascii="Arial" w:hAnsi="Arial" w:cs="Arial"/>
                <w:b/>
              </w:rPr>
              <w:footnoteReference w:id="2"/>
            </w:r>
          </w:p>
          <w:p w14:paraId="0279774E" w14:textId="77777777" w:rsidR="00113C66" w:rsidRPr="00667870" w:rsidRDefault="00113C66" w:rsidP="00B37C05">
            <w:pPr>
              <w:spacing w:before="120" w:after="120"/>
              <w:rPr>
                <w:rFonts w:ascii="Arial" w:hAnsi="Arial" w:cs="Arial"/>
              </w:rPr>
            </w:pPr>
            <w:r w:rsidRPr="00667870">
              <w:rPr>
                <w:rFonts w:ascii="Arial" w:hAnsi="Arial" w:cs="Arial"/>
                <w:b/>
                <w:bCs/>
              </w:rPr>
              <w:t>Angus:</w:t>
            </w:r>
            <w:r w:rsidRPr="00667870">
              <w:t xml:space="preserve"> </w:t>
            </w:r>
            <w:r w:rsidRPr="00667870">
              <w:rPr>
                <w:rFonts w:ascii="Arial" w:hAnsi="Arial" w:cs="Arial"/>
              </w:rPr>
              <w:t>Arbroath Harbour; Warddykes; Cliffburn; Harbour and Kirkton</w:t>
            </w:r>
          </w:p>
          <w:p w14:paraId="08E29334" w14:textId="77777777" w:rsidR="00113C66" w:rsidRPr="00667870" w:rsidRDefault="00113C66" w:rsidP="00B37C05">
            <w:pPr>
              <w:spacing w:before="120" w:after="120"/>
              <w:rPr>
                <w:rFonts w:ascii="Arial" w:hAnsi="Arial" w:cs="Arial"/>
              </w:rPr>
            </w:pPr>
            <w:r w:rsidRPr="00667870">
              <w:rPr>
                <w:rFonts w:ascii="Arial" w:hAnsi="Arial" w:cs="Arial"/>
                <w:b/>
                <w:bCs/>
              </w:rPr>
              <w:t>Dundee:</w:t>
            </w:r>
            <w:r w:rsidRPr="00667870">
              <w:rPr>
                <w:rFonts w:ascii="Arial" w:hAnsi="Arial" w:cs="Arial"/>
              </w:rPr>
              <w:t xml:space="preserve"> Menzieshill; Charleston; Arlder &amp; St Mary; Kirkton; The Glens; Lochee; City Centre; Fintry; Whitfield; Linlathen &amp; Mid Craigie; Douglas West; Fairmuir; Balgay; Logie &amp; Blackness; Stobswell; Docks &amp; Wellgate; Douglas East</w:t>
            </w:r>
          </w:p>
          <w:p w14:paraId="7735D747" w14:textId="77777777" w:rsidR="00113C66" w:rsidRPr="00667870" w:rsidRDefault="00113C66" w:rsidP="00B37C05">
            <w:pPr>
              <w:spacing w:before="120" w:after="120"/>
              <w:rPr>
                <w:rFonts w:ascii="Arial" w:hAnsi="Arial" w:cs="Arial"/>
              </w:rPr>
            </w:pPr>
            <w:r w:rsidRPr="00667870">
              <w:rPr>
                <w:rFonts w:ascii="Arial" w:hAnsi="Arial" w:cs="Arial"/>
                <w:b/>
                <w:bCs/>
              </w:rPr>
              <w:t>Perth &amp; Kinross</w:t>
            </w:r>
            <w:r w:rsidRPr="00667870">
              <w:rPr>
                <w:rFonts w:ascii="Arial" w:hAnsi="Arial" w:cs="Arial"/>
              </w:rPr>
              <w:t xml:space="preserve">: Blairgowrie East (Rattray); Perth City; Letham; Hillyland; Tulloch and Inveralmond; Muirton; Central &amp; South Inch </w:t>
            </w:r>
          </w:p>
          <w:p w14:paraId="4AAA1F70" w14:textId="064C4A29" w:rsidR="00113C66" w:rsidRPr="00DF0DF9" w:rsidRDefault="00113C66" w:rsidP="00254F82">
            <w:pPr>
              <w:spacing w:before="120" w:after="120"/>
              <w:rPr>
                <w:rFonts w:ascii="Arial" w:hAnsi="Arial" w:cs="Arial"/>
                <w:sz w:val="24"/>
                <w:szCs w:val="24"/>
              </w:rPr>
            </w:pPr>
            <w:r w:rsidRPr="00667870">
              <w:rPr>
                <w:rFonts w:ascii="Arial" w:hAnsi="Arial" w:cs="Arial"/>
                <w:b/>
                <w:bCs/>
              </w:rPr>
              <w:t xml:space="preserve">Stirling: </w:t>
            </w:r>
            <w:r w:rsidRPr="00667870">
              <w:rPr>
                <w:rFonts w:ascii="Arial" w:hAnsi="Arial" w:cs="Arial"/>
              </w:rPr>
              <w:t>Raploch; Cornton; City Centre; Borestone; Broomridge and Hillpark; Plean; Cowie; Fallin</w:t>
            </w:r>
          </w:p>
        </w:tc>
        <w:tc>
          <w:tcPr>
            <w:tcW w:w="1349" w:type="dxa"/>
            <w:vAlign w:val="center"/>
          </w:tcPr>
          <w:p w14:paraId="7B84DB55" w14:textId="2E19FE5F" w:rsidR="00113C66" w:rsidRPr="00692BFF" w:rsidRDefault="00113C66" w:rsidP="00B37C05">
            <w:pPr>
              <w:spacing w:before="60" w:after="60"/>
              <w:rPr>
                <w:rFonts w:ascii="Arial" w:hAnsi="Arial" w:cs="Arial"/>
                <w:bCs/>
              </w:rPr>
            </w:pPr>
            <w:r w:rsidRPr="00692BFF">
              <w:rPr>
                <w:rFonts w:ascii="Arial" w:hAnsi="Arial" w:cs="Arial"/>
                <w:bCs/>
              </w:rPr>
              <w:t>2030</w:t>
            </w:r>
          </w:p>
        </w:tc>
        <w:tc>
          <w:tcPr>
            <w:tcW w:w="1352" w:type="dxa"/>
            <w:vAlign w:val="center"/>
          </w:tcPr>
          <w:p w14:paraId="32DF4F4E" w14:textId="1876D2AC" w:rsidR="00113C66" w:rsidRPr="002E5FA4" w:rsidRDefault="00113C66" w:rsidP="00B37C05">
            <w:pPr>
              <w:spacing w:before="60" w:after="60"/>
              <w:rPr>
                <w:rFonts w:ascii="Arial" w:hAnsi="Arial" w:cs="Arial"/>
                <w:bCs/>
              </w:rPr>
            </w:pPr>
            <w:r w:rsidRPr="00437B97">
              <w:rPr>
                <w:rFonts w:ascii="Arial" w:hAnsi="Arial" w:cs="Arial"/>
                <w:bCs/>
              </w:rPr>
              <w:t>Councils</w:t>
            </w:r>
          </w:p>
        </w:tc>
        <w:tc>
          <w:tcPr>
            <w:tcW w:w="2659" w:type="dxa"/>
            <w:vAlign w:val="center"/>
          </w:tcPr>
          <w:p w14:paraId="20977DCF" w14:textId="77777777" w:rsidR="00A972B1" w:rsidRPr="0011190C" w:rsidRDefault="00A972B1" w:rsidP="00B37C05">
            <w:pPr>
              <w:spacing w:after="60"/>
              <w:rPr>
                <w:rFonts w:ascii="Arial" w:hAnsi="Arial" w:cs="Arial"/>
              </w:rPr>
            </w:pPr>
            <w:r w:rsidRPr="0011190C">
              <w:rPr>
                <w:rFonts w:ascii="Arial" w:hAnsi="Arial" w:cs="Arial"/>
              </w:rPr>
              <w:t>Pedestrian and cycle data in least affluent SIMD data zones</w:t>
            </w:r>
          </w:p>
          <w:p w14:paraId="01A30186" w14:textId="77777777" w:rsidR="00113C66" w:rsidRPr="0011190C" w:rsidRDefault="00113C66" w:rsidP="00B37C05">
            <w:pPr>
              <w:spacing w:before="60" w:after="60"/>
              <w:rPr>
                <w:rFonts w:ascii="Arial" w:hAnsi="Arial" w:cs="Arial"/>
                <w:bCs/>
              </w:rPr>
            </w:pPr>
          </w:p>
          <w:p w14:paraId="733BA574" w14:textId="62B25158" w:rsidR="00BF33D7" w:rsidRPr="0011190C" w:rsidRDefault="00BF33D7" w:rsidP="00B37C05">
            <w:pPr>
              <w:spacing w:before="60" w:after="60"/>
              <w:rPr>
                <w:rFonts w:ascii="Arial" w:hAnsi="Arial" w:cs="Arial"/>
                <w:bCs/>
              </w:rPr>
            </w:pPr>
            <w:r w:rsidRPr="0011190C">
              <w:rPr>
                <w:rFonts w:ascii="Arial" w:eastAsia="Times New Roman" w:hAnsi="Arial" w:cs="Arial"/>
                <w:kern w:val="0"/>
                <w:lang w:eastAsia="en-GB"/>
                <w14:ligatures w14:val="none"/>
              </w:rPr>
              <w:t>Mode share travel to school in least affluent SIMD data zones</w:t>
            </w:r>
          </w:p>
        </w:tc>
      </w:tr>
      <w:tr w:rsidR="00830166" w:rsidRPr="0073421C" w14:paraId="4CC68F69" w14:textId="77777777" w:rsidTr="00D41023">
        <w:trPr>
          <w:trHeight w:val="1136"/>
        </w:trPr>
        <w:tc>
          <w:tcPr>
            <w:tcW w:w="2002" w:type="dxa"/>
            <w:vMerge w:val="restart"/>
            <w:vAlign w:val="center"/>
          </w:tcPr>
          <w:p w14:paraId="449319C4" w14:textId="14425515" w:rsidR="001E35E2" w:rsidRPr="006E4295" w:rsidRDefault="001E35E2" w:rsidP="00B37C05">
            <w:pPr>
              <w:spacing w:before="60" w:after="60"/>
              <w:rPr>
                <w:rFonts w:ascii="Arial" w:eastAsia="Times New Roman" w:hAnsi="Arial" w:cs="Arial"/>
                <w:b/>
                <w:bCs/>
                <w:sz w:val="20"/>
                <w:szCs w:val="20"/>
                <w:lang w:eastAsia="en-GB"/>
              </w:rPr>
            </w:pPr>
            <w:bookmarkStart w:id="9" w:name="_Hlk137569986"/>
            <w:r w:rsidRPr="006E4295">
              <w:rPr>
                <w:rFonts w:ascii="Arial" w:eastAsia="Times New Roman" w:hAnsi="Arial" w:cs="Arial"/>
                <w:b/>
                <w:bCs/>
                <w:color w:val="000000" w:themeColor="text1"/>
                <w:lang w:eastAsia="en-GB"/>
              </w:rPr>
              <w:lastRenderedPageBreak/>
              <w:t>Improve the ability of over-65s to access healthcare (primary healthcare / hospitals)</w:t>
            </w:r>
            <w:bookmarkEnd w:id="9"/>
          </w:p>
        </w:tc>
        <w:tc>
          <w:tcPr>
            <w:tcW w:w="3153" w:type="dxa"/>
            <w:vAlign w:val="center"/>
          </w:tcPr>
          <w:p w14:paraId="5A5042A7" w14:textId="195DECED" w:rsidR="001E35E2" w:rsidRPr="00F50F6E" w:rsidRDefault="001E35E2" w:rsidP="00B37C05">
            <w:pPr>
              <w:pStyle w:val="ListParagraph"/>
              <w:numPr>
                <w:ilvl w:val="0"/>
                <w:numId w:val="1"/>
              </w:numPr>
              <w:spacing w:before="60" w:after="60"/>
              <w:rPr>
                <w:rFonts w:ascii="Arial" w:eastAsia="Times New Roman" w:hAnsi="Arial" w:cs="Arial"/>
                <w:noProof/>
                <w:kern w:val="0"/>
                <w:lang w:eastAsia="en-GB"/>
                <w14:ligatures w14:val="none"/>
              </w:rPr>
            </w:pPr>
            <w:r w:rsidRPr="00F50F6E">
              <w:rPr>
                <w:rFonts w:ascii="Arial" w:hAnsi="Arial" w:cs="Arial"/>
                <w:bCs/>
              </w:rPr>
              <w:t>Programme of support for demand responsive, community and voluntary transport solutions (</w:t>
            </w:r>
            <w:hyperlink w:anchor="Action17" w:history="1">
              <w:r w:rsidRPr="00E62D57">
                <w:rPr>
                  <w:rStyle w:val="Hyperlink"/>
                  <w:rFonts w:ascii="Arial" w:hAnsi="Arial" w:cs="Arial"/>
                  <w:bCs/>
                </w:rPr>
                <w:t>Action 17</w:t>
              </w:r>
            </w:hyperlink>
            <w:r w:rsidRPr="00F50F6E">
              <w:rPr>
                <w:rFonts w:ascii="Arial" w:hAnsi="Arial" w:cs="Arial"/>
                <w:bCs/>
              </w:rPr>
              <w:t xml:space="preserve"> / </w:t>
            </w:r>
            <w:hyperlink w:anchor="Action18" w:history="1">
              <w:r w:rsidRPr="00E62D57">
                <w:rPr>
                  <w:rStyle w:val="Hyperlink"/>
                  <w:rFonts w:ascii="Arial" w:hAnsi="Arial" w:cs="Arial"/>
                  <w:bCs/>
                </w:rPr>
                <w:t>Action 18</w:t>
              </w:r>
            </w:hyperlink>
            <w:r w:rsidRPr="00F50F6E">
              <w:rPr>
                <w:rFonts w:ascii="Arial" w:hAnsi="Arial" w:cs="Arial"/>
                <w:bCs/>
              </w:rPr>
              <w:t>)</w:t>
            </w:r>
          </w:p>
        </w:tc>
        <w:tc>
          <w:tcPr>
            <w:tcW w:w="3433" w:type="dxa"/>
            <w:vMerge w:val="restart"/>
            <w:vAlign w:val="center"/>
          </w:tcPr>
          <w:p w14:paraId="5419E153" w14:textId="5F39B082" w:rsidR="001E35E2" w:rsidRPr="00CE4475" w:rsidRDefault="001E35E2" w:rsidP="00B37C05">
            <w:pPr>
              <w:pStyle w:val="ListParagraph"/>
              <w:spacing w:before="60" w:after="60"/>
              <w:ind w:left="0"/>
              <w:rPr>
                <w:rFonts w:ascii="Arial" w:eastAsia="Times New Roman" w:hAnsi="Arial" w:cs="Arial"/>
                <w:noProof/>
                <w:kern w:val="0"/>
                <w:lang w:eastAsia="en-GB"/>
                <w14:ligatures w14:val="none"/>
              </w:rPr>
            </w:pPr>
            <w:r>
              <w:rPr>
                <w:rFonts w:ascii="Arial" w:eastAsia="Times New Roman" w:hAnsi="Arial" w:cs="Arial"/>
                <w:noProof/>
                <w:kern w:val="0"/>
                <w:lang w:eastAsia="en-GB"/>
                <w14:ligatures w14:val="none"/>
              </w:rPr>
              <w:t>O</w:t>
            </w:r>
            <w:r w:rsidRPr="00CE4475">
              <w:rPr>
                <w:rFonts w:ascii="Arial" w:eastAsia="Times New Roman" w:hAnsi="Arial" w:cs="Arial"/>
                <w:noProof/>
                <w:kern w:val="0"/>
                <w:lang w:eastAsia="en-GB"/>
                <w14:ligatures w14:val="none"/>
              </w:rPr>
              <w:t>ver-65s</w:t>
            </w:r>
          </w:p>
        </w:tc>
        <w:tc>
          <w:tcPr>
            <w:tcW w:w="1349" w:type="dxa"/>
            <w:vMerge w:val="restart"/>
            <w:vAlign w:val="center"/>
          </w:tcPr>
          <w:p w14:paraId="644CB90A" w14:textId="77777777" w:rsidR="001E35E2" w:rsidRPr="0011190C" w:rsidRDefault="001E35E2" w:rsidP="00B37C05">
            <w:pPr>
              <w:spacing w:after="60"/>
              <w:rPr>
                <w:rFonts w:ascii="Arial" w:hAnsi="Arial" w:cs="Arial"/>
                <w:color w:val="000000" w:themeColor="text1"/>
              </w:rPr>
            </w:pPr>
            <w:r w:rsidRPr="0011190C">
              <w:rPr>
                <w:rFonts w:ascii="Arial" w:hAnsi="Arial" w:cs="Arial"/>
                <w:color w:val="000000" w:themeColor="text1"/>
              </w:rPr>
              <w:t>To be completed in accord with partners programmes</w:t>
            </w:r>
          </w:p>
          <w:p w14:paraId="7FE61320" w14:textId="77777777" w:rsidR="001E35E2" w:rsidRPr="0094304E" w:rsidRDefault="001E35E2" w:rsidP="00B37C05">
            <w:pPr>
              <w:spacing w:before="60" w:after="60"/>
              <w:rPr>
                <w:rFonts w:ascii="Arial" w:hAnsi="Arial" w:cs="Arial"/>
                <w:bCs/>
              </w:rPr>
            </w:pPr>
          </w:p>
        </w:tc>
        <w:tc>
          <w:tcPr>
            <w:tcW w:w="1352" w:type="dxa"/>
            <w:vMerge w:val="restart"/>
            <w:vAlign w:val="center"/>
          </w:tcPr>
          <w:p w14:paraId="3FD8F574" w14:textId="77777777" w:rsidR="001E35E2" w:rsidRDefault="001E35E2" w:rsidP="00B37C05">
            <w:pPr>
              <w:spacing w:before="60" w:after="60"/>
              <w:rPr>
                <w:rFonts w:ascii="Arial" w:hAnsi="Arial" w:cs="Arial"/>
                <w:bCs/>
              </w:rPr>
            </w:pPr>
            <w:r>
              <w:rPr>
                <w:rFonts w:ascii="Arial" w:hAnsi="Arial" w:cs="Arial"/>
                <w:bCs/>
              </w:rPr>
              <w:t>Councils</w:t>
            </w:r>
          </w:p>
          <w:p w14:paraId="3878BAFF" w14:textId="014D28E7" w:rsidR="001E35E2" w:rsidRPr="002E5FA4" w:rsidRDefault="001E35E2" w:rsidP="00B37C05">
            <w:pPr>
              <w:spacing w:before="60" w:after="60"/>
              <w:rPr>
                <w:rFonts w:ascii="Arial" w:hAnsi="Arial" w:cs="Arial"/>
                <w:bCs/>
              </w:rPr>
            </w:pPr>
            <w:r w:rsidRPr="002C27E9">
              <w:rPr>
                <w:rFonts w:ascii="Arial" w:hAnsi="Arial" w:cs="Arial"/>
              </w:rPr>
              <w:t>Community Transport Association / Community Transport Operators</w:t>
            </w:r>
          </w:p>
        </w:tc>
        <w:tc>
          <w:tcPr>
            <w:tcW w:w="2659" w:type="dxa"/>
            <w:vMerge w:val="restart"/>
            <w:vAlign w:val="center"/>
          </w:tcPr>
          <w:p w14:paraId="770880B0" w14:textId="09881C63" w:rsidR="001E35E2" w:rsidRPr="0011190C" w:rsidRDefault="001E35E2" w:rsidP="00B37C05">
            <w:pPr>
              <w:spacing w:before="60" w:after="240"/>
              <w:rPr>
                <w:rFonts w:ascii="Arial" w:eastAsia="Times New Roman" w:hAnsi="Arial" w:cs="Arial"/>
                <w:color w:val="000000" w:themeColor="text1"/>
                <w:kern w:val="0"/>
                <w:lang w:eastAsia="en-GB"/>
                <w14:ligatures w14:val="none"/>
              </w:rPr>
            </w:pPr>
            <w:r w:rsidRPr="0011190C">
              <w:rPr>
                <w:rFonts w:ascii="Arial" w:eastAsia="Times New Roman" w:hAnsi="Arial" w:cs="Arial"/>
                <w:color w:val="000000" w:themeColor="text1"/>
                <w:kern w:val="0"/>
                <w:lang w:eastAsia="en-GB"/>
                <w14:ligatures w14:val="none"/>
              </w:rPr>
              <w:t>(i) % of over 65s able to access a hospital within 30mins/60mins by public transport</w:t>
            </w:r>
          </w:p>
          <w:p w14:paraId="0AAA9298" w14:textId="1C3DCA57" w:rsidR="001E35E2" w:rsidRPr="0011190C" w:rsidRDefault="001E35E2" w:rsidP="00B37C05">
            <w:pPr>
              <w:spacing w:before="60" w:after="240"/>
              <w:rPr>
                <w:rFonts w:ascii="Arial" w:eastAsia="Times New Roman" w:hAnsi="Arial" w:cs="Arial"/>
                <w:color w:val="000000" w:themeColor="text1"/>
                <w:kern w:val="0"/>
                <w:lang w:eastAsia="en-GB"/>
                <w14:ligatures w14:val="none"/>
              </w:rPr>
            </w:pPr>
            <w:r w:rsidRPr="0011190C">
              <w:rPr>
                <w:rFonts w:ascii="Arial" w:eastAsia="Times New Roman" w:hAnsi="Arial" w:cs="Arial"/>
                <w:color w:val="000000" w:themeColor="text1"/>
                <w:kern w:val="0"/>
                <w:lang w:eastAsia="en-GB"/>
                <w14:ligatures w14:val="none"/>
              </w:rPr>
              <w:t>(ii) % of over 65s able to access primary health care (GP) within 30mins/60mins by public transport</w:t>
            </w:r>
          </w:p>
        </w:tc>
      </w:tr>
      <w:tr w:rsidR="00447815" w:rsidRPr="0073421C" w14:paraId="338B5FEF" w14:textId="77777777" w:rsidTr="00BD0108">
        <w:trPr>
          <w:trHeight w:val="2334"/>
        </w:trPr>
        <w:tc>
          <w:tcPr>
            <w:tcW w:w="2002" w:type="dxa"/>
            <w:vMerge/>
            <w:vAlign w:val="center"/>
          </w:tcPr>
          <w:p w14:paraId="439EC05E" w14:textId="77777777" w:rsidR="001E35E2" w:rsidRPr="006E4295" w:rsidRDefault="001E35E2" w:rsidP="00B37C05">
            <w:pPr>
              <w:spacing w:before="60" w:after="60"/>
              <w:rPr>
                <w:rFonts w:ascii="Arial" w:eastAsia="Times New Roman" w:hAnsi="Arial" w:cs="Arial"/>
                <w:b/>
                <w:bCs/>
                <w:color w:val="000000" w:themeColor="text1"/>
                <w:lang w:eastAsia="en-GB"/>
              </w:rPr>
            </w:pPr>
          </w:p>
        </w:tc>
        <w:tc>
          <w:tcPr>
            <w:tcW w:w="3153" w:type="dxa"/>
            <w:vMerge w:val="restart"/>
            <w:vAlign w:val="center"/>
          </w:tcPr>
          <w:p w14:paraId="4EE16D74" w14:textId="7CA9E1C4" w:rsidR="001E35E2" w:rsidRPr="00F50F6E" w:rsidRDefault="001E35E2" w:rsidP="00B37C05">
            <w:pPr>
              <w:pStyle w:val="ListParagraph"/>
              <w:numPr>
                <w:ilvl w:val="0"/>
                <w:numId w:val="1"/>
              </w:numPr>
              <w:spacing w:after="60"/>
              <w:contextualSpacing w:val="0"/>
              <w:rPr>
                <w:rFonts w:ascii="Arial" w:hAnsi="Arial" w:cs="Arial"/>
                <w:bCs/>
              </w:rPr>
            </w:pPr>
            <w:r w:rsidRPr="00F50F6E">
              <w:rPr>
                <w:rFonts w:ascii="Arial" w:hAnsi="Arial" w:cs="Arial"/>
                <w:bCs/>
              </w:rPr>
              <w:t>Work with bus service providers to provide hopper services around towns. (</w:t>
            </w:r>
            <w:hyperlink w:anchor="Action17" w:history="1">
              <w:r w:rsidR="00E62D57" w:rsidRPr="00E62D57">
                <w:rPr>
                  <w:rStyle w:val="Hyperlink"/>
                  <w:rFonts w:ascii="Arial" w:hAnsi="Arial" w:cs="Arial"/>
                  <w:bCs/>
                </w:rPr>
                <w:t>Action 17</w:t>
              </w:r>
            </w:hyperlink>
            <w:r w:rsidR="00E62D57" w:rsidRPr="00F50F6E">
              <w:rPr>
                <w:rFonts w:ascii="Arial" w:hAnsi="Arial" w:cs="Arial"/>
                <w:bCs/>
              </w:rPr>
              <w:t xml:space="preserve"> / </w:t>
            </w:r>
            <w:hyperlink w:anchor="Action18" w:history="1">
              <w:r w:rsidR="00E62D57" w:rsidRPr="00E62D57">
                <w:rPr>
                  <w:rStyle w:val="Hyperlink"/>
                  <w:rFonts w:ascii="Arial" w:hAnsi="Arial" w:cs="Arial"/>
                  <w:bCs/>
                </w:rPr>
                <w:t>Action 18</w:t>
              </w:r>
            </w:hyperlink>
            <w:r w:rsidRPr="00F50F6E">
              <w:rPr>
                <w:rFonts w:ascii="Arial" w:hAnsi="Arial" w:cs="Arial"/>
                <w:bCs/>
              </w:rPr>
              <w:t>)</w:t>
            </w:r>
          </w:p>
          <w:p w14:paraId="02EB1930" w14:textId="68DED3BF" w:rsidR="001E35E2" w:rsidRDefault="001E35E2" w:rsidP="00B37C05">
            <w:pPr>
              <w:pStyle w:val="ListParagraph"/>
              <w:numPr>
                <w:ilvl w:val="0"/>
                <w:numId w:val="1"/>
              </w:numPr>
              <w:spacing w:before="60" w:after="60"/>
              <w:rPr>
                <w:rFonts w:ascii="Arial" w:hAnsi="Arial" w:cs="Arial"/>
                <w:bCs/>
              </w:rPr>
            </w:pPr>
            <w:r w:rsidRPr="00F50F6E">
              <w:rPr>
                <w:rFonts w:ascii="Arial" w:hAnsi="Arial" w:cs="Arial"/>
                <w:bCs/>
              </w:rPr>
              <w:t>Programme of support for demand responsive, community and voluntary transport solutions (</w:t>
            </w:r>
            <w:hyperlink w:anchor="Action17" w:history="1">
              <w:r w:rsidR="00E62D57" w:rsidRPr="00E62D57">
                <w:rPr>
                  <w:rStyle w:val="Hyperlink"/>
                  <w:rFonts w:ascii="Arial" w:hAnsi="Arial" w:cs="Arial"/>
                  <w:bCs/>
                </w:rPr>
                <w:t>Action 17</w:t>
              </w:r>
            </w:hyperlink>
            <w:r w:rsidR="00E62D57" w:rsidRPr="00F50F6E">
              <w:rPr>
                <w:rFonts w:ascii="Arial" w:hAnsi="Arial" w:cs="Arial"/>
                <w:bCs/>
              </w:rPr>
              <w:t xml:space="preserve"> / </w:t>
            </w:r>
            <w:hyperlink w:anchor="Action18" w:history="1">
              <w:r w:rsidR="00E62D57" w:rsidRPr="00E62D57">
                <w:rPr>
                  <w:rStyle w:val="Hyperlink"/>
                  <w:rFonts w:ascii="Arial" w:hAnsi="Arial" w:cs="Arial"/>
                  <w:bCs/>
                </w:rPr>
                <w:t>Action 18</w:t>
              </w:r>
            </w:hyperlink>
            <w:r w:rsidRPr="00F50F6E">
              <w:rPr>
                <w:rFonts w:ascii="Arial" w:hAnsi="Arial" w:cs="Arial"/>
                <w:bCs/>
              </w:rPr>
              <w:t>)</w:t>
            </w:r>
          </w:p>
          <w:p w14:paraId="3C46BE60" w14:textId="27B46EDE" w:rsidR="001E35E2" w:rsidRPr="00F50F6E" w:rsidRDefault="001E35E2" w:rsidP="00B37C05">
            <w:pPr>
              <w:pStyle w:val="ListParagraph"/>
              <w:numPr>
                <w:ilvl w:val="0"/>
                <w:numId w:val="1"/>
              </w:numPr>
              <w:spacing w:afterLines="60" w:after="144"/>
              <w:rPr>
                <w:rFonts w:ascii="Arial" w:hAnsi="Arial" w:cs="Arial"/>
                <w:bCs/>
              </w:rPr>
            </w:pPr>
            <w:r w:rsidRPr="00D01761">
              <w:rPr>
                <w:rFonts w:ascii="Arial" w:hAnsi="Arial" w:cs="Arial"/>
                <w:bCs/>
              </w:rPr>
              <w:t>Improvement of r</w:t>
            </w:r>
            <w:r w:rsidRPr="00D01761">
              <w:rPr>
                <w:rFonts w:ascii="Arial" w:hAnsi="Arial" w:cs="Arial"/>
              </w:rPr>
              <w:t xml:space="preserve">outes to public transport and in </w:t>
            </w:r>
            <w:r w:rsidRPr="00405578">
              <w:rPr>
                <w:rFonts w:ascii="Arial" w:hAnsi="Arial" w:cs="Arial"/>
              </w:rPr>
              <w:t xml:space="preserve">and around local facilities </w:t>
            </w:r>
            <w:r w:rsidRPr="00405578">
              <w:rPr>
                <w:rFonts w:ascii="Arial" w:hAnsi="Arial" w:cs="Arial"/>
                <w:bCs/>
              </w:rPr>
              <w:t>(</w:t>
            </w:r>
            <w:hyperlink w:anchor="Action12" w:history="1">
              <w:r w:rsidRPr="00E62D57">
                <w:rPr>
                  <w:rStyle w:val="Hyperlink"/>
                  <w:rFonts w:ascii="Arial" w:hAnsi="Arial" w:cs="Arial"/>
                  <w:bCs/>
                </w:rPr>
                <w:t>Action 12</w:t>
              </w:r>
            </w:hyperlink>
            <w:r w:rsidRPr="00405578">
              <w:rPr>
                <w:rFonts w:ascii="Arial" w:hAnsi="Arial" w:cs="Arial"/>
                <w:bCs/>
              </w:rPr>
              <w:t xml:space="preserve"> / </w:t>
            </w:r>
            <w:hyperlink w:anchor="Action13" w:history="1">
              <w:r w:rsidRPr="00E62D57">
                <w:rPr>
                  <w:rStyle w:val="Hyperlink"/>
                  <w:rFonts w:ascii="Arial" w:hAnsi="Arial" w:cs="Arial"/>
                  <w:bCs/>
                </w:rPr>
                <w:t>A</w:t>
              </w:r>
              <w:r w:rsidRPr="00E62D57">
                <w:rPr>
                  <w:rStyle w:val="Hyperlink"/>
                  <w:rFonts w:ascii="Arial" w:hAnsi="Arial" w:cs="Arial"/>
                </w:rPr>
                <w:t>ction</w:t>
              </w:r>
              <w:r w:rsidRPr="00E62D57">
                <w:rPr>
                  <w:rStyle w:val="Hyperlink"/>
                  <w:rFonts w:ascii="Arial" w:hAnsi="Arial" w:cs="Arial"/>
                  <w:bCs/>
                </w:rPr>
                <w:t xml:space="preserve"> </w:t>
              </w:r>
              <w:r w:rsidRPr="00E62D57">
                <w:rPr>
                  <w:rStyle w:val="Hyperlink"/>
                  <w:rFonts w:ascii="Arial" w:hAnsi="Arial" w:cs="Arial"/>
                </w:rPr>
                <w:t>13</w:t>
              </w:r>
            </w:hyperlink>
            <w:r w:rsidRPr="00405578">
              <w:rPr>
                <w:rFonts w:ascii="Arial" w:hAnsi="Arial" w:cs="Arial"/>
                <w:bCs/>
              </w:rPr>
              <w:t>)</w:t>
            </w:r>
          </w:p>
        </w:tc>
        <w:tc>
          <w:tcPr>
            <w:tcW w:w="3433" w:type="dxa"/>
            <w:vMerge/>
            <w:vAlign w:val="center"/>
          </w:tcPr>
          <w:p w14:paraId="01024138" w14:textId="77777777" w:rsidR="001E35E2" w:rsidRPr="00CE4475" w:rsidRDefault="001E35E2" w:rsidP="00B37C05">
            <w:pPr>
              <w:pStyle w:val="ListParagraph"/>
              <w:spacing w:before="60" w:after="60"/>
              <w:ind w:left="0"/>
              <w:rPr>
                <w:rFonts w:ascii="Arial" w:eastAsia="Times New Roman" w:hAnsi="Arial" w:cs="Arial"/>
                <w:noProof/>
                <w:kern w:val="0"/>
                <w:lang w:eastAsia="en-GB"/>
                <w14:ligatures w14:val="none"/>
              </w:rPr>
            </w:pPr>
          </w:p>
        </w:tc>
        <w:tc>
          <w:tcPr>
            <w:tcW w:w="1349" w:type="dxa"/>
            <w:vMerge/>
            <w:vAlign w:val="center"/>
          </w:tcPr>
          <w:p w14:paraId="4E8CBABD" w14:textId="77777777" w:rsidR="001E35E2" w:rsidRPr="00B851FF" w:rsidRDefault="001E35E2" w:rsidP="00B37C05">
            <w:pPr>
              <w:spacing w:after="60"/>
              <w:rPr>
                <w:color w:val="000000" w:themeColor="text1"/>
              </w:rPr>
            </w:pPr>
          </w:p>
        </w:tc>
        <w:tc>
          <w:tcPr>
            <w:tcW w:w="1352" w:type="dxa"/>
            <w:vMerge/>
            <w:vAlign w:val="center"/>
          </w:tcPr>
          <w:p w14:paraId="07E4C3C0" w14:textId="2FBEEEF6" w:rsidR="001E35E2" w:rsidRDefault="001E35E2" w:rsidP="00B37C05">
            <w:pPr>
              <w:spacing w:before="60" w:after="60"/>
            </w:pPr>
          </w:p>
        </w:tc>
        <w:tc>
          <w:tcPr>
            <w:tcW w:w="2659" w:type="dxa"/>
            <w:vMerge/>
            <w:vAlign w:val="center"/>
          </w:tcPr>
          <w:p w14:paraId="6E364895" w14:textId="77777777" w:rsidR="001E35E2" w:rsidRPr="0011190C" w:rsidRDefault="001E35E2" w:rsidP="00B37C05">
            <w:pPr>
              <w:spacing w:before="60" w:after="240"/>
              <w:rPr>
                <w:rFonts w:ascii="Arial" w:eastAsia="Times New Roman" w:hAnsi="Arial" w:cs="Arial"/>
                <w:color w:val="000000" w:themeColor="text1"/>
                <w:kern w:val="0"/>
                <w:lang w:eastAsia="en-GB"/>
                <w14:ligatures w14:val="none"/>
              </w:rPr>
            </w:pPr>
          </w:p>
        </w:tc>
      </w:tr>
      <w:tr w:rsidR="00830166" w:rsidRPr="0073421C" w14:paraId="0E7A754C" w14:textId="77777777" w:rsidTr="00D41023">
        <w:trPr>
          <w:trHeight w:val="1623"/>
        </w:trPr>
        <w:tc>
          <w:tcPr>
            <w:tcW w:w="2002" w:type="dxa"/>
            <w:vAlign w:val="center"/>
          </w:tcPr>
          <w:p w14:paraId="78787FD7" w14:textId="21933899" w:rsidR="001E35E2" w:rsidRPr="006E4295" w:rsidRDefault="001E35E2" w:rsidP="00B37C05">
            <w:pPr>
              <w:spacing w:before="60" w:after="60"/>
              <w:rPr>
                <w:rFonts w:ascii="Arial" w:eastAsia="Times New Roman" w:hAnsi="Arial" w:cs="Arial"/>
                <w:b/>
                <w:bCs/>
                <w:sz w:val="20"/>
                <w:szCs w:val="20"/>
                <w:lang w:eastAsia="en-GB"/>
              </w:rPr>
            </w:pPr>
            <w:r w:rsidRPr="005436C5">
              <w:rPr>
                <w:rFonts w:ascii="Arial" w:eastAsia="Times New Roman" w:hAnsi="Arial" w:cs="Arial"/>
                <w:b/>
                <w:bCs/>
                <w:lang w:eastAsia="en-GB"/>
              </w:rPr>
              <w:t>Ability of all in the least affluent SIMD data zones (health domain) targeted by the respective Council to access healthcare</w:t>
            </w:r>
          </w:p>
        </w:tc>
        <w:tc>
          <w:tcPr>
            <w:tcW w:w="3153" w:type="dxa"/>
            <w:vMerge/>
            <w:vAlign w:val="center"/>
          </w:tcPr>
          <w:p w14:paraId="41CD4CFF" w14:textId="44234E7A" w:rsidR="001E35E2" w:rsidRPr="00CE4475" w:rsidRDefault="001E35E2" w:rsidP="00B37C05">
            <w:pPr>
              <w:spacing w:before="60" w:after="60"/>
              <w:rPr>
                <w:rFonts w:ascii="Arial" w:eastAsia="Times New Roman" w:hAnsi="Arial" w:cs="Arial"/>
                <w:noProof/>
                <w:kern w:val="0"/>
                <w:lang w:eastAsia="en-GB"/>
                <w14:ligatures w14:val="none"/>
              </w:rPr>
            </w:pPr>
          </w:p>
        </w:tc>
        <w:tc>
          <w:tcPr>
            <w:tcW w:w="3433" w:type="dxa"/>
            <w:vAlign w:val="center"/>
          </w:tcPr>
          <w:p w14:paraId="7C0FB012" w14:textId="50E6F780" w:rsidR="001E35E2" w:rsidRPr="00405578" w:rsidRDefault="00405578" w:rsidP="00B37C05">
            <w:pPr>
              <w:spacing w:before="60" w:after="60"/>
              <w:rPr>
                <w:rFonts w:ascii="Arial" w:hAnsi="Arial" w:cs="Arial"/>
                <w:bCs/>
              </w:rPr>
            </w:pPr>
            <w:r w:rsidRPr="00405578">
              <w:rPr>
                <w:rFonts w:ascii="Arial" w:hAnsi="Arial" w:cs="Arial"/>
                <w:bCs/>
              </w:rPr>
              <w:t>Lowest 20% SIMD datazones</w:t>
            </w:r>
            <w:r w:rsidRPr="00405578">
              <w:rPr>
                <w:rStyle w:val="FootnoteReference"/>
                <w:rFonts w:ascii="Arial" w:hAnsi="Arial" w:cs="Arial"/>
                <w:bCs/>
              </w:rPr>
              <w:footnoteReference w:id="3"/>
            </w:r>
          </w:p>
        </w:tc>
        <w:tc>
          <w:tcPr>
            <w:tcW w:w="1349" w:type="dxa"/>
            <w:vMerge/>
            <w:vAlign w:val="center"/>
          </w:tcPr>
          <w:p w14:paraId="00E28FCA" w14:textId="77777777" w:rsidR="001E35E2" w:rsidRPr="0094304E" w:rsidRDefault="001E35E2" w:rsidP="00B37C05">
            <w:pPr>
              <w:spacing w:before="60" w:after="60"/>
              <w:rPr>
                <w:rFonts w:ascii="Arial" w:hAnsi="Arial" w:cs="Arial"/>
                <w:bCs/>
              </w:rPr>
            </w:pPr>
          </w:p>
        </w:tc>
        <w:tc>
          <w:tcPr>
            <w:tcW w:w="1352" w:type="dxa"/>
            <w:vMerge/>
            <w:vAlign w:val="center"/>
          </w:tcPr>
          <w:p w14:paraId="0EB2E591" w14:textId="0727A887" w:rsidR="001E35E2" w:rsidRPr="002E5FA4" w:rsidRDefault="001E35E2" w:rsidP="00B37C05">
            <w:pPr>
              <w:spacing w:before="60" w:after="60"/>
              <w:rPr>
                <w:rFonts w:ascii="Arial" w:hAnsi="Arial" w:cs="Arial"/>
                <w:bCs/>
              </w:rPr>
            </w:pPr>
          </w:p>
        </w:tc>
        <w:tc>
          <w:tcPr>
            <w:tcW w:w="2659" w:type="dxa"/>
            <w:vAlign w:val="center"/>
          </w:tcPr>
          <w:p w14:paraId="001DB376" w14:textId="4B9C994D" w:rsidR="001E35E2" w:rsidRPr="0011190C" w:rsidRDefault="001E35E2" w:rsidP="00B37C05">
            <w:pPr>
              <w:spacing w:before="60" w:after="240"/>
              <w:rPr>
                <w:rFonts w:ascii="Arial" w:eastAsia="Times New Roman" w:hAnsi="Arial" w:cs="Arial"/>
                <w:color w:val="000000" w:themeColor="text1"/>
                <w:kern w:val="0"/>
                <w:lang w:eastAsia="en-GB"/>
                <w14:ligatures w14:val="none"/>
              </w:rPr>
            </w:pPr>
            <w:r w:rsidRPr="0011190C">
              <w:rPr>
                <w:rFonts w:ascii="Arial" w:eastAsia="Times New Roman" w:hAnsi="Arial" w:cs="Arial"/>
                <w:lang w:eastAsia="en-GB"/>
              </w:rPr>
              <w:t>% of population within least affluent SIMD data zones able to access (a) primary (GP) and (b) secondary (hospitals) healthcare by public transport within 30mins / 60mins</w:t>
            </w:r>
          </w:p>
        </w:tc>
      </w:tr>
      <w:tr w:rsidR="00447815" w:rsidRPr="0073421C" w14:paraId="1359D42C" w14:textId="77777777" w:rsidTr="00B37C05">
        <w:trPr>
          <w:trHeight w:val="1760"/>
        </w:trPr>
        <w:tc>
          <w:tcPr>
            <w:tcW w:w="2002" w:type="dxa"/>
            <w:vAlign w:val="center"/>
          </w:tcPr>
          <w:p w14:paraId="0AF2A205" w14:textId="6637B432" w:rsidR="001E35E2" w:rsidRPr="005436C5" w:rsidRDefault="001E35E2" w:rsidP="00B37C05">
            <w:pPr>
              <w:spacing w:before="60" w:after="60"/>
              <w:rPr>
                <w:rFonts w:ascii="Arial" w:eastAsia="Times New Roman" w:hAnsi="Arial" w:cs="Arial"/>
                <w:b/>
                <w:bCs/>
                <w:sz w:val="20"/>
                <w:szCs w:val="20"/>
                <w:lang w:eastAsia="en-GB"/>
              </w:rPr>
            </w:pPr>
            <w:r w:rsidRPr="005436C5">
              <w:rPr>
                <w:rFonts w:ascii="Arial" w:eastAsia="Times New Roman" w:hAnsi="Arial" w:cs="Arial"/>
                <w:b/>
                <w:bCs/>
                <w:noProof/>
                <w:kern w:val="0"/>
                <w:lang w:eastAsia="en-GB"/>
                <w14:ligatures w14:val="none"/>
              </w:rPr>
              <w:lastRenderedPageBreak/>
              <w:t>Improve the ability of rural communities to access healthcare</w:t>
            </w:r>
          </w:p>
        </w:tc>
        <w:tc>
          <w:tcPr>
            <w:tcW w:w="3153" w:type="dxa"/>
            <w:vMerge/>
            <w:vAlign w:val="center"/>
          </w:tcPr>
          <w:p w14:paraId="193E42E6" w14:textId="45A1B20A" w:rsidR="001E35E2" w:rsidRPr="00CE4475" w:rsidRDefault="001E35E2" w:rsidP="00B37C05">
            <w:pPr>
              <w:spacing w:before="60" w:after="60"/>
              <w:rPr>
                <w:rFonts w:ascii="Arial" w:eastAsia="Times New Roman" w:hAnsi="Arial" w:cs="Arial"/>
                <w:noProof/>
                <w:kern w:val="0"/>
                <w:lang w:eastAsia="en-GB"/>
                <w14:ligatures w14:val="none"/>
              </w:rPr>
            </w:pPr>
          </w:p>
        </w:tc>
        <w:tc>
          <w:tcPr>
            <w:tcW w:w="3433" w:type="dxa"/>
            <w:vAlign w:val="center"/>
          </w:tcPr>
          <w:p w14:paraId="088771BE" w14:textId="6A48438C" w:rsidR="001E35E2" w:rsidRPr="003F2F6A" w:rsidRDefault="001E35E2" w:rsidP="00B37C05">
            <w:pPr>
              <w:spacing w:before="60" w:after="60"/>
              <w:rPr>
                <w:rFonts w:ascii="Arial" w:hAnsi="Arial" w:cs="Arial"/>
                <w:bCs/>
              </w:rPr>
            </w:pPr>
            <w:r w:rsidRPr="003F2F6A">
              <w:rPr>
                <w:rFonts w:ascii="Arial" w:hAnsi="Arial" w:cs="Arial"/>
                <w:bCs/>
              </w:rPr>
              <w:t>Rural Communities</w:t>
            </w:r>
            <w:r w:rsidR="00E37136">
              <w:rPr>
                <w:rStyle w:val="FootnoteReference"/>
                <w:rFonts w:ascii="Arial" w:hAnsi="Arial" w:cs="Arial"/>
                <w:bCs/>
              </w:rPr>
              <w:footnoteReference w:id="4"/>
            </w:r>
          </w:p>
          <w:p w14:paraId="049931DE" w14:textId="77777777" w:rsidR="001E35E2" w:rsidRPr="00CE4475" w:rsidRDefault="001E35E2" w:rsidP="00B37C05">
            <w:pPr>
              <w:pStyle w:val="ListParagraph"/>
              <w:spacing w:before="60" w:after="60"/>
              <w:ind w:left="0"/>
              <w:rPr>
                <w:rFonts w:ascii="Arial" w:eastAsia="Times New Roman" w:hAnsi="Arial" w:cs="Arial"/>
                <w:noProof/>
                <w:kern w:val="0"/>
                <w:lang w:eastAsia="en-GB"/>
                <w14:ligatures w14:val="none"/>
              </w:rPr>
            </w:pPr>
          </w:p>
        </w:tc>
        <w:tc>
          <w:tcPr>
            <w:tcW w:w="1349" w:type="dxa"/>
            <w:vMerge/>
            <w:vAlign w:val="center"/>
          </w:tcPr>
          <w:p w14:paraId="041AB76F" w14:textId="77777777" w:rsidR="001E35E2" w:rsidRPr="0094304E" w:rsidRDefault="001E35E2" w:rsidP="00B37C05">
            <w:pPr>
              <w:spacing w:before="60" w:after="60"/>
              <w:rPr>
                <w:rFonts w:ascii="Arial" w:hAnsi="Arial" w:cs="Arial"/>
                <w:bCs/>
              </w:rPr>
            </w:pPr>
          </w:p>
        </w:tc>
        <w:tc>
          <w:tcPr>
            <w:tcW w:w="1352" w:type="dxa"/>
            <w:vMerge/>
            <w:vAlign w:val="center"/>
          </w:tcPr>
          <w:p w14:paraId="0FFBDDEF" w14:textId="10AC65BA" w:rsidR="001E35E2" w:rsidRPr="002E5FA4" w:rsidRDefault="001E35E2" w:rsidP="00B37C05">
            <w:pPr>
              <w:spacing w:before="60" w:after="60"/>
              <w:rPr>
                <w:rFonts w:ascii="Arial" w:hAnsi="Arial" w:cs="Arial"/>
                <w:bCs/>
              </w:rPr>
            </w:pPr>
          </w:p>
        </w:tc>
        <w:tc>
          <w:tcPr>
            <w:tcW w:w="2659" w:type="dxa"/>
            <w:vAlign w:val="center"/>
          </w:tcPr>
          <w:p w14:paraId="4C7DDB7B" w14:textId="699CE750" w:rsidR="001E35E2" w:rsidRPr="0011190C" w:rsidRDefault="001E35E2" w:rsidP="00B37C05">
            <w:pPr>
              <w:spacing w:before="60" w:after="240"/>
              <w:rPr>
                <w:rFonts w:ascii="Arial" w:eastAsia="Times New Roman" w:hAnsi="Arial" w:cs="Arial"/>
                <w:color w:val="000000" w:themeColor="text1"/>
                <w:kern w:val="0"/>
                <w:lang w:eastAsia="en-GB"/>
                <w14:ligatures w14:val="none"/>
              </w:rPr>
            </w:pPr>
            <w:r w:rsidRPr="0011190C">
              <w:rPr>
                <w:rFonts w:ascii="Arial" w:eastAsia="Times New Roman" w:hAnsi="Arial" w:cs="Arial"/>
                <w:kern w:val="0"/>
                <w:lang w:eastAsia="en-GB"/>
                <w14:ligatures w14:val="none"/>
              </w:rPr>
              <w:t>% of population within rural areas able to access (a) primary (GP) and (b) secondary (hospital) healthcare by public transport within 30mins / 60mins</w:t>
            </w:r>
          </w:p>
        </w:tc>
      </w:tr>
      <w:tr w:rsidR="00447815" w:rsidRPr="0073421C" w14:paraId="234C30A2" w14:textId="77777777" w:rsidTr="00BD0108">
        <w:trPr>
          <w:trHeight w:val="1095"/>
        </w:trPr>
        <w:tc>
          <w:tcPr>
            <w:tcW w:w="2002" w:type="dxa"/>
            <w:vAlign w:val="center"/>
          </w:tcPr>
          <w:p w14:paraId="19D0058E" w14:textId="28711B87" w:rsidR="001E35E2" w:rsidRPr="005436C5" w:rsidRDefault="001E35E2" w:rsidP="00B37C05">
            <w:pPr>
              <w:spacing w:before="60" w:after="60"/>
              <w:rPr>
                <w:rFonts w:ascii="Arial" w:eastAsia="Times New Roman" w:hAnsi="Arial" w:cs="Arial"/>
                <w:b/>
                <w:bCs/>
                <w:noProof/>
                <w:kern w:val="0"/>
                <w:lang w:eastAsia="en-GB"/>
                <w14:ligatures w14:val="none"/>
              </w:rPr>
            </w:pPr>
            <w:r w:rsidRPr="001E35E2">
              <w:rPr>
                <w:rFonts w:ascii="Arial" w:eastAsia="Times New Roman" w:hAnsi="Arial" w:cs="Arial"/>
                <w:b/>
                <w:bCs/>
                <w:lang w:eastAsia="en-GB"/>
              </w:rPr>
              <w:t>Ability of older people and those in least affluent SIMD data zones (health domain) targeted by the respective Council to access social activities</w:t>
            </w:r>
          </w:p>
        </w:tc>
        <w:tc>
          <w:tcPr>
            <w:tcW w:w="3153" w:type="dxa"/>
            <w:vMerge/>
            <w:vAlign w:val="center"/>
          </w:tcPr>
          <w:p w14:paraId="5C71E04A" w14:textId="77777777" w:rsidR="001E35E2" w:rsidRPr="00CE4475" w:rsidRDefault="001E35E2" w:rsidP="00B37C05">
            <w:pPr>
              <w:spacing w:before="60" w:after="60"/>
              <w:rPr>
                <w:rFonts w:ascii="Arial" w:eastAsia="Times New Roman" w:hAnsi="Arial" w:cs="Arial"/>
                <w:noProof/>
                <w:kern w:val="0"/>
                <w:lang w:eastAsia="en-GB"/>
                <w14:ligatures w14:val="none"/>
              </w:rPr>
            </w:pPr>
          </w:p>
        </w:tc>
        <w:tc>
          <w:tcPr>
            <w:tcW w:w="3433" w:type="dxa"/>
            <w:vAlign w:val="center"/>
          </w:tcPr>
          <w:p w14:paraId="7C8E6D29" w14:textId="77777777" w:rsidR="001E35E2" w:rsidRDefault="00BC715D" w:rsidP="00B37C05">
            <w:pPr>
              <w:spacing w:before="60" w:after="60"/>
              <w:rPr>
                <w:rFonts w:ascii="Arial" w:hAnsi="Arial" w:cs="Arial"/>
                <w:bCs/>
              </w:rPr>
            </w:pPr>
            <w:r>
              <w:rPr>
                <w:rFonts w:ascii="Arial" w:hAnsi="Arial" w:cs="Arial"/>
                <w:bCs/>
              </w:rPr>
              <w:t>Over 65s</w:t>
            </w:r>
          </w:p>
          <w:p w14:paraId="17B67092" w14:textId="44353E34" w:rsidR="00BC715D" w:rsidRPr="003F2F6A" w:rsidRDefault="00E37136" w:rsidP="00B37C05">
            <w:pPr>
              <w:spacing w:before="60" w:after="60"/>
              <w:rPr>
                <w:rFonts w:ascii="Arial" w:hAnsi="Arial" w:cs="Arial"/>
                <w:bCs/>
              </w:rPr>
            </w:pPr>
            <w:r w:rsidRPr="00405578">
              <w:rPr>
                <w:rFonts w:ascii="Arial" w:hAnsi="Arial" w:cs="Arial"/>
                <w:bCs/>
              </w:rPr>
              <w:t>Lowest 20% SIMD datazones</w:t>
            </w:r>
            <w:r w:rsidRPr="00405578">
              <w:rPr>
                <w:rStyle w:val="FootnoteReference"/>
                <w:rFonts w:ascii="Arial" w:hAnsi="Arial" w:cs="Arial"/>
                <w:bCs/>
              </w:rPr>
              <w:footnoteReference w:id="5"/>
            </w:r>
          </w:p>
        </w:tc>
        <w:tc>
          <w:tcPr>
            <w:tcW w:w="1349" w:type="dxa"/>
            <w:vMerge/>
            <w:vAlign w:val="center"/>
          </w:tcPr>
          <w:p w14:paraId="4D0943EA" w14:textId="77777777" w:rsidR="001E35E2" w:rsidRPr="0094304E" w:rsidRDefault="001E35E2" w:rsidP="00B37C05">
            <w:pPr>
              <w:spacing w:before="60" w:after="60"/>
              <w:rPr>
                <w:rFonts w:ascii="Arial" w:hAnsi="Arial" w:cs="Arial"/>
                <w:bCs/>
              </w:rPr>
            </w:pPr>
          </w:p>
        </w:tc>
        <w:tc>
          <w:tcPr>
            <w:tcW w:w="1352" w:type="dxa"/>
            <w:vMerge/>
            <w:vAlign w:val="center"/>
          </w:tcPr>
          <w:p w14:paraId="777F4EA8" w14:textId="77777777" w:rsidR="001E35E2" w:rsidRPr="002E5FA4" w:rsidRDefault="001E35E2" w:rsidP="00B37C05">
            <w:pPr>
              <w:spacing w:before="60" w:after="60"/>
              <w:rPr>
                <w:rFonts w:ascii="Arial" w:hAnsi="Arial" w:cs="Arial"/>
                <w:bCs/>
              </w:rPr>
            </w:pPr>
          </w:p>
        </w:tc>
        <w:tc>
          <w:tcPr>
            <w:tcW w:w="2659" w:type="dxa"/>
            <w:vAlign w:val="center"/>
          </w:tcPr>
          <w:p w14:paraId="69F97D63" w14:textId="607CA012" w:rsidR="001E35E2" w:rsidRPr="0011190C" w:rsidRDefault="00BC715D" w:rsidP="00B37C05">
            <w:pPr>
              <w:spacing w:before="60" w:after="240"/>
              <w:rPr>
                <w:rFonts w:ascii="Arial" w:eastAsia="Times New Roman" w:hAnsi="Arial" w:cs="Arial"/>
                <w:kern w:val="0"/>
                <w:lang w:eastAsia="en-GB"/>
                <w14:ligatures w14:val="none"/>
              </w:rPr>
            </w:pPr>
            <w:r w:rsidRPr="0011190C">
              <w:rPr>
                <w:rFonts w:ascii="Arial" w:eastAsia="Times New Roman" w:hAnsi="Arial" w:cs="Arial"/>
                <w:color w:val="000000"/>
                <w:lang w:eastAsia="en-GB"/>
              </w:rPr>
              <w:t>% population unable to access community facilities by public transport within 30mins / 60mins</w:t>
            </w:r>
          </w:p>
        </w:tc>
      </w:tr>
      <w:tr w:rsidR="00830166" w:rsidRPr="0073421C" w14:paraId="4F71E1DF" w14:textId="77777777" w:rsidTr="00BD0108">
        <w:trPr>
          <w:trHeight w:val="3961"/>
        </w:trPr>
        <w:tc>
          <w:tcPr>
            <w:tcW w:w="2002" w:type="dxa"/>
            <w:vAlign w:val="center"/>
          </w:tcPr>
          <w:p w14:paraId="40364D39" w14:textId="67423C28" w:rsidR="001E35E2" w:rsidRPr="00082F51" w:rsidRDefault="001E35E2" w:rsidP="00B37C05">
            <w:pPr>
              <w:spacing w:before="120" w:after="120"/>
              <w:rPr>
                <w:rFonts w:ascii="Arial" w:hAnsi="Arial" w:cs="Arial"/>
                <w:b/>
                <w:bCs/>
                <w:noProof/>
              </w:rPr>
            </w:pPr>
            <w:r w:rsidRPr="00005888">
              <w:rPr>
                <w:rFonts w:ascii="Arial" w:hAnsi="Arial" w:cs="Arial"/>
                <w:b/>
                <w:bCs/>
                <w:noProof/>
              </w:rPr>
              <w:lastRenderedPageBreak/>
              <w:t>Improve the ability to access active leisure facilities and green space for lowest SIMD data zones</w:t>
            </w:r>
          </w:p>
        </w:tc>
        <w:tc>
          <w:tcPr>
            <w:tcW w:w="3153" w:type="dxa"/>
            <w:vAlign w:val="center"/>
          </w:tcPr>
          <w:p w14:paraId="7B5CBA60" w14:textId="456234EB" w:rsidR="001E35E2" w:rsidRPr="00F50F6E" w:rsidRDefault="001E35E2" w:rsidP="00B37C05">
            <w:pPr>
              <w:pStyle w:val="ListParagraph"/>
              <w:numPr>
                <w:ilvl w:val="0"/>
                <w:numId w:val="1"/>
              </w:numPr>
              <w:spacing w:after="60"/>
              <w:contextualSpacing w:val="0"/>
              <w:rPr>
                <w:rFonts w:ascii="Arial" w:hAnsi="Arial" w:cs="Arial"/>
                <w:bCs/>
              </w:rPr>
            </w:pPr>
            <w:r w:rsidRPr="00F50F6E">
              <w:rPr>
                <w:rFonts w:ascii="Arial" w:hAnsi="Arial" w:cs="Arial"/>
                <w:bCs/>
              </w:rPr>
              <w:t>Work with bus service providers to provide hopper services around towns. (</w:t>
            </w:r>
            <w:hyperlink w:anchor="Action17" w:history="1">
              <w:r w:rsidR="00E62D57" w:rsidRPr="00E62D57">
                <w:rPr>
                  <w:rStyle w:val="Hyperlink"/>
                  <w:rFonts w:ascii="Arial" w:hAnsi="Arial" w:cs="Arial"/>
                  <w:bCs/>
                </w:rPr>
                <w:t>Action 17</w:t>
              </w:r>
            </w:hyperlink>
            <w:r w:rsidR="00E62D57" w:rsidRPr="00F50F6E">
              <w:rPr>
                <w:rFonts w:ascii="Arial" w:hAnsi="Arial" w:cs="Arial"/>
                <w:bCs/>
              </w:rPr>
              <w:t xml:space="preserve"> / </w:t>
            </w:r>
            <w:hyperlink w:anchor="Action18" w:history="1">
              <w:r w:rsidR="00E62D57" w:rsidRPr="00E62D57">
                <w:rPr>
                  <w:rStyle w:val="Hyperlink"/>
                  <w:rFonts w:ascii="Arial" w:hAnsi="Arial" w:cs="Arial"/>
                  <w:bCs/>
                </w:rPr>
                <w:t>Action 18</w:t>
              </w:r>
            </w:hyperlink>
            <w:r w:rsidRPr="00F50F6E">
              <w:rPr>
                <w:rFonts w:ascii="Arial" w:hAnsi="Arial" w:cs="Arial"/>
                <w:bCs/>
              </w:rPr>
              <w:t>)</w:t>
            </w:r>
          </w:p>
          <w:p w14:paraId="2F66F082" w14:textId="08D29EC0" w:rsidR="001E35E2" w:rsidRDefault="001E35E2" w:rsidP="00B37C05">
            <w:pPr>
              <w:pStyle w:val="ListParagraph"/>
              <w:numPr>
                <w:ilvl w:val="0"/>
                <w:numId w:val="1"/>
              </w:numPr>
              <w:spacing w:before="60" w:after="60"/>
              <w:rPr>
                <w:rFonts w:ascii="Arial" w:hAnsi="Arial" w:cs="Arial"/>
                <w:bCs/>
              </w:rPr>
            </w:pPr>
            <w:r w:rsidRPr="00F50F6E">
              <w:rPr>
                <w:rFonts w:ascii="Arial" w:hAnsi="Arial" w:cs="Arial"/>
                <w:bCs/>
              </w:rPr>
              <w:t>Programme of support for demand responsive, community and voluntary transport solutions (</w:t>
            </w:r>
            <w:hyperlink w:anchor="Action17" w:history="1">
              <w:r w:rsidR="00E62D57" w:rsidRPr="00E62D57">
                <w:rPr>
                  <w:rStyle w:val="Hyperlink"/>
                  <w:rFonts w:ascii="Arial" w:hAnsi="Arial" w:cs="Arial"/>
                  <w:bCs/>
                </w:rPr>
                <w:t>Action 17</w:t>
              </w:r>
            </w:hyperlink>
            <w:r w:rsidR="00E62D57" w:rsidRPr="00F50F6E">
              <w:rPr>
                <w:rFonts w:ascii="Arial" w:hAnsi="Arial" w:cs="Arial"/>
                <w:bCs/>
              </w:rPr>
              <w:t xml:space="preserve"> / </w:t>
            </w:r>
            <w:hyperlink w:anchor="Action18" w:history="1">
              <w:r w:rsidR="00E62D57" w:rsidRPr="00E62D57">
                <w:rPr>
                  <w:rStyle w:val="Hyperlink"/>
                  <w:rFonts w:ascii="Arial" w:hAnsi="Arial" w:cs="Arial"/>
                  <w:bCs/>
                </w:rPr>
                <w:t>Action 18</w:t>
              </w:r>
            </w:hyperlink>
            <w:r w:rsidRPr="00F50F6E">
              <w:rPr>
                <w:rFonts w:ascii="Arial" w:hAnsi="Arial" w:cs="Arial"/>
                <w:bCs/>
              </w:rPr>
              <w:t>)</w:t>
            </w:r>
          </w:p>
          <w:p w14:paraId="7E3D4CAF" w14:textId="1BF31365" w:rsidR="001E35E2" w:rsidRPr="008A062D" w:rsidRDefault="001E35E2" w:rsidP="00B37C05">
            <w:pPr>
              <w:pStyle w:val="ListParagraph"/>
              <w:numPr>
                <w:ilvl w:val="0"/>
                <w:numId w:val="1"/>
              </w:numPr>
              <w:spacing w:afterLines="60" w:after="144"/>
              <w:rPr>
                <w:rFonts w:ascii="Arial" w:hAnsi="Arial" w:cs="Arial"/>
                <w:bCs/>
              </w:rPr>
            </w:pPr>
            <w:r w:rsidRPr="00D01761">
              <w:rPr>
                <w:rFonts w:ascii="Arial" w:hAnsi="Arial" w:cs="Arial"/>
                <w:bCs/>
              </w:rPr>
              <w:t>Improvement of r</w:t>
            </w:r>
            <w:r w:rsidRPr="00D01761">
              <w:rPr>
                <w:rFonts w:ascii="Arial" w:hAnsi="Arial" w:cs="Arial"/>
              </w:rPr>
              <w:t>outes to public transport and in and around local facilities</w:t>
            </w:r>
            <w:r>
              <w:rPr>
                <w:rFonts w:ascii="Arial" w:hAnsi="Arial" w:cs="Arial"/>
              </w:rPr>
              <w:t xml:space="preserve"> </w:t>
            </w:r>
            <w:r w:rsidRPr="000B479F">
              <w:rPr>
                <w:rFonts w:ascii="Arial" w:hAnsi="Arial" w:cs="Arial"/>
                <w:bCs/>
              </w:rPr>
              <w:t>(</w:t>
            </w:r>
            <w:hyperlink w:anchor="Action12" w:history="1">
              <w:r w:rsidR="00E62D57" w:rsidRPr="00E62D57">
                <w:rPr>
                  <w:rStyle w:val="Hyperlink"/>
                  <w:rFonts w:ascii="Arial" w:hAnsi="Arial" w:cs="Arial"/>
                  <w:bCs/>
                </w:rPr>
                <w:t>Action 12</w:t>
              </w:r>
            </w:hyperlink>
            <w:r w:rsidR="00E62D57" w:rsidRPr="00405578">
              <w:rPr>
                <w:rFonts w:ascii="Arial" w:hAnsi="Arial" w:cs="Arial"/>
                <w:bCs/>
              </w:rPr>
              <w:t xml:space="preserve"> / </w:t>
            </w:r>
            <w:hyperlink w:anchor="Action13" w:history="1">
              <w:r w:rsidR="00E62D57" w:rsidRPr="00E62D57">
                <w:rPr>
                  <w:rStyle w:val="Hyperlink"/>
                  <w:rFonts w:ascii="Arial" w:hAnsi="Arial" w:cs="Arial"/>
                  <w:bCs/>
                </w:rPr>
                <w:t>A</w:t>
              </w:r>
              <w:r w:rsidR="00E62D57" w:rsidRPr="00E62D57">
                <w:rPr>
                  <w:rStyle w:val="Hyperlink"/>
                  <w:rFonts w:ascii="Arial" w:hAnsi="Arial" w:cs="Arial"/>
                </w:rPr>
                <w:t>ction</w:t>
              </w:r>
              <w:r w:rsidR="00E62D57" w:rsidRPr="00E62D57">
                <w:rPr>
                  <w:rStyle w:val="Hyperlink"/>
                  <w:rFonts w:ascii="Arial" w:hAnsi="Arial" w:cs="Arial"/>
                  <w:bCs/>
                </w:rPr>
                <w:t xml:space="preserve"> </w:t>
              </w:r>
              <w:r w:rsidR="00E62D57" w:rsidRPr="00E62D57">
                <w:rPr>
                  <w:rStyle w:val="Hyperlink"/>
                  <w:rFonts w:ascii="Arial" w:hAnsi="Arial" w:cs="Arial"/>
                </w:rPr>
                <w:t>13</w:t>
              </w:r>
            </w:hyperlink>
            <w:r w:rsidRPr="000B479F">
              <w:rPr>
                <w:rFonts w:ascii="Arial" w:hAnsi="Arial" w:cs="Arial"/>
                <w:bCs/>
              </w:rPr>
              <w:t>)</w:t>
            </w:r>
          </w:p>
        </w:tc>
        <w:tc>
          <w:tcPr>
            <w:tcW w:w="3433" w:type="dxa"/>
            <w:vAlign w:val="center"/>
          </w:tcPr>
          <w:p w14:paraId="10B3D2A2" w14:textId="1CF71645" w:rsidR="001E35E2" w:rsidRPr="003F6F72" w:rsidRDefault="00E37136" w:rsidP="00B37C05">
            <w:pPr>
              <w:spacing w:before="60" w:after="60"/>
              <w:rPr>
                <w:rFonts w:ascii="Arial" w:hAnsi="Arial" w:cs="Arial"/>
              </w:rPr>
            </w:pPr>
            <w:r w:rsidRPr="00405578">
              <w:rPr>
                <w:rFonts w:ascii="Arial" w:hAnsi="Arial" w:cs="Arial"/>
                <w:bCs/>
              </w:rPr>
              <w:t>Lowest 20% SIMD datazones</w:t>
            </w:r>
            <w:r w:rsidRPr="00405578">
              <w:rPr>
                <w:rStyle w:val="FootnoteReference"/>
                <w:rFonts w:ascii="Arial" w:hAnsi="Arial" w:cs="Arial"/>
                <w:bCs/>
              </w:rPr>
              <w:footnoteReference w:id="6"/>
            </w:r>
          </w:p>
        </w:tc>
        <w:tc>
          <w:tcPr>
            <w:tcW w:w="1349" w:type="dxa"/>
            <w:vMerge/>
            <w:vAlign w:val="center"/>
          </w:tcPr>
          <w:p w14:paraId="5DA44A78" w14:textId="77777777" w:rsidR="001E35E2" w:rsidRPr="00D702E2" w:rsidRDefault="001E35E2" w:rsidP="00B37C05">
            <w:pPr>
              <w:spacing w:before="60" w:after="60"/>
              <w:rPr>
                <w:rFonts w:ascii="Arial" w:hAnsi="Arial" w:cs="Arial"/>
                <w:b/>
              </w:rPr>
            </w:pPr>
          </w:p>
        </w:tc>
        <w:tc>
          <w:tcPr>
            <w:tcW w:w="1352" w:type="dxa"/>
            <w:vMerge/>
            <w:vAlign w:val="center"/>
          </w:tcPr>
          <w:p w14:paraId="02C9D196" w14:textId="77777777" w:rsidR="001E35E2" w:rsidRDefault="001E35E2" w:rsidP="00B37C05">
            <w:pPr>
              <w:spacing w:before="60" w:after="60"/>
              <w:rPr>
                <w:rFonts w:ascii="Arial" w:hAnsi="Arial" w:cs="Arial"/>
                <w:bCs/>
              </w:rPr>
            </w:pPr>
          </w:p>
        </w:tc>
        <w:tc>
          <w:tcPr>
            <w:tcW w:w="2659" w:type="dxa"/>
            <w:vAlign w:val="center"/>
          </w:tcPr>
          <w:p w14:paraId="0C55D436" w14:textId="77777777" w:rsidR="001E35E2" w:rsidRPr="00BD0108" w:rsidRDefault="001E35E2" w:rsidP="00B37C05">
            <w:pPr>
              <w:spacing w:after="60"/>
              <w:rPr>
                <w:rFonts w:ascii="Arial" w:eastAsia="Times New Roman" w:hAnsi="Arial" w:cs="Arial"/>
                <w:kern w:val="0"/>
                <w:lang w:eastAsia="en-GB"/>
                <w14:ligatures w14:val="none"/>
              </w:rPr>
            </w:pPr>
            <w:r w:rsidRPr="00BD0108">
              <w:rPr>
                <w:rFonts w:ascii="Arial" w:eastAsia="Times New Roman" w:hAnsi="Arial" w:cs="Arial"/>
                <w:kern w:val="0"/>
                <w:lang w:eastAsia="en-GB"/>
                <w14:ligatures w14:val="none"/>
              </w:rPr>
              <w:t>% of population within the least affluent SIMD data zones within 5 min walk of their local green or blue space</w:t>
            </w:r>
          </w:p>
          <w:p w14:paraId="0DC46E0A" w14:textId="77777777" w:rsidR="00B37C05" w:rsidRPr="00BD0108" w:rsidRDefault="00B37C05" w:rsidP="00B37C05">
            <w:pPr>
              <w:spacing w:after="60"/>
              <w:rPr>
                <w:rFonts w:ascii="Arial" w:eastAsia="Times New Roman" w:hAnsi="Arial" w:cs="Arial"/>
                <w:kern w:val="0"/>
                <w:vertAlign w:val="superscript"/>
                <w:lang w:eastAsia="en-GB"/>
                <w14:ligatures w14:val="none"/>
              </w:rPr>
            </w:pPr>
          </w:p>
          <w:p w14:paraId="28D3E39E" w14:textId="77777777" w:rsidR="001E35E2" w:rsidRPr="00BD0108" w:rsidRDefault="001E35E2" w:rsidP="00B37C05">
            <w:pPr>
              <w:spacing w:after="60"/>
              <w:rPr>
                <w:rFonts w:ascii="Arial" w:eastAsia="Times New Roman" w:hAnsi="Arial" w:cs="Arial"/>
                <w:kern w:val="0"/>
                <w:lang w:eastAsia="en-GB"/>
                <w14:ligatures w14:val="none"/>
              </w:rPr>
            </w:pPr>
            <w:r w:rsidRPr="00BD0108">
              <w:rPr>
                <w:rFonts w:ascii="Arial" w:eastAsia="Times New Roman" w:hAnsi="Arial" w:cs="Arial"/>
                <w:kern w:val="0"/>
                <w:lang w:eastAsia="en-GB"/>
                <w14:ligatures w14:val="none"/>
              </w:rPr>
              <w:t xml:space="preserve">% population within the least affluent SIMD data zones able to access a public leisure centre by public transport within 30 mins / 60 mins by public transport </w:t>
            </w:r>
          </w:p>
          <w:p w14:paraId="137A21DD" w14:textId="63CFEC54" w:rsidR="001E35E2" w:rsidRPr="00BD0108" w:rsidRDefault="001E35E2" w:rsidP="00B37C05">
            <w:pPr>
              <w:spacing w:after="60"/>
              <w:rPr>
                <w:rFonts w:ascii="Arial" w:eastAsia="Times New Roman" w:hAnsi="Arial" w:cs="Arial"/>
                <w:kern w:val="0"/>
                <w:lang w:eastAsia="en-GB"/>
                <w14:ligatures w14:val="none"/>
              </w:rPr>
            </w:pPr>
            <w:r w:rsidRPr="00BD0108">
              <w:rPr>
                <w:rFonts w:ascii="Arial" w:eastAsia="Times New Roman" w:hAnsi="Arial" w:cs="Arial"/>
                <w:kern w:val="0"/>
                <w:lang w:eastAsia="en-GB"/>
                <w14:ligatures w14:val="none"/>
              </w:rPr>
              <w:t xml:space="preserve"> </w:t>
            </w:r>
          </w:p>
        </w:tc>
      </w:tr>
      <w:tr w:rsidR="00830166" w:rsidRPr="0073421C" w14:paraId="01086F3D" w14:textId="77777777" w:rsidTr="00BD0108">
        <w:trPr>
          <w:trHeight w:val="924"/>
        </w:trPr>
        <w:tc>
          <w:tcPr>
            <w:tcW w:w="2002" w:type="dxa"/>
            <w:vAlign w:val="center"/>
          </w:tcPr>
          <w:p w14:paraId="17766578" w14:textId="0E4BC5EF" w:rsidR="001E35E2" w:rsidRPr="006A0CA0" w:rsidRDefault="001E35E2" w:rsidP="00B37C05">
            <w:pPr>
              <w:spacing w:before="60" w:after="60"/>
              <w:rPr>
                <w:rFonts w:ascii="Arial" w:hAnsi="Arial" w:cs="Arial"/>
                <w:bCs/>
              </w:rPr>
            </w:pPr>
            <w:r w:rsidRPr="006A0CA0">
              <w:rPr>
                <w:rFonts w:ascii="Arial" w:hAnsi="Arial" w:cs="Arial"/>
                <w:b/>
                <w:bCs/>
                <w:noProof/>
              </w:rPr>
              <w:t>Reduce the impact of traffic on communities on strategic routes</w:t>
            </w:r>
          </w:p>
        </w:tc>
        <w:tc>
          <w:tcPr>
            <w:tcW w:w="3153" w:type="dxa"/>
            <w:vAlign w:val="center"/>
          </w:tcPr>
          <w:p w14:paraId="50B5DC48" w14:textId="47B44454" w:rsidR="001E35E2" w:rsidRDefault="001E35E2" w:rsidP="00B37C05">
            <w:pPr>
              <w:pStyle w:val="ListParagraph"/>
              <w:numPr>
                <w:ilvl w:val="0"/>
                <w:numId w:val="3"/>
              </w:numPr>
              <w:spacing w:before="60" w:after="60"/>
              <w:rPr>
                <w:rFonts w:ascii="Arial" w:hAnsi="Arial" w:cs="Arial"/>
                <w:bCs/>
              </w:rPr>
            </w:pPr>
            <w:r>
              <w:rPr>
                <w:rFonts w:ascii="Arial" w:hAnsi="Arial" w:cs="Arial"/>
                <w:bCs/>
              </w:rPr>
              <w:t>Reduce road speeds to increase the perception of safety.</w:t>
            </w:r>
            <w:r w:rsidR="002B65CC">
              <w:rPr>
                <w:rFonts w:ascii="Arial" w:hAnsi="Arial" w:cs="Arial"/>
                <w:bCs/>
              </w:rPr>
              <w:t xml:space="preserve"> Expansion of 20mph zones</w:t>
            </w:r>
            <w:r w:rsidR="002B65CC" w:rsidRPr="000B479F">
              <w:rPr>
                <w:rFonts w:ascii="Arial" w:hAnsi="Arial" w:cs="Arial"/>
                <w:bCs/>
              </w:rPr>
              <w:t>.</w:t>
            </w:r>
            <w:r w:rsidRPr="000B479F">
              <w:rPr>
                <w:rFonts w:ascii="Arial" w:hAnsi="Arial" w:cs="Arial"/>
                <w:bCs/>
              </w:rPr>
              <w:t xml:space="preserve"> (</w:t>
            </w:r>
            <w:hyperlink w:anchor="Action5" w:history="1">
              <w:r w:rsidRPr="006C2185">
                <w:rPr>
                  <w:rStyle w:val="Hyperlink"/>
                  <w:rFonts w:ascii="Arial" w:hAnsi="Arial" w:cs="Arial"/>
                  <w:bCs/>
                </w:rPr>
                <w:t>Action 5</w:t>
              </w:r>
            </w:hyperlink>
            <w:r w:rsidRPr="000B479F">
              <w:rPr>
                <w:rFonts w:ascii="Arial" w:hAnsi="Arial" w:cs="Arial"/>
                <w:bCs/>
              </w:rPr>
              <w:t>)</w:t>
            </w:r>
          </w:p>
          <w:p w14:paraId="09AAD6EA" w14:textId="77777777" w:rsidR="001E35E2" w:rsidRDefault="001E35E2" w:rsidP="00B37C05">
            <w:pPr>
              <w:pStyle w:val="ListParagraph"/>
              <w:numPr>
                <w:ilvl w:val="0"/>
                <w:numId w:val="3"/>
              </w:numPr>
              <w:spacing w:before="60" w:after="60"/>
              <w:rPr>
                <w:rFonts w:ascii="Arial" w:hAnsi="Arial" w:cs="Arial"/>
                <w:bCs/>
              </w:rPr>
            </w:pPr>
            <w:r>
              <w:rPr>
                <w:rFonts w:ascii="Arial" w:hAnsi="Arial" w:cs="Arial"/>
                <w:bCs/>
              </w:rPr>
              <w:t>Introduction of LEZ areas to improve air quality</w:t>
            </w:r>
          </w:p>
          <w:p w14:paraId="285A5C7E" w14:textId="17860FDE" w:rsidR="001E35E2" w:rsidRPr="002B65CC" w:rsidRDefault="00505AC7" w:rsidP="00B37C05">
            <w:pPr>
              <w:pStyle w:val="ListParagraph"/>
              <w:numPr>
                <w:ilvl w:val="0"/>
                <w:numId w:val="3"/>
              </w:numPr>
              <w:spacing w:before="60" w:after="60"/>
              <w:rPr>
                <w:rFonts w:ascii="Arial" w:hAnsi="Arial" w:cs="Arial"/>
                <w:bCs/>
              </w:rPr>
            </w:pPr>
            <w:r w:rsidRPr="00505AC7">
              <w:rPr>
                <w:rFonts w:ascii="Arial" w:hAnsi="Arial" w:cs="Arial"/>
              </w:rPr>
              <w:t xml:space="preserve">Re-routing motorised traffic on longer and/or less direct routes for the benefit of the wider </w:t>
            </w:r>
            <w:r w:rsidRPr="000B479F">
              <w:rPr>
                <w:rFonts w:ascii="Arial" w:hAnsi="Arial" w:cs="Arial"/>
              </w:rPr>
              <w:t>network</w:t>
            </w:r>
            <w:r w:rsidRPr="000B479F">
              <w:rPr>
                <w:rFonts w:ascii="Arial" w:hAnsi="Arial" w:cs="Arial"/>
                <w:bCs/>
              </w:rPr>
              <w:t xml:space="preserve"> </w:t>
            </w:r>
            <w:r w:rsidR="0089054A" w:rsidRPr="000B479F">
              <w:rPr>
                <w:rFonts w:ascii="Arial" w:hAnsi="Arial" w:cs="Arial"/>
                <w:bCs/>
              </w:rPr>
              <w:t>(</w:t>
            </w:r>
            <w:hyperlink w:anchor="Action5" w:history="1">
              <w:r w:rsidR="006C2185" w:rsidRPr="006C2185">
                <w:rPr>
                  <w:rStyle w:val="Hyperlink"/>
                  <w:rFonts w:ascii="Arial" w:hAnsi="Arial" w:cs="Arial"/>
                  <w:bCs/>
                </w:rPr>
                <w:t>Action 5</w:t>
              </w:r>
            </w:hyperlink>
            <w:r w:rsidR="0089054A" w:rsidRPr="000B479F">
              <w:rPr>
                <w:rFonts w:ascii="Arial" w:hAnsi="Arial" w:cs="Arial"/>
                <w:bCs/>
              </w:rPr>
              <w:t>)</w:t>
            </w:r>
          </w:p>
          <w:p w14:paraId="341F5B2A" w14:textId="4739BCB4" w:rsidR="002B65CC" w:rsidRPr="00BD2ECC" w:rsidRDefault="00BD2ECC" w:rsidP="00B37C05">
            <w:pPr>
              <w:pStyle w:val="ListParagraph"/>
              <w:numPr>
                <w:ilvl w:val="0"/>
                <w:numId w:val="3"/>
              </w:numPr>
              <w:spacing w:before="60" w:after="60"/>
              <w:rPr>
                <w:rFonts w:ascii="Arial" w:hAnsi="Arial" w:cs="Arial"/>
              </w:rPr>
            </w:pPr>
            <w:r w:rsidRPr="00BD2ECC">
              <w:rPr>
                <w:rFonts w:ascii="Arial" w:hAnsi="Arial" w:cs="Arial"/>
              </w:rPr>
              <w:t xml:space="preserve">Localised safety schemes such as traffic calming measures, crossing </w:t>
            </w:r>
            <w:r w:rsidRPr="00BD2ECC">
              <w:rPr>
                <w:rFonts w:ascii="Arial" w:hAnsi="Arial" w:cs="Arial"/>
              </w:rPr>
              <w:lastRenderedPageBreak/>
              <w:t>facilities and road / junction realignments and redesigns</w:t>
            </w:r>
            <w:r>
              <w:rPr>
                <w:rFonts w:ascii="Arial" w:hAnsi="Arial" w:cs="Arial"/>
              </w:rPr>
              <w:t xml:space="preserve"> (</w:t>
            </w:r>
            <w:hyperlink w:anchor="Action9" w:history="1">
              <w:r w:rsidRPr="006C2185">
                <w:rPr>
                  <w:rStyle w:val="Hyperlink"/>
                  <w:rFonts w:ascii="Arial" w:hAnsi="Arial" w:cs="Arial"/>
                </w:rPr>
                <w:t xml:space="preserve">Action </w:t>
              </w:r>
              <w:r w:rsidR="0026740D" w:rsidRPr="006C2185">
                <w:rPr>
                  <w:rStyle w:val="Hyperlink"/>
                  <w:rFonts w:ascii="Arial" w:hAnsi="Arial" w:cs="Arial"/>
                </w:rPr>
                <w:t>9</w:t>
              </w:r>
            </w:hyperlink>
            <w:r w:rsidR="0026740D">
              <w:rPr>
                <w:rFonts w:ascii="Arial" w:hAnsi="Arial" w:cs="Arial"/>
              </w:rPr>
              <w:t xml:space="preserve"> / Action 10)</w:t>
            </w:r>
          </w:p>
        </w:tc>
        <w:tc>
          <w:tcPr>
            <w:tcW w:w="3433" w:type="dxa"/>
            <w:vAlign w:val="center"/>
          </w:tcPr>
          <w:p w14:paraId="5C4E4E8A" w14:textId="2B3CF7CA" w:rsidR="001E35E2" w:rsidRPr="006702D7" w:rsidRDefault="001E35E2" w:rsidP="00B37C05">
            <w:pPr>
              <w:spacing w:before="60" w:after="60"/>
              <w:rPr>
                <w:rFonts w:ascii="Arial" w:hAnsi="Arial" w:cs="Arial"/>
                <w:b/>
              </w:rPr>
            </w:pPr>
            <w:r w:rsidRPr="006702D7">
              <w:rPr>
                <w:rFonts w:ascii="Arial" w:hAnsi="Arial" w:cs="Arial"/>
                <w:b/>
              </w:rPr>
              <w:lastRenderedPageBreak/>
              <w:t>Communities</w:t>
            </w:r>
            <w:r w:rsidR="004F305F">
              <w:rPr>
                <w:rFonts w:ascii="Arial" w:hAnsi="Arial" w:cs="Arial"/>
                <w:b/>
              </w:rPr>
              <w:t xml:space="preserve"> on strategic corridors</w:t>
            </w:r>
          </w:p>
          <w:p w14:paraId="40646195" w14:textId="77777777" w:rsidR="001E35E2" w:rsidRDefault="001E35E2" w:rsidP="00B37C05">
            <w:pPr>
              <w:spacing w:before="60" w:after="60"/>
              <w:rPr>
                <w:rFonts w:ascii="Arial" w:hAnsi="Arial" w:cs="Arial"/>
                <w:bCs/>
              </w:rPr>
            </w:pPr>
            <w:r w:rsidRPr="006702D7">
              <w:rPr>
                <w:rFonts w:ascii="Arial" w:hAnsi="Arial" w:cs="Arial"/>
                <w:bCs/>
              </w:rPr>
              <w:t>Buchlyvie, Thornhill / Doune, Callander, Strathyre, Lochearnhead, Crianlarich / Tyndrum / St Fillans, Comrie, Crief / Killin, Kenmore, Aberfeldy / Plean / Greenloaning, Braco, Muthill / Blaigowrie, Bridge of Cally / Scone, Balbeggie, Coupar Angus, Forfar / Arbroath, Montrose</w:t>
            </w:r>
          </w:p>
          <w:p w14:paraId="5DE63FEF" w14:textId="2CC9327B" w:rsidR="001E35E2" w:rsidRPr="00B331F4" w:rsidRDefault="001E35E2" w:rsidP="00B37C05">
            <w:pPr>
              <w:spacing w:before="60" w:after="60"/>
              <w:rPr>
                <w:rFonts w:ascii="Arial" w:hAnsi="Arial" w:cs="Arial"/>
                <w:b/>
              </w:rPr>
            </w:pPr>
            <w:r w:rsidRPr="00B331F4">
              <w:rPr>
                <w:rFonts w:ascii="Arial" w:hAnsi="Arial" w:cs="Arial"/>
                <w:b/>
              </w:rPr>
              <w:lastRenderedPageBreak/>
              <w:t>Candidate Noise Management</w:t>
            </w:r>
            <w:r w:rsidR="000B3E24">
              <w:rPr>
                <w:rStyle w:val="FootnoteReference"/>
                <w:rFonts w:ascii="Arial" w:hAnsi="Arial" w:cs="Arial"/>
                <w:b/>
              </w:rPr>
              <w:footnoteReference w:id="7"/>
            </w:r>
          </w:p>
          <w:p w14:paraId="66A267B8" w14:textId="382D96AF" w:rsidR="001E35E2" w:rsidRPr="00B331F4" w:rsidRDefault="001E35E2" w:rsidP="00B37C05">
            <w:pPr>
              <w:spacing w:before="60" w:after="60"/>
              <w:rPr>
                <w:rFonts w:ascii="Arial" w:hAnsi="Arial" w:cs="Arial"/>
                <w:bCs/>
              </w:rPr>
            </w:pPr>
            <w:r w:rsidRPr="00B331F4">
              <w:rPr>
                <w:rFonts w:ascii="Arial" w:hAnsi="Arial" w:cs="Arial"/>
                <w:bCs/>
              </w:rPr>
              <w:t>19 candidate road traffic noise management areas in the Angus, PKC, Stirling</w:t>
            </w:r>
          </w:p>
          <w:p w14:paraId="50DA15F6" w14:textId="77777777" w:rsidR="001E35E2" w:rsidRDefault="001E35E2" w:rsidP="00B37C05">
            <w:pPr>
              <w:spacing w:before="60" w:after="60"/>
              <w:rPr>
                <w:rFonts w:ascii="Arial" w:hAnsi="Arial" w:cs="Arial"/>
                <w:bCs/>
              </w:rPr>
            </w:pPr>
            <w:r w:rsidRPr="00B331F4">
              <w:rPr>
                <w:rFonts w:ascii="Arial" w:hAnsi="Arial" w:cs="Arial"/>
                <w:bCs/>
              </w:rPr>
              <w:t>(in; Bridge of Allan, Dunblane, Glenfarg, Perth and Stirling; and along the</w:t>
            </w:r>
            <w:r w:rsidR="000B479F">
              <w:rPr>
                <w:rFonts w:ascii="Arial" w:hAnsi="Arial" w:cs="Arial"/>
                <w:bCs/>
              </w:rPr>
              <w:t xml:space="preserve"> </w:t>
            </w:r>
            <w:r w:rsidRPr="00B331F4">
              <w:rPr>
                <w:rFonts w:ascii="Arial" w:hAnsi="Arial" w:cs="Arial"/>
                <w:bCs/>
              </w:rPr>
              <w:t>A9 through Stirling)</w:t>
            </w:r>
          </w:p>
          <w:p w14:paraId="31F91CAF" w14:textId="6686C6CA" w:rsidR="007E4921" w:rsidRPr="006702D7" w:rsidRDefault="005B3936" w:rsidP="00B37C05">
            <w:pPr>
              <w:spacing w:before="60" w:after="60"/>
              <w:rPr>
                <w:rFonts w:ascii="Arial" w:hAnsi="Arial" w:cs="Arial"/>
                <w:bCs/>
              </w:rPr>
            </w:pPr>
            <w:r w:rsidRPr="005B3936">
              <w:rPr>
                <w:rFonts w:ascii="Arial" w:hAnsi="Arial" w:cs="Arial"/>
                <w:bCs/>
              </w:rPr>
              <w:t xml:space="preserve">12 candidate noise management areas in </w:t>
            </w:r>
            <w:r w:rsidR="007E4921" w:rsidRPr="005B3936">
              <w:rPr>
                <w:rFonts w:ascii="Arial" w:hAnsi="Arial" w:cs="Arial"/>
                <w:bCs/>
              </w:rPr>
              <w:t>Dundee</w:t>
            </w:r>
            <w:r w:rsidR="00F80672" w:rsidRPr="005B3936">
              <w:rPr>
                <w:rStyle w:val="FootnoteReference"/>
                <w:rFonts w:ascii="Arial" w:hAnsi="Arial" w:cs="Arial"/>
                <w:bCs/>
              </w:rPr>
              <w:footnoteReference w:id="8"/>
            </w:r>
          </w:p>
        </w:tc>
        <w:tc>
          <w:tcPr>
            <w:tcW w:w="1349" w:type="dxa"/>
            <w:vAlign w:val="center"/>
          </w:tcPr>
          <w:p w14:paraId="3CCE2D2B" w14:textId="57A41BBC" w:rsidR="001E35E2" w:rsidRPr="009131D1" w:rsidRDefault="001E35E2" w:rsidP="00B37C05">
            <w:pPr>
              <w:spacing w:before="60" w:after="60"/>
              <w:rPr>
                <w:rFonts w:ascii="Arial" w:hAnsi="Arial" w:cs="Arial"/>
                <w:bCs/>
              </w:rPr>
            </w:pPr>
            <w:r w:rsidRPr="009131D1">
              <w:rPr>
                <w:rFonts w:ascii="Arial" w:hAnsi="Arial" w:cs="Arial"/>
                <w:bCs/>
              </w:rPr>
              <w:lastRenderedPageBreak/>
              <w:t>Ongoing</w:t>
            </w:r>
          </w:p>
        </w:tc>
        <w:tc>
          <w:tcPr>
            <w:tcW w:w="1352" w:type="dxa"/>
            <w:vAlign w:val="center"/>
          </w:tcPr>
          <w:p w14:paraId="04F121C7" w14:textId="77777777" w:rsidR="001E35E2" w:rsidRDefault="001E35E2" w:rsidP="00B37C05">
            <w:pPr>
              <w:spacing w:before="60" w:after="60"/>
              <w:rPr>
                <w:rFonts w:ascii="Arial" w:hAnsi="Arial" w:cs="Arial"/>
                <w:bCs/>
              </w:rPr>
            </w:pPr>
            <w:r>
              <w:rPr>
                <w:rFonts w:ascii="Arial" w:hAnsi="Arial" w:cs="Arial"/>
                <w:bCs/>
              </w:rPr>
              <w:t>Councils</w:t>
            </w:r>
          </w:p>
          <w:p w14:paraId="4CA7A6AC" w14:textId="71D181D8" w:rsidR="001E35E2" w:rsidRDefault="001E35E2" w:rsidP="00B37C05">
            <w:pPr>
              <w:spacing w:before="60" w:after="60"/>
              <w:rPr>
                <w:rFonts w:ascii="Arial" w:hAnsi="Arial" w:cs="Arial"/>
                <w:bCs/>
              </w:rPr>
            </w:pPr>
            <w:r>
              <w:rPr>
                <w:rFonts w:ascii="Arial" w:hAnsi="Arial" w:cs="Arial"/>
                <w:bCs/>
              </w:rPr>
              <w:t>Transport Scotland</w:t>
            </w:r>
          </w:p>
        </w:tc>
        <w:tc>
          <w:tcPr>
            <w:tcW w:w="2659" w:type="dxa"/>
            <w:vAlign w:val="center"/>
          </w:tcPr>
          <w:p w14:paraId="72E555B3" w14:textId="6315B7AD" w:rsidR="00B37C05" w:rsidRPr="00BD0108" w:rsidRDefault="001E35E2" w:rsidP="00B37C05">
            <w:pPr>
              <w:spacing w:after="60"/>
              <w:rPr>
                <w:rFonts w:ascii="Arial" w:eastAsia="Times New Roman" w:hAnsi="Arial" w:cs="Arial"/>
                <w:kern w:val="0"/>
                <w:lang w:eastAsia="en-GB"/>
                <w14:ligatures w14:val="none"/>
              </w:rPr>
            </w:pPr>
            <w:r w:rsidRPr="00BD0108">
              <w:rPr>
                <w:rFonts w:ascii="Arial" w:eastAsia="Times New Roman" w:hAnsi="Arial" w:cs="Arial"/>
                <w:kern w:val="0"/>
                <w:lang w:eastAsia="en-GB"/>
                <w14:ligatures w14:val="none"/>
              </w:rPr>
              <w:t>Traffic volumes/type for identified communities</w:t>
            </w:r>
          </w:p>
          <w:p w14:paraId="05682545" w14:textId="77777777" w:rsidR="00B37C05" w:rsidRPr="00BD0108" w:rsidRDefault="00B37C05" w:rsidP="00B37C05">
            <w:pPr>
              <w:spacing w:after="60"/>
              <w:rPr>
                <w:rFonts w:ascii="Arial" w:eastAsia="Times New Roman" w:hAnsi="Arial" w:cs="Arial"/>
                <w:kern w:val="0"/>
                <w:lang w:eastAsia="en-GB"/>
                <w14:ligatures w14:val="none"/>
              </w:rPr>
            </w:pPr>
          </w:p>
          <w:p w14:paraId="1C00EA70" w14:textId="77777777" w:rsidR="00B37C05" w:rsidRPr="00BD0108" w:rsidRDefault="001E35E2" w:rsidP="00B37C05">
            <w:pPr>
              <w:spacing w:after="60"/>
              <w:rPr>
                <w:rFonts w:ascii="Arial" w:eastAsia="Times New Roman" w:hAnsi="Arial" w:cs="Arial"/>
                <w:kern w:val="0"/>
                <w:lang w:eastAsia="en-GB"/>
                <w14:ligatures w14:val="none"/>
              </w:rPr>
            </w:pPr>
            <w:r w:rsidRPr="00BD0108">
              <w:rPr>
                <w:rFonts w:ascii="Arial" w:eastAsia="Times New Roman" w:hAnsi="Arial" w:cs="Arial"/>
                <w:kern w:val="0"/>
                <w:lang w:eastAsia="en-GB"/>
                <w14:ligatures w14:val="none"/>
              </w:rPr>
              <w:t>Noise monitoring for candidate noise management areas</w:t>
            </w:r>
          </w:p>
          <w:p w14:paraId="143FCB36" w14:textId="77777777" w:rsidR="00B37C05" w:rsidRPr="00BD0108" w:rsidRDefault="001E35E2" w:rsidP="00B37C05">
            <w:pPr>
              <w:spacing w:after="60"/>
              <w:rPr>
                <w:rFonts w:ascii="Arial" w:eastAsia="Times New Roman" w:hAnsi="Arial" w:cs="Arial"/>
                <w:kern w:val="0"/>
                <w:lang w:eastAsia="en-GB"/>
                <w14:ligatures w14:val="none"/>
              </w:rPr>
            </w:pPr>
            <w:r w:rsidRPr="00BD0108">
              <w:rPr>
                <w:rFonts w:ascii="Arial" w:eastAsia="Times New Roman" w:hAnsi="Arial" w:cs="Arial"/>
                <w:kern w:val="0"/>
                <w:lang w:eastAsia="en-GB"/>
                <w14:ligatures w14:val="none"/>
              </w:rPr>
              <w:br/>
              <w:t>Accident data for identified communities</w:t>
            </w:r>
          </w:p>
          <w:p w14:paraId="56B1E0C3" w14:textId="1AA55815" w:rsidR="001E35E2" w:rsidRPr="00BD0108" w:rsidRDefault="001E35E2" w:rsidP="00B37C05">
            <w:pPr>
              <w:spacing w:after="60"/>
            </w:pPr>
            <w:r w:rsidRPr="00BD0108">
              <w:rPr>
                <w:rFonts w:ascii="Arial" w:eastAsia="Times New Roman" w:hAnsi="Arial" w:cs="Arial"/>
                <w:kern w:val="0"/>
                <w:lang w:eastAsia="en-GB"/>
                <w14:ligatures w14:val="none"/>
              </w:rPr>
              <w:br/>
              <w:t>Air quality monitoring for identified communities</w:t>
            </w:r>
          </w:p>
        </w:tc>
      </w:tr>
      <w:bookmarkEnd w:id="8"/>
    </w:tbl>
    <w:p w14:paraId="45B12547" w14:textId="4CADB5E5" w:rsidR="0075558A" w:rsidRDefault="0075558A" w:rsidP="002B0DDC">
      <w:pPr>
        <w:spacing w:before="120" w:after="360" w:line="240" w:lineRule="auto"/>
        <w:jc w:val="both"/>
        <w:rPr>
          <w:rFonts w:ascii="Arial" w:hAnsi="Arial" w:cs="Arial"/>
          <w:sz w:val="24"/>
          <w:szCs w:val="24"/>
        </w:rPr>
      </w:pPr>
    </w:p>
    <w:p w14:paraId="2FDBD6DD" w14:textId="77777777" w:rsidR="0017020E" w:rsidRDefault="0017020E" w:rsidP="002B0DDC">
      <w:pPr>
        <w:spacing w:before="120" w:after="36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080"/>
        <w:gridCol w:w="4192"/>
        <w:gridCol w:w="2979"/>
        <w:gridCol w:w="1464"/>
        <w:gridCol w:w="1452"/>
        <w:gridCol w:w="1781"/>
      </w:tblGrid>
      <w:tr w:rsidR="00031415" w:rsidRPr="004854B8" w14:paraId="723A94F0" w14:textId="16AD0296" w:rsidTr="007702C3">
        <w:trPr>
          <w:tblHeader/>
        </w:trPr>
        <w:tc>
          <w:tcPr>
            <w:tcW w:w="12166" w:type="dxa"/>
            <w:gridSpan w:val="5"/>
            <w:shd w:val="clear" w:color="auto" w:fill="ED7D31" w:themeFill="accent2"/>
          </w:tcPr>
          <w:p w14:paraId="1F3292E8" w14:textId="6CC36815" w:rsidR="00031415" w:rsidRPr="004854B8" w:rsidRDefault="00031415" w:rsidP="00325906">
            <w:pPr>
              <w:spacing w:before="60" w:after="60"/>
              <w:rPr>
                <w:rFonts w:ascii="Arial" w:hAnsi="Arial" w:cs="Arial"/>
                <w:b/>
                <w:color w:val="FFFFFF" w:themeColor="background1"/>
              </w:rPr>
            </w:pPr>
            <w:r>
              <w:rPr>
                <w:rFonts w:ascii="Arial" w:eastAsia="Times New Roman" w:hAnsi="Arial" w:cs="Times New Roman"/>
                <w:b/>
                <w:bCs/>
                <w:color w:val="FFFFFF"/>
                <w:kern w:val="24"/>
                <w:lang w:eastAsia="en-GB"/>
              </w:rPr>
              <w:t xml:space="preserve">Table 2.3: </w:t>
            </w:r>
            <w:r w:rsidRPr="001F1AE9">
              <w:rPr>
                <w:rFonts w:ascii="Arial" w:eastAsia="Times New Roman" w:hAnsi="Arial" w:cs="Times New Roman"/>
                <w:b/>
                <w:bCs/>
                <w:color w:val="FFFFFF"/>
                <w:kern w:val="24"/>
                <w:lang w:eastAsia="en-GB"/>
              </w:rPr>
              <w:t>To reduce inequalities</w:t>
            </w:r>
          </w:p>
        </w:tc>
        <w:tc>
          <w:tcPr>
            <w:tcW w:w="1782" w:type="dxa"/>
            <w:shd w:val="clear" w:color="auto" w:fill="ED7D31" w:themeFill="accent2"/>
          </w:tcPr>
          <w:p w14:paraId="0648F708" w14:textId="77777777" w:rsidR="00031415" w:rsidRDefault="00031415" w:rsidP="00325906">
            <w:pPr>
              <w:spacing w:before="60" w:after="60"/>
              <w:rPr>
                <w:rFonts w:ascii="Arial" w:eastAsia="Times New Roman" w:hAnsi="Arial" w:cs="Times New Roman"/>
                <w:b/>
                <w:bCs/>
                <w:color w:val="FFFFFF"/>
                <w:kern w:val="24"/>
                <w:lang w:eastAsia="en-GB"/>
              </w:rPr>
            </w:pPr>
          </w:p>
        </w:tc>
      </w:tr>
      <w:tr w:rsidR="00A20C9D" w:rsidRPr="004854B8" w14:paraId="392F42AF" w14:textId="53267C33" w:rsidTr="007702C3">
        <w:trPr>
          <w:tblHeader/>
        </w:trPr>
        <w:tc>
          <w:tcPr>
            <w:tcW w:w="2082" w:type="dxa"/>
            <w:shd w:val="clear" w:color="auto" w:fill="ED7D31" w:themeFill="accent2"/>
          </w:tcPr>
          <w:p w14:paraId="4C70B70B" w14:textId="3E5A60C0" w:rsidR="00031415" w:rsidRPr="004854B8" w:rsidRDefault="00031415" w:rsidP="00325906">
            <w:pPr>
              <w:spacing w:before="60" w:after="60"/>
              <w:rPr>
                <w:rFonts w:ascii="Arial" w:hAnsi="Arial" w:cs="Arial"/>
                <w:b/>
                <w:color w:val="FFFFFF" w:themeColor="background1"/>
              </w:rPr>
            </w:pPr>
            <w:r>
              <w:rPr>
                <w:rFonts w:ascii="Arial" w:hAnsi="Arial" w:cs="Arial"/>
                <w:b/>
                <w:color w:val="FFFFFF" w:themeColor="background1"/>
              </w:rPr>
              <w:t>Outcomes</w:t>
            </w:r>
          </w:p>
        </w:tc>
        <w:tc>
          <w:tcPr>
            <w:tcW w:w="4206" w:type="dxa"/>
            <w:shd w:val="clear" w:color="auto" w:fill="ED7D31" w:themeFill="accent2"/>
          </w:tcPr>
          <w:p w14:paraId="1B2B0494" w14:textId="1CC0C3B2" w:rsidR="00031415" w:rsidRPr="004854B8" w:rsidRDefault="00031415" w:rsidP="00325906">
            <w:pPr>
              <w:spacing w:before="60" w:after="60"/>
              <w:rPr>
                <w:rFonts w:ascii="Arial" w:hAnsi="Arial" w:cs="Arial"/>
                <w:b/>
                <w:color w:val="FFFFFF" w:themeColor="background1"/>
              </w:rPr>
            </w:pPr>
            <w:r>
              <w:rPr>
                <w:rFonts w:ascii="Arial" w:hAnsi="Arial" w:cs="Arial"/>
                <w:b/>
                <w:color w:val="FFFFFF" w:themeColor="background1"/>
              </w:rPr>
              <w:t>What Actions</w:t>
            </w:r>
          </w:p>
        </w:tc>
        <w:tc>
          <w:tcPr>
            <w:tcW w:w="2987" w:type="dxa"/>
            <w:shd w:val="clear" w:color="auto" w:fill="ED7D31" w:themeFill="accent2"/>
          </w:tcPr>
          <w:p w14:paraId="45A21153" w14:textId="2EAD8E4F" w:rsidR="00031415" w:rsidRPr="004854B8" w:rsidRDefault="00031415" w:rsidP="00325906">
            <w:pPr>
              <w:spacing w:before="60" w:after="60"/>
              <w:rPr>
                <w:rFonts w:ascii="Arial" w:hAnsi="Arial" w:cs="Arial"/>
                <w:b/>
                <w:color w:val="FFFFFF" w:themeColor="background1"/>
              </w:rPr>
            </w:pPr>
            <w:r>
              <w:rPr>
                <w:rFonts w:ascii="Arial" w:hAnsi="Arial" w:cs="Arial"/>
                <w:b/>
                <w:color w:val="FFFFFF" w:themeColor="background1"/>
              </w:rPr>
              <w:t>Where</w:t>
            </w:r>
            <w:r w:rsidR="00D37DA1">
              <w:rPr>
                <w:rFonts w:ascii="Arial" w:hAnsi="Arial" w:cs="Arial"/>
                <w:b/>
                <w:color w:val="FFFFFF" w:themeColor="background1"/>
              </w:rPr>
              <w:t xml:space="preserve"> / Who</w:t>
            </w:r>
          </w:p>
        </w:tc>
        <w:tc>
          <w:tcPr>
            <w:tcW w:w="1439" w:type="dxa"/>
            <w:shd w:val="clear" w:color="auto" w:fill="ED7D31" w:themeFill="accent2"/>
          </w:tcPr>
          <w:p w14:paraId="757F70FF" w14:textId="3A50219E" w:rsidR="00031415" w:rsidRPr="004854B8" w:rsidRDefault="00031415" w:rsidP="00325906">
            <w:pPr>
              <w:spacing w:before="60" w:after="60"/>
              <w:rPr>
                <w:rFonts w:ascii="Arial" w:hAnsi="Arial" w:cs="Arial"/>
                <w:b/>
                <w:color w:val="FFFFFF" w:themeColor="background1"/>
              </w:rPr>
            </w:pPr>
            <w:r>
              <w:rPr>
                <w:rFonts w:ascii="Arial" w:hAnsi="Arial" w:cs="Arial"/>
                <w:b/>
                <w:color w:val="FFFFFF" w:themeColor="background1"/>
              </w:rPr>
              <w:t>By when</w:t>
            </w:r>
          </w:p>
        </w:tc>
        <w:tc>
          <w:tcPr>
            <w:tcW w:w="1452" w:type="dxa"/>
            <w:shd w:val="clear" w:color="auto" w:fill="ED7D31" w:themeFill="accent2"/>
          </w:tcPr>
          <w:p w14:paraId="5C5B649A" w14:textId="09E20093" w:rsidR="00031415" w:rsidRPr="004854B8" w:rsidRDefault="00031415" w:rsidP="00325906">
            <w:pPr>
              <w:spacing w:before="60" w:after="60"/>
              <w:rPr>
                <w:rFonts w:ascii="Arial" w:hAnsi="Arial" w:cs="Arial"/>
                <w:b/>
                <w:color w:val="FFFFFF" w:themeColor="background1"/>
              </w:rPr>
            </w:pPr>
            <w:r>
              <w:rPr>
                <w:rFonts w:ascii="Arial" w:hAnsi="Arial" w:cs="Arial"/>
                <w:b/>
                <w:color w:val="FFFFFF" w:themeColor="background1"/>
              </w:rPr>
              <w:t>Who</w:t>
            </w:r>
          </w:p>
        </w:tc>
        <w:tc>
          <w:tcPr>
            <w:tcW w:w="1782" w:type="dxa"/>
            <w:shd w:val="clear" w:color="auto" w:fill="ED7D31" w:themeFill="accent2"/>
          </w:tcPr>
          <w:p w14:paraId="06779157" w14:textId="1AE11E06" w:rsidR="00031415" w:rsidRDefault="00F03D5B" w:rsidP="00325906">
            <w:pPr>
              <w:spacing w:before="60" w:after="60"/>
              <w:rPr>
                <w:rFonts w:ascii="Arial" w:hAnsi="Arial" w:cs="Arial"/>
                <w:b/>
                <w:color w:val="FFFFFF" w:themeColor="background1"/>
              </w:rPr>
            </w:pPr>
            <w:r>
              <w:rPr>
                <w:rFonts w:ascii="Arial" w:hAnsi="Arial" w:cs="Arial"/>
                <w:b/>
                <w:color w:val="FFFFFF" w:themeColor="background1"/>
              </w:rPr>
              <w:t>Indicator</w:t>
            </w:r>
            <w:r w:rsidR="00474404">
              <w:rPr>
                <w:rFonts w:ascii="Arial" w:hAnsi="Arial" w:cs="Arial"/>
                <w:b/>
                <w:color w:val="FFFFFF" w:themeColor="background1"/>
              </w:rPr>
              <w:t>s</w:t>
            </w:r>
          </w:p>
        </w:tc>
      </w:tr>
      <w:tr w:rsidR="00154779" w:rsidRPr="0073421C" w14:paraId="7F398035" w14:textId="00CF824C" w:rsidTr="007702C3">
        <w:trPr>
          <w:trHeight w:val="1418"/>
        </w:trPr>
        <w:tc>
          <w:tcPr>
            <w:tcW w:w="2082" w:type="dxa"/>
            <w:vMerge w:val="restart"/>
            <w:vAlign w:val="center"/>
          </w:tcPr>
          <w:p w14:paraId="1E808169" w14:textId="16675790" w:rsidR="007321F2" w:rsidRPr="00612F55" w:rsidRDefault="007321F2" w:rsidP="00B37C05">
            <w:pPr>
              <w:spacing w:before="60" w:after="60" w:line="259" w:lineRule="auto"/>
              <w:rPr>
                <w:rFonts w:ascii="Arial" w:hAnsi="Arial" w:cs="Arial"/>
                <w:b/>
                <w:kern w:val="0"/>
                <w:sz w:val="20"/>
                <w:szCs w:val="20"/>
                <w14:ligatures w14:val="none"/>
              </w:rPr>
            </w:pPr>
            <w:r w:rsidRPr="00612F55">
              <w:rPr>
                <w:rFonts w:ascii="Arial" w:eastAsia="Times New Roman" w:hAnsi="Arial" w:cs="Arial"/>
                <w:b/>
                <w:kern w:val="0"/>
                <w:sz w:val="20"/>
                <w:szCs w:val="20"/>
                <w:lang w:eastAsia="en-GB"/>
                <w14:ligatures w14:val="none"/>
              </w:rPr>
              <w:t>Improve ability of 16-24 year olds to access jobs and further education</w:t>
            </w:r>
          </w:p>
        </w:tc>
        <w:tc>
          <w:tcPr>
            <w:tcW w:w="4206" w:type="dxa"/>
            <w:tcBorders>
              <w:bottom w:val="dotted" w:sz="4" w:space="0" w:color="auto"/>
            </w:tcBorders>
            <w:vAlign w:val="center"/>
          </w:tcPr>
          <w:p w14:paraId="42F16187" w14:textId="461E3152" w:rsidR="007321F2" w:rsidRPr="00BA7892" w:rsidRDefault="007321F2" w:rsidP="00B37C05">
            <w:pPr>
              <w:spacing w:before="60" w:after="60"/>
              <w:rPr>
                <w:rFonts w:ascii="Arial" w:hAnsi="Arial" w:cs="Arial"/>
                <w:bCs/>
              </w:rPr>
            </w:pPr>
            <w:r>
              <w:rPr>
                <w:rFonts w:ascii="Arial" w:hAnsi="Arial" w:cs="Arial"/>
                <w:bCs/>
              </w:rPr>
              <w:t>Investigate and implement opportunities to improve access outside core hours, and to further education and employment locations with both public and shared transport options (</w:t>
            </w:r>
            <w:hyperlink w:anchor="Action17" w:history="1">
              <w:r w:rsidR="006C2185" w:rsidRPr="00E62D57">
                <w:rPr>
                  <w:rStyle w:val="Hyperlink"/>
                  <w:rFonts w:ascii="Arial" w:hAnsi="Arial" w:cs="Arial"/>
                  <w:bCs/>
                </w:rPr>
                <w:t>Action 17</w:t>
              </w:r>
            </w:hyperlink>
            <w:r w:rsidR="006C2185" w:rsidRPr="00F50F6E">
              <w:rPr>
                <w:rFonts w:ascii="Arial" w:hAnsi="Arial" w:cs="Arial"/>
                <w:bCs/>
              </w:rPr>
              <w:t xml:space="preserve"> / </w:t>
            </w:r>
            <w:hyperlink w:anchor="Action18" w:history="1">
              <w:r w:rsidR="006C2185" w:rsidRPr="00E62D57">
                <w:rPr>
                  <w:rStyle w:val="Hyperlink"/>
                  <w:rFonts w:ascii="Arial" w:hAnsi="Arial" w:cs="Arial"/>
                  <w:bCs/>
                </w:rPr>
                <w:t>Action 18</w:t>
              </w:r>
            </w:hyperlink>
            <w:r>
              <w:rPr>
                <w:rFonts w:ascii="Arial" w:hAnsi="Arial" w:cs="Arial"/>
                <w:bCs/>
              </w:rPr>
              <w:t>)</w:t>
            </w:r>
          </w:p>
        </w:tc>
        <w:tc>
          <w:tcPr>
            <w:tcW w:w="2987" w:type="dxa"/>
            <w:vMerge w:val="restart"/>
            <w:vAlign w:val="center"/>
          </w:tcPr>
          <w:p w14:paraId="63E543AB" w14:textId="42B43A12" w:rsidR="007321F2" w:rsidRPr="00557797" w:rsidRDefault="007321F2" w:rsidP="00B37C05">
            <w:pPr>
              <w:spacing w:before="60" w:after="60"/>
              <w:rPr>
                <w:rFonts w:ascii="Arial" w:hAnsi="Arial" w:cs="Arial"/>
                <w:bCs/>
              </w:rPr>
            </w:pPr>
            <w:r>
              <w:rPr>
                <w:rFonts w:ascii="Arial" w:hAnsi="Arial" w:cs="Arial"/>
                <w:bCs/>
              </w:rPr>
              <w:t>16-24 year olds</w:t>
            </w:r>
          </w:p>
        </w:tc>
        <w:tc>
          <w:tcPr>
            <w:tcW w:w="1439" w:type="dxa"/>
            <w:vMerge w:val="restart"/>
            <w:vAlign w:val="center"/>
          </w:tcPr>
          <w:p w14:paraId="280B146B" w14:textId="4C072B7D" w:rsidR="004457B2" w:rsidRDefault="005C1ABD" w:rsidP="00B37C05">
            <w:pPr>
              <w:spacing w:after="60"/>
              <w:rPr>
                <w:rFonts w:ascii="Arial" w:hAnsi="Arial" w:cs="Arial"/>
              </w:rPr>
            </w:pPr>
            <w:r w:rsidRPr="00121AB0">
              <w:rPr>
                <w:rFonts w:ascii="Arial" w:hAnsi="Arial" w:cs="Arial"/>
              </w:rPr>
              <w:t>16-19 participation</w:t>
            </w:r>
            <w:r w:rsidR="00230E82">
              <w:rPr>
                <w:rFonts w:ascii="Arial" w:hAnsi="Arial" w:cs="Arial"/>
              </w:rPr>
              <w:t>:</w:t>
            </w:r>
            <w:r w:rsidRPr="00121AB0">
              <w:rPr>
                <w:rFonts w:ascii="Arial" w:hAnsi="Arial" w:cs="Arial"/>
              </w:rPr>
              <w:t xml:space="preserve"> </w:t>
            </w:r>
            <w:r w:rsidR="00230E82">
              <w:rPr>
                <w:rFonts w:ascii="Arial" w:hAnsi="Arial" w:cs="Arial"/>
              </w:rPr>
              <w:t xml:space="preserve">annual </w:t>
            </w:r>
            <w:r w:rsidRPr="00121AB0">
              <w:rPr>
                <w:rFonts w:ascii="Arial" w:hAnsi="Arial" w:cs="Arial"/>
              </w:rPr>
              <w:t>targ</w:t>
            </w:r>
            <w:r w:rsidR="00D860FC" w:rsidRPr="00121AB0">
              <w:rPr>
                <w:rFonts w:ascii="Arial" w:hAnsi="Arial" w:cs="Arial"/>
              </w:rPr>
              <w:t>et</w:t>
            </w:r>
            <w:r w:rsidR="002D68C0">
              <w:rPr>
                <w:rFonts w:ascii="Arial" w:hAnsi="Arial" w:cs="Arial"/>
              </w:rPr>
              <w:t>s</w:t>
            </w:r>
            <w:r w:rsidR="00D860FC" w:rsidRPr="00121AB0">
              <w:rPr>
                <w:rFonts w:ascii="Arial" w:hAnsi="Arial" w:cs="Arial"/>
              </w:rPr>
              <w:t xml:space="preserve"> in</w:t>
            </w:r>
            <w:r w:rsidR="00A10089" w:rsidRPr="00121AB0">
              <w:rPr>
                <w:rFonts w:ascii="Arial" w:hAnsi="Arial" w:cs="Arial"/>
              </w:rPr>
              <w:t xml:space="preserve"> </w:t>
            </w:r>
            <w:r w:rsidR="002D68C0">
              <w:rPr>
                <w:rFonts w:ascii="Arial" w:hAnsi="Arial" w:cs="Arial"/>
              </w:rPr>
              <w:t xml:space="preserve">LOIPs and </w:t>
            </w:r>
            <w:hyperlink r:id="rId24" w:history="1">
              <w:r w:rsidR="00A10089" w:rsidRPr="00121AB0">
                <w:rPr>
                  <w:rStyle w:val="Hyperlink"/>
                  <w:rFonts w:ascii="Arial" w:hAnsi="Arial" w:cs="Arial"/>
                  <w:color w:val="auto"/>
                </w:rPr>
                <w:t xml:space="preserve">Angus </w:t>
              </w:r>
              <w:r w:rsidR="00A10089" w:rsidRPr="00121AB0">
                <w:rPr>
                  <w:rStyle w:val="Hyperlink"/>
                  <w:rFonts w:ascii="Arial" w:hAnsi="Arial" w:cs="Arial"/>
                  <w:color w:val="auto"/>
                </w:rPr>
                <w:lastRenderedPageBreak/>
                <w:t>Education Plan</w:t>
              </w:r>
            </w:hyperlink>
          </w:p>
          <w:p w14:paraId="59173E30" w14:textId="77777777" w:rsidR="0096479A" w:rsidRPr="00121AB0" w:rsidRDefault="0096479A" w:rsidP="00B37C05">
            <w:pPr>
              <w:spacing w:after="60"/>
              <w:rPr>
                <w:rFonts w:ascii="Arial" w:hAnsi="Arial" w:cs="Arial"/>
              </w:rPr>
            </w:pPr>
          </w:p>
          <w:p w14:paraId="444D16CF" w14:textId="4533818C" w:rsidR="007F67C3" w:rsidRPr="00A2705B" w:rsidRDefault="003D5359" w:rsidP="00B37C05">
            <w:pPr>
              <w:spacing w:after="60"/>
              <w:rPr>
                <w:rFonts w:ascii="Arial" w:hAnsi="Arial" w:cs="Arial"/>
              </w:rPr>
            </w:pPr>
            <w:r w:rsidRPr="00121AB0">
              <w:rPr>
                <w:rFonts w:ascii="Arial" w:hAnsi="Arial" w:cs="Arial"/>
              </w:rPr>
              <w:t>2030</w:t>
            </w:r>
            <w:r>
              <w:rPr>
                <w:rFonts w:ascii="Arial" w:hAnsi="Arial" w:cs="Arial"/>
              </w:rPr>
              <w:t xml:space="preserve"> (</w:t>
            </w:r>
            <w:r w:rsidRPr="00121AB0">
              <w:rPr>
                <w:rFonts w:ascii="Arial" w:hAnsi="Arial" w:cs="Arial"/>
              </w:rPr>
              <w:t>Child poverty targets</w:t>
            </w:r>
            <w:r>
              <w:rPr>
                <w:rFonts w:ascii="Arial" w:hAnsi="Arial" w:cs="Arial"/>
              </w:rPr>
              <w:t>)</w:t>
            </w:r>
          </w:p>
        </w:tc>
        <w:tc>
          <w:tcPr>
            <w:tcW w:w="1452" w:type="dxa"/>
            <w:vMerge w:val="restart"/>
            <w:vAlign w:val="center"/>
          </w:tcPr>
          <w:p w14:paraId="493E82D3" w14:textId="5CBCB102" w:rsidR="007321F2" w:rsidRDefault="007321F2" w:rsidP="00B37C05">
            <w:pPr>
              <w:spacing w:after="120"/>
              <w:rPr>
                <w:rFonts w:ascii="Arial" w:hAnsi="Arial" w:cs="Arial"/>
              </w:rPr>
            </w:pPr>
            <w:r w:rsidRPr="00D712D2">
              <w:rPr>
                <w:rFonts w:ascii="Arial" w:hAnsi="Arial" w:cs="Arial"/>
              </w:rPr>
              <w:lastRenderedPageBreak/>
              <w:t>Councils</w:t>
            </w:r>
          </w:p>
          <w:p w14:paraId="3B7B8E87" w14:textId="5CF6D32E" w:rsidR="007321F2" w:rsidRDefault="007321F2" w:rsidP="00B37C05">
            <w:pPr>
              <w:spacing w:before="60" w:after="120"/>
              <w:rPr>
                <w:rFonts w:ascii="Arial" w:hAnsi="Arial" w:cs="Arial"/>
              </w:rPr>
            </w:pPr>
            <w:r w:rsidRPr="00D712D2">
              <w:rPr>
                <w:rFonts w:ascii="Arial" w:hAnsi="Arial" w:cs="Arial"/>
              </w:rPr>
              <w:t>Community Transport Association Scotland</w:t>
            </w:r>
          </w:p>
          <w:p w14:paraId="79CA4F1C" w14:textId="2257EAD0" w:rsidR="007321F2" w:rsidRDefault="007321F2" w:rsidP="00B37C05">
            <w:pPr>
              <w:spacing w:before="60" w:after="120"/>
              <w:rPr>
                <w:rFonts w:ascii="Arial" w:hAnsi="Arial" w:cs="Arial"/>
              </w:rPr>
            </w:pPr>
            <w:r w:rsidRPr="00D712D2">
              <w:rPr>
                <w:rFonts w:ascii="Arial" w:hAnsi="Arial" w:cs="Arial"/>
              </w:rPr>
              <w:lastRenderedPageBreak/>
              <w:t xml:space="preserve">Community </w:t>
            </w:r>
          </w:p>
          <w:p w14:paraId="784F1DC6" w14:textId="6CFAA0C9" w:rsidR="007321F2" w:rsidRPr="00F659BC" w:rsidRDefault="007321F2" w:rsidP="00B37C05">
            <w:pPr>
              <w:spacing w:before="60" w:after="120"/>
              <w:rPr>
                <w:rFonts w:ascii="Arial" w:hAnsi="Arial" w:cs="Arial"/>
              </w:rPr>
            </w:pPr>
            <w:r w:rsidRPr="00D712D2">
              <w:rPr>
                <w:rFonts w:ascii="Arial" w:hAnsi="Arial" w:cs="Arial"/>
              </w:rPr>
              <w:t>Transport</w:t>
            </w:r>
            <w:r>
              <w:rPr>
                <w:rFonts w:ascii="Arial" w:hAnsi="Arial" w:cs="Arial"/>
              </w:rPr>
              <w:t xml:space="preserve"> </w:t>
            </w:r>
            <w:r w:rsidRPr="00D712D2">
              <w:rPr>
                <w:rFonts w:ascii="Arial" w:hAnsi="Arial" w:cs="Arial"/>
              </w:rPr>
              <w:t>Operators</w:t>
            </w:r>
          </w:p>
          <w:p w14:paraId="41373D5A" w14:textId="26116A2C" w:rsidR="007321F2" w:rsidRPr="00A27FE5" w:rsidRDefault="007321F2" w:rsidP="00B37C05">
            <w:pPr>
              <w:spacing w:before="60" w:after="120"/>
              <w:rPr>
                <w:rFonts w:ascii="Arial" w:hAnsi="Arial" w:cs="Arial"/>
              </w:rPr>
            </w:pPr>
            <w:r w:rsidRPr="00B535D9">
              <w:rPr>
                <w:rFonts w:ascii="Arial" w:hAnsi="Arial" w:cs="Arial"/>
                <w:bCs/>
              </w:rPr>
              <w:t>Via Tayside and Forth Valley Bus Partnerships</w:t>
            </w:r>
          </w:p>
        </w:tc>
        <w:tc>
          <w:tcPr>
            <w:tcW w:w="1782" w:type="dxa"/>
            <w:vMerge w:val="restart"/>
            <w:vAlign w:val="center"/>
          </w:tcPr>
          <w:p w14:paraId="521C23CD" w14:textId="77777777" w:rsidR="007321F2" w:rsidRPr="00BD0108" w:rsidRDefault="007321F2" w:rsidP="00B37C05">
            <w:pPr>
              <w:spacing w:after="60"/>
              <w:rPr>
                <w:rFonts w:ascii="Arial" w:eastAsia="Times New Roman" w:hAnsi="Arial" w:cs="Arial"/>
                <w:kern w:val="0"/>
                <w:lang w:eastAsia="en-GB"/>
                <w14:ligatures w14:val="none"/>
              </w:rPr>
            </w:pPr>
            <w:r w:rsidRPr="00BD0108">
              <w:rPr>
                <w:rFonts w:ascii="Arial" w:eastAsia="Times New Roman" w:hAnsi="Arial" w:cs="Arial"/>
                <w:kern w:val="0"/>
                <w:lang w:eastAsia="en-GB"/>
                <w14:ligatures w14:val="none"/>
              </w:rPr>
              <w:lastRenderedPageBreak/>
              <w:t xml:space="preserve">% 16-24 year olds able to access a range of employment opportunities within </w:t>
            </w:r>
            <w:r w:rsidRPr="00BD0108">
              <w:rPr>
                <w:rFonts w:ascii="Arial" w:eastAsia="Times New Roman" w:hAnsi="Arial" w:cs="Arial"/>
                <w:kern w:val="0"/>
                <w:shd w:val="clear" w:color="auto" w:fill="FFFFFF" w:themeFill="background1"/>
                <w:lang w:eastAsia="en-GB"/>
                <w14:ligatures w14:val="none"/>
              </w:rPr>
              <w:t xml:space="preserve">40 </w:t>
            </w:r>
            <w:r w:rsidRPr="00BD0108">
              <w:rPr>
                <w:rFonts w:ascii="Arial" w:eastAsia="Times New Roman" w:hAnsi="Arial" w:cs="Arial"/>
                <w:kern w:val="0"/>
                <w:lang w:eastAsia="en-GB"/>
                <w14:ligatures w14:val="none"/>
              </w:rPr>
              <w:t xml:space="preserve">mins / </w:t>
            </w:r>
            <w:r w:rsidRPr="00BD0108">
              <w:rPr>
                <w:rFonts w:ascii="Arial" w:eastAsia="Times New Roman" w:hAnsi="Arial" w:cs="Arial"/>
                <w:kern w:val="0"/>
                <w:lang w:eastAsia="en-GB"/>
                <w14:ligatures w14:val="none"/>
              </w:rPr>
              <w:lastRenderedPageBreak/>
              <w:t>60 mins by public transport</w:t>
            </w:r>
          </w:p>
          <w:p w14:paraId="52A9EBCD" w14:textId="77777777" w:rsidR="00B37C05" w:rsidRPr="00BD0108" w:rsidRDefault="00B37C05" w:rsidP="00B37C05">
            <w:pPr>
              <w:spacing w:after="60"/>
              <w:rPr>
                <w:rFonts w:ascii="Arial" w:eastAsia="Times New Roman" w:hAnsi="Arial" w:cs="Arial"/>
                <w:kern w:val="0"/>
                <w:vertAlign w:val="superscript"/>
                <w:lang w:eastAsia="en-GB"/>
                <w14:ligatures w14:val="none"/>
              </w:rPr>
            </w:pPr>
          </w:p>
          <w:p w14:paraId="33C654C2" w14:textId="7A51DDCB" w:rsidR="007321F2" w:rsidRPr="00BD0108" w:rsidRDefault="007321F2" w:rsidP="00B37C05">
            <w:pPr>
              <w:spacing w:after="60"/>
              <w:rPr>
                <w:rFonts w:ascii="Arial" w:hAnsi="Arial" w:cs="Arial"/>
              </w:rPr>
            </w:pPr>
            <w:r w:rsidRPr="00BD0108">
              <w:rPr>
                <w:rFonts w:ascii="Arial" w:eastAsia="Times New Roman" w:hAnsi="Arial" w:cs="Arial"/>
                <w:kern w:val="0"/>
                <w:lang w:eastAsia="en-GB"/>
                <w14:ligatures w14:val="none"/>
              </w:rPr>
              <w:t>% 16-24 year olds able to access further education facilities within 30 mins / 60 mins by public transport</w:t>
            </w:r>
          </w:p>
        </w:tc>
      </w:tr>
      <w:tr w:rsidR="00154779" w:rsidRPr="0073421C" w14:paraId="23EE6424" w14:textId="77777777" w:rsidTr="007702C3">
        <w:trPr>
          <w:trHeight w:val="914"/>
        </w:trPr>
        <w:tc>
          <w:tcPr>
            <w:tcW w:w="2082" w:type="dxa"/>
            <w:vMerge/>
            <w:vAlign w:val="center"/>
          </w:tcPr>
          <w:p w14:paraId="71729E15" w14:textId="77777777" w:rsidR="007321F2" w:rsidRPr="00D20220" w:rsidRDefault="007321F2" w:rsidP="00B37C05">
            <w:pPr>
              <w:spacing w:before="60" w:after="60"/>
              <w:rPr>
                <w:rFonts w:ascii="Arial" w:hAnsi="Arial" w:cs="Arial"/>
                <w:b/>
                <w:bCs/>
                <w:noProof/>
                <w:kern w:val="0"/>
                <w14:ligatures w14:val="none"/>
              </w:rPr>
            </w:pPr>
          </w:p>
        </w:tc>
        <w:tc>
          <w:tcPr>
            <w:tcW w:w="4206" w:type="dxa"/>
            <w:tcBorders>
              <w:top w:val="dotted" w:sz="4" w:space="0" w:color="auto"/>
              <w:bottom w:val="dotted" w:sz="4" w:space="0" w:color="auto"/>
            </w:tcBorders>
            <w:vAlign w:val="center"/>
          </w:tcPr>
          <w:p w14:paraId="55278610" w14:textId="088AA0E8" w:rsidR="007321F2" w:rsidRDefault="007321F2" w:rsidP="00B37C05">
            <w:pPr>
              <w:spacing w:before="60" w:after="60"/>
              <w:rPr>
                <w:rFonts w:ascii="Arial" w:hAnsi="Arial" w:cs="Arial"/>
                <w:bCs/>
              </w:rPr>
            </w:pPr>
            <w:r w:rsidRPr="00734DAA">
              <w:rPr>
                <w:rFonts w:ascii="Arial" w:hAnsi="Arial" w:cs="Arial"/>
                <w:bCs/>
              </w:rPr>
              <w:t>Programme of support for demand responsive, community and voluntary transport solutions (</w:t>
            </w:r>
            <w:hyperlink w:anchor="Action17" w:history="1">
              <w:r w:rsidR="006C2185" w:rsidRPr="00E62D57">
                <w:rPr>
                  <w:rStyle w:val="Hyperlink"/>
                  <w:rFonts w:ascii="Arial" w:hAnsi="Arial" w:cs="Arial"/>
                  <w:bCs/>
                </w:rPr>
                <w:t>Action 17</w:t>
              </w:r>
            </w:hyperlink>
            <w:r w:rsidR="006C2185" w:rsidRPr="00F50F6E">
              <w:rPr>
                <w:rFonts w:ascii="Arial" w:hAnsi="Arial" w:cs="Arial"/>
                <w:bCs/>
              </w:rPr>
              <w:t xml:space="preserve"> / </w:t>
            </w:r>
            <w:hyperlink w:anchor="Action18" w:history="1">
              <w:r w:rsidR="006C2185" w:rsidRPr="00E62D57">
                <w:rPr>
                  <w:rStyle w:val="Hyperlink"/>
                  <w:rFonts w:ascii="Arial" w:hAnsi="Arial" w:cs="Arial"/>
                  <w:bCs/>
                </w:rPr>
                <w:t>Action 18</w:t>
              </w:r>
            </w:hyperlink>
            <w:r w:rsidRPr="00734DAA">
              <w:rPr>
                <w:rFonts w:ascii="Arial" w:hAnsi="Arial" w:cs="Arial"/>
                <w:bCs/>
              </w:rPr>
              <w:t>)</w:t>
            </w:r>
          </w:p>
        </w:tc>
        <w:tc>
          <w:tcPr>
            <w:tcW w:w="2987" w:type="dxa"/>
            <w:vMerge/>
            <w:vAlign w:val="center"/>
          </w:tcPr>
          <w:p w14:paraId="684EE628" w14:textId="77777777" w:rsidR="007321F2" w:rsidRPr="00557797" w:rsidRDefault="007321F2" w:rsidP="00B37C05">
            <w:pPr>
              <w:spacing w:before="60" w:after="60"/>
              <w:rPr>
                <w:rFonts w:ascii="Arial" w:hAnsi="Arial" w:cs="Arial"/>
                <w:b/>
              </w:rPr>
            </w:pPr>
          </w:p>
        </w:tc>
        <w:tc>
          <w:tcPr>
            <w:tcW w:w="1439" w:type="dxa"/>
            <w:vMerge/>
            <w:vAlign w:val="center"/>
          </w:tcPr>
          <w:p w14:paraId="35E07E46" w14:textId="77777777" w:rsidR="007321F2" w:rsidRDefault="007321F2" w:rsidP="00B37C05">
            <w:pPr>
              <w:spacing w:before="60" w:after="60"/>
              <w:rPr>
                <w:rFonts w:ascii="Arial" w:hAnsi="Arial" w:cs="Arial"/>
                <w:b/>
              </w:rPr>
            </w:pPr>
          </w:p>
        </w:tc>
        <w:tc>
          <w:tcPr>
            <w:tcW w:w="1452" w:type="dxa"/>
            <w:vMerge/>
            <w:vAlign w:val="center"/>
          </w:tcPr>
          <w:p w14:paraId="005912EF" w14:textId="77777777" w:rsidR="007321F2" w:rsidRPr="00D712D2" w:rsidRDefault="007321F2" w:rsidP="00B37C05">
            <w:pPr>
              <w:spacing w:after="60"/>
              <w:rPr>
                <w:rFonts w:ascii="Arial" w:hAnsi="Arial" w:cs="Arial"/>
              </w:rPr>
            </w:pPr>
          </w:p>
        </w:tc>
        <w:tc>
          <w:tcPr>
            <w:tcW w:w="1782" w:type="dxa"/>
            <w:vMerge/>
            <w:vAlign w:val="center"/>
          </w:tcPr>
          <w:p w14:paraId="74380395" w14:textId="2BC01E85" w:rsidR="007321F2" w:rsidRPr="00BD0108" w:rsidRDefault="007321F2" w:rsidP="00B37C05">
            <w:pPr>
              <w:spacing w:after="60"/>
              <w:rPr>
                <w:rFonts w:ascii="Arial" w:hAnsi="Arial" w:cs="Arial"/>
              </w:rPr>
            </w:pPr>
          </w:p>
        </w:tc>
      </w:tr>
      <w:tr w:rsidR="00154779" w:rsidRPr="0073421C" w14:paraId="439E4B48" w14:textId="77777777" w:rsidTr="007702C3">
        <w:trPr>
          <w:trHeight w:val="616"/>
        </w:trPr>
        <w:tc>
          <w:tcPr>
            <w:tcW w:w="2082" w:type="dxa"/>
            <w:vMerge/>
            <w:vAlign w:val="center"/>
          </w:tcPr>
          <w:p w14:paraId="7A730244" w14:textId="401D60E6" w:rsidR="007321F2" w:rsidRPr="00D20220" w:rsidRDefault="007321F2" w:rsidP="00B37C05">
            <w:pPr>
              <w:spacing w:before="60" w:after="60"/>
              <w:rPr>
                <w:rFonts w:ascii="Arial" w:hAnsi="Arial" w:cs="Arial"/>
                <w:b/>
                <w:bCs/>
                <w:noProof/>
                <w:kern w:val="0"/>
                <w:sz w:val="24"/>
                <w:szCs w:val="24"/>
                <w14:ligatures w14:val="none"/>
              </w:rPr>
            </w:pPr>
          </w:p>
        </w:tc>
        <w:tc>
          <w:tcPr>
            <w:tcW w:w="4206" w:type="dxa"/>
            <w:tcBorders>
              <w:top w:val="dotted" w:sz="4" w:space="0" w:color="auto"/>
              <w:bottom w:val="dotted" w:sz="4" w:space="0" w:color="auto"/>
            </w:tcBorders>
            <w:vAlign w:val="center"/>
          </w:tcPr>
          <w:p w14:paraId="292AD5ED" w14:textId="36100D74" w:rsidR="007321F2" w:rsidRPr="00AE6EF4" w:rsidRDefault="007321F2" w:rsidP="00B37C05">
            <w:pPr>
              <w:spacing w:before="60" w:after="60"/>
              <w:rPr>
                <w:rFonts w:ascii="Arial" w:hAnsi="Arial" w:cs="Arial"/>
                <w:b/>
              </w:rPr>
            </w:pPr>
            <w:r>
              <w:rPr>
                <w:rFonts w:ascii="Arial" w:hAnsi="Arial" w:cs="Arial"/>
                <w:bCs/>
              </w:rPr>
              <w:t>Promotion of free bus travel for under 22s.</w:t>
            </w:r>
          </w:p>
        </w:tc>
        <w:tc>
          <w:tcPr>
            <w:tcW w:w="2987" w:type="dxa"/>
            <w:vMerge/>
            <w:vAlign w:val="center"/>
          </w:tcPr>
          <w:p w14:paraId="6B5DBC3D" w14:textId="77777777" w:rsidR="007321F2" w:rsidRPr="00557797" w:rsidRDefault="007321F2" w:rsidP="00B37C05">
            <w:pPr>
              <w:spacing w:before="60" w:after="60"/>
              <w:rPr>
                <w:rFonts w:ascii="Arial" w:hAnsi="Arial" w:cs="Arial"/>
                <w:b/>
              </w:rPr>
            </w:pPr>
          </w:p>
        </w:tc>
        <w:tc>
          <w:tcPr>
            <w:tcW w:w="1439" w:type="dxa"/>
            <w:vMerge/>
            <w:vAlign w:val="center"/>
          </w:tcPr>
          <w:p w14:paraId="060B5385" w14:textId="77777777" w:rsidR="007321F2" w:rsidRDefault="007321F2" w:rsidP="00B37C05">
            <w:pPr>
              <w:spacing w:before="60" w:after="60"/>
              <w:rPr>
                <w:rFonts w:ascii="Arial" w:hAnsi="Arial" w:cs="Arial"/>
                <w:b/>
              </w:rPr>
            </w:pPr>
          </w:p>
        </w:tc>
        <w:tc>
          <w:tcPr>
            <w:tcW w:w="1452" w:type="dxa"/>
            <w:vMerge/>
            <w:vAlign w:val="center"/>
          </w:tcPr>
          <w:p w14:paraId="7B8FC365" w14:textId="77777777" w:rsidR="007321F2" w:rsidRPr="00D712D2" w:rsidRDefault="007321F2" w:rsidP="00B37C05">
            <w:pPr>
              <w:spacing w:after="60"/>
              <w:rPr>
                <w:rFonts w:ascii="Arial" w:hAnsi="Arial" w:cs="Arial"/>
              </w:rPr>
            </w:pPr>
          </w:p>
        </w:tc>
        <w:tc>
          <w:tcPr>
            <w:tcW w:w="1782" w:type="dxa"/>
            <w:vMerge/>
            <w:vAlign w:val="center"/>
          </w:tcPr>
          <w:p w14:paraId="5547EEBA" w14:textId="3D933735" w:rsidR="007321F2" w:rsidRPr="00BD0108" w:rsidRDefault="007321F2" w:rsidP="00B37C05">
            <w:pPr>
              <w:spacing w:after="60"/>
              <w:rPr>
                <w:rFonts w:ascii="Arial" w:hAnsi="Arial" w:cs="Arial"/>
              </w:rPr>
            </w:pPr>
          </w:p>
        </w:tc>
      </w:tr>
      <w:tr w:rsidR="00154779" w:rsidRPr="0073421C" w14:paraId="617B84CA" w14:textId="77777777" w:rsidTr="007702C3">
        <w:trPr>
          <w:trHeight w:val="762"/>
        </w:trPr>
        <w:tc>
          <w:tcPr>
            <w:tcW w:w="2082" w:type="dxa"/>
            <w:vMerge/>
            <w:vAlign w:val="center"/>
          </w:tcPr>
          <w:p w14:paraId="291FF395" w14:textId="77777777" w:rsidR="007321F2" w:rsidRPr="00D20220" w:rsidRDefault="007321F2" w:rsidP="00B37C05">
            <w:pPr>
              <w:spacing w:before="60" w:after="60"/>
              <w:rPr>
                <w:rFonts w:ascii="Arial" w:hAnsi="Arial" w:cs="Arial"/>
                <w:b/>
                <w:bCs/>
                <w:noProof/>
                <w:kern w:val="0"/>
                <w:sz w:val="24"/>
                <w:szCs w:val="24"/>
                <w14:ligatures w14:val="none"/>
              </w:rPr>
            </w:pPr>
          </w:p>
        </w:tc>
        <w:tc>
          <w:tcPr>
            <w:tcW w:w="4206" w:type="dxa"/>
            <w:tcBorders>
              <w:top w:val="dotted" w:sz="4" w:space="0" w:color="auto"/>
            </w:tcBorders>
            <w:vAlign w:val="center"/>
          </w:tcPr>
          <w:p w14:paraId="49D06A67" w14:textId="546A5A1A" w:rsidR="007321F2" w:rsidRDefault="007321F2" w:rsidP="00B37C05">
            <w:pPr>
              <w:spacing w:before="60" w:after="60"/>
              <w:rPr>
                <w:rFonts w:ascii="Arial" w:hAnsi="Arial" w:cs="Arial"/>
                <w:bCs/>
              </w:rPr>
            </w:pPr>
            <w:r>
              <w:rPr>
                <w:rFonts w:ascii="Arial" w:hAnsi="Arial" w:cs="Arial"/>
                <w:bCs/>
              </w:rPr>
              <w:t xml:space="preserve">Improving public transport services and </w:t>
            </w:r>
            <w:r w:rsidRPr="007E4921">
              <w:rPr>
                <w:rFonts w:ascii="Arial" w:hAnsi="Arial" w:cs="Arial"/>
                <w:bCs/>
              </w:rPr>
              <w:t>their interchanges to promote use. (</w:t>
            </w:r>
            <w:hyperlink w:anchor="Action21" w:history="1">
              <w:r w:rsidRPr="006C2185">
                <w:rPr>
                  <w:rStyle w:val="Hyperlink"/>
                  <w:rFonts w:ascii="Arial" w:hAnsi="Arial" w:cs="Arial"/>
                  <w:bCs/>
                </w:rPr>
                <w:t>Action 21</w:t>
              </w:r>
            </w:hyperlink>
            <w:r w:rsidRPr="007E4921">
              <w:rPr>
                <w:rFonts w:ascii="Arial" w:hAnsi="Arial" w:cs="Arial"/>
                <w:bCs/>
              </w:rPr>
              <w:t>)</w:t>
            </w:r>
          </w:p>
        </w:tc>
        <w:tc>
          <w:tcPr>
            <w:tcW w:w="2987" w:type="dxa"/>
            <w:vMerge/>
            <w:vAlign w:val="center"/>
          </w:tcPr>
          <w:p w14:paraId="5B8ED200" w14:textId="77777777" w:rsidR="007321F2" w:rsidRPr="00557797" w:rsidRDefault="007321F2" w:rsidP="00B37C05">
            <w:pPr>
              <w:spacing w:before="60" w:after="60"/>
              <w:rPr>
                <w:rFonts w:ascii="Arial" w:hAnsi="Arial" w:cs="Arial"/>
                <w:b/>
              </w:rPr>
            </w:pPr>
          </w:p>
        </w:tc>
        <w:tc>
          <w:tcPr>
            <w:tcW w:w="1439" w:type="dxa"/>
            <w:vMerge/>
            <w:vAlign w:val="center"/>
          </w:tcPr>
          <w:p w14:paraId="111B2903" w14:textId="77777777" w:rsidR="007321F2" w:rsidRDefault="007321F2" w:rsidP="00B37C05">
            <w:pPr>
              <w:spacing w:before="60" w:after="60"/>
              <w:rPr>
                <w:rFonts w:ascii="Arial" w:hAnsi="Arial" w:cs="Arial"/>
                <w:b/>
              </w:rPr>
            </w:pPr>
          </w:p>
        </w:tc>
        <w:tc>
          <w:tcPr>
            <w:tcW w:w="1452" w:type="dxa"/>
            <w:vMerge/>
            <w:vAlign w:val="center"/>
          </w:tcPr>
          <w:p w14:paraId="5A0117DA" w14:textId="77777777" w:rsidR="007321F2" w:rsidRPr="00D712D2" w:rsidRDefault="007321F2" w:rsidP="00B37C05">
            <w:pPr>
              <w:spacing w:after="60"/>
              <w:rPr>
                <w:rFonts w:ascii="Arial" w:hAnsi="Arial" w:cs="Arial"/>
              </w:rPr>
            </w:pPr>
          </w:p>
        </w:tc>
        <w:tc>
          <w:tcPr>
            <w:tcW w:w="1782" w:type="dxa"/>
            <w:vMerge/>
            <w:vAlign w:val="center"/>
          </w:tcPr>
          <w:p w14:paraId="76FCF623" w14:textId="77777777" w:rsidR="007321F2" w:rsidRPr="00BD0108" w:rsidRDefault="007321F2" w:rsidP="00B37C05">
            <w:pPr>
              <w:spacing w:after="60"/>
              <w:rPr>
                <w:rFonts w:ascii="Arial" w:eastAsia="Times New Roman" w:hAnsi="Arial" w:cs="Arial"/>
                <w:kern w:val="0"/>
                <w:lang w:eastAsia="en-GB"/>
                <w14:ligatures w14:val="none"/>
              </w:rPr>
            </w:pPr>
          </w:p>
        </w:tc>
      </w:tr>
      <w:tr w:rsidR="00154779" w:rsidRPr="0073421C" w14:paraId="2A522373" w14:textId="77777777" w:rsidTr="00D54C8C">
        <w:trPr>
          <w:trHeight w:val="2056"/>
        </w:trPr>
        <w:tc>
          <w:tcPr>
            <w:tcW w:w="2082" w:type="dxa"/>
            <w:vMerge w:val="restart"/>
            <w:vAlign w:val="center"/>
          </w:tcPr>
          <w:p w14:paraId="6A9D7EF0" w14:textId="7145C54B" w:rsidR="00CD0F7B" w:rsidRPr="00670537" w:rsidRDefault="00CD0F7B" w:rsidP="00B37C05">
            <w:pPr>
              <w:spacing w:before="60" w:after="60"/>
              <w:rPr>
                <w:rFonts w:ascii="Arial" w:eastAsia="Times New Roman" w:hAnsi="Arial" w:cs="Arial"/>
                <w:b/>
                <w:bCs/>
                <w:noProof/>
                <w:kern w:val="0"/>
                <w:lang w:eastAsia="en-GB"/>
                <w14:ligatures w14:val="none"/>
              </w:rPr>
            </w:pPr>
            <w:r w:rsidRPr="00670537">
              <w:rPr>
                <w:rFonts w:ascii="Arial" w:eastAsia="Times New Roman" w:hAnsi="Arial" w:cs="Arial"/>
                <w:b/>
                <w:bCs/>
                <w:noProof/>
                <w:kern w:val="0"/>
                <w:lang w:eastAsia="en-GB"/>
                <w14:ligatures w14:val="none"/>
              </w:rPr>
              <w:t xml:space="preserve">Improve ability of all in the lowest SIMD data zones (all domains), targeted by the respective Councils, to access jobs, education and services </w:t>
            </w:r>
          </w:p>
        </w:tc>
        <w:tc>
          <w:tcPr>
            <w:tcW w:w="4206" w:type="dxa"/>
            <w:tcBorders>
              <w:bottom w:val="dotted" w:sz="4" w:space="0" w:color="auto"/>
            </w:tcBorders>
            <w:vAlign w:val="center"/>
          </w:tcPr>
          <w:p w14:paraId="371BB97F" w14:textId="468C98FE" w:rsidR="00CD0F7B" w:rsidRPr="005E100B" w:rsidRDefault="00CD0F7B" w:rsidP="00B37C05">
            <w:pPr>
              <w:spacing w:before="60" w:after="60"/>
              <w:rPr>
                <w:rFonts w:ascii="Arial" w:hAnsi="Arial" w:cs="Arial"/>
                <w:bCs/>
              </w:rPr>
            </w:pPr>
            <w:r>
              <w:rPr>
                <w:rFonts w:ascii="Arial" w:hAnsi="Arial" w:cs="Arial"/>
                <w:bCs/>
              </w:rPr>
              <w:t>Investigate and implement opportunities to improve access outside core hours, and to further education and employment locations with both public and shared transport options (</w:t>
            </w:r>
            <w:hyperlink w:anchor="Action17" w:history="1">
              <w:r w:rsidR="002605DE" w:rsidRPr="00E62D57">
                <w:rPr>
                  <w:rStyle w:val="Hyperlink"/>
                  <w:rFonts w:ascii="Arial" w:hAnsi="Arial" w:cs="Arial"/>
                  <w:bCs/>
                </w:rPr>
                <w:t>Action 17</w:t>
              </w:r>
            </w:hyperlink>
            <w:r w:rsidR="002605DE" w:rsidRPr="00F50F6E">
              <w:rPr>
                <w:rFonts w:ascii="Arial" w:hAnsi="Arial" w:cs="Arial"/>
                <w:bCs/>
              </w:rPr>
              <w:t xml:space="preserve"> / </w:t>
            </w:r>
            <w:hyperlink w:anchor="Action18" w:history="1">
              <w:r w:rsidR="002605DE" w:rsidRPr="00E62D57">
                <w:rPr>
                  <w:rStyle w:val="Hyperlink"/>
                  <w:rFonts w:ascii="Arial" w:hAnsi="Arial" w:cs="Arial"/>
                  <w:bCs/>
                </w:rPr>
                <w:t>Action 18</w:t>
              </w:r>
            </w:hyperlink>
            <w:r>
              <w:rPr>
                <w:rFonts w:ascii="Arial" w:hAnsi="Arial" w:cs="Arial"/>
                <w:bCs/>
              </w:rPr>
              <w:t>)</w:t>
            </w:r>
          </w:p>
        </w:tc>
        <w:tc>
          <w:tcPr>
            <w:tcW w:w="2987" w:type="dxa"/>
            <w:vMerge w:val="restart"/>
            <w:vAlign w:val="center"/>
          </w:tcPr>
          <w:p w14:paraId="5CCE3EA5" w14:textId="77777777" w:rsidR="004F305F" w:rsidRPr="00667870" w:rsidRDefault="004F305F" w:rsidP="00B37C05">
            <w:pPr>
              <w:spacing w:before="60" w:after="60"/>
              <w:rPr>
                <w:rFonts w:ascii="Arial" w:hAnsi="Arial" w:cs="Arial"/>
                <w:b/>
              </w:rPr>
            </w:pPr>
            <w:r w:rsidRPr="00667870">
              <w:rPr>
                <w:rFonts w:ascii="Arial" w:hAnsi="Arial" w:cs="Arial"/>
                <w:b/>
              </w:rPr>
              <w:t>Lowest 20% SIMD datazones</w:t>
            </w:r>
            <w:r>
              <w:rPr>
                <w:rStyle w:val="FootnoteReference"/>
                <w:rFonts w:ascii="Arial" w:hAnsi="Arial" w:cs="Arial"/>
                <w:b/>
              </w:rPr>
              <w:footnoteReference w:id="9"/>
            </w:r>
          </w:p>
          <w:p w14:paraId="33FEAA59" w14:textId="2A4FB7F6" w:rsidR="00CD0F7B" w:rsidRPr="00667870" w:rsidRDefault="00CD0F7B" w:rsidP="00B37C05">
            <w:pPr>
              <w:spacing w:before="120" w:after="120"/>
              <w:rPr>
                <w:rFonts w:ascii="Arial" w:hAnsi="Arial" w:cs="Arial"/>
              </w:rPr>
            </w:pPr>
            <w:r w:rsidRPr="00667870">
              <w:rPr>
                <w:rFonts w:ascii="Arial" w:hAnsi="Arial" w:cs="Arial"/>
                <w:b/>
                <w:bCs/>
              </w:rPr>
              <w:t>Angus:</w:t>
            </w:r>
            <w:r w:rsidRPr="00667870">
              <w:t xml:space="preserve"> </w:t>
            </w:r>
            <w:r w:rsidRPr="00667870">
              <w:rPr>
                <w:rFonts w:ascii="Arial" w:hAnsi="Arial" w:cs="Arial"/>
              </w:rPr>
              <w:t>Arbroath Harbour; Warddykes;</w:t>
            </w:r>
            <w:r w:rsidR="005A6EB7">
              <w:rPr>
                <w:rFonts w:ascii="Arial" w:hAnsi="Arial" w:cs="Arial"/>
              </w:rPr>
              <w:t xml:space="preserve"> </w:t>
            </w:r>
            <w:r w:rsidRPr="00667870">
              <w:rPr>
                <w:rFonts w:ascii="Arial" w:hAnsi="Arial" w:cs="Arial"/>
              </w:rPr>
              <w:t>Cliffburn; Harbour and Kirkton</w:t>
            </w:r>
          </w:p>
          <w:p w14:paraId="4BD9D94B" w14:textId="77777777" w:rsidR="00CD0F7B" w:rsidRPr="00667870" w:rsidRDefault="00CD0F7B" w:rsidP="00B37C05">
            <w:pPr>
              <w:spacing w:before="120" w:after="120"/>
              <w:rPr>
                <w:rFonts w:ascii="Arial" w:hAnsi="Arial" w:cs="Arial"/>
              </w:rPr>
            </w:pPr>
            <w:r w:rsidRPr="00667870">
              <w:rPr>
                <w:rFonts w:ascii="Arial" w:hAnsi="Arial" w:cs="Arial"/>
                <w:b/>
                <w:bCs/>
              </w:rPr>
              <w:t>Dundee:</w:t>
            </w:r>
            <w:r w:rsidRPr="00667870">
              <w:rPr>
                <w:rFonts w:ascii="Arial" w:hAnsi="Arial" w:cs="Arial"/>
              </w:rPr>
              <w:t xml:space="preserve"> Menzieshill; Charleston; Arlder &amp; St Mary; Kirkton; The Glens; Lochee; City Centre; Fintry; Whitfield; Linlathen &amp; Mid Craigie; Douglas West; Fairmuir; Balgay; Logie &amp; Blackness; Stobswell; Docks &amp; Wellgate; Douglas East</w:t>
            </w:r>
          </w:p>
          <w:p w14:paraId="7F71FE97" w14:textId="77777777" w:rsidR="00CD0F7B" w:rsidRPr="00667870" w:rsidRDefault="00CD0F7B" w:rsidP="00B37C05">
            <w:pPr>
              <w:spacing w:before="120" w:after="120"/>
              <w:rPr>
                <w:rFonts w:ascii="Arial" w:hAnsi="Arial" w:cs="Arial"/>
              </w:rPr>
            </w:pPr>
            <w:r w:rsidRPr="00667870">
              <w:rPr>
                <w:rFonts w:ascii="Arial" w:hAnsi="Arial" w:cs="Arial"/>
                <w:b/>
                <w:bCs/>
              </w:rPr>
              <w:lastRenderedPageBreak/>
              <w:t>Perth &amp; Kinross</w:t>
            </w:r>
            <w:r w:rsidRPr="00667870">
              <w:rPr>
                <w:rFonts w:ascii="Arial" w:hAnsi="Arial" w:cs="Arial"/>
              </w:rPr>
              <w:t xml:space="preserve">: Blairgowrie East (Rattray); Perth City; Letham; Hillyland; Tulloch and Inveralmond; Muirton; Central &amp; South Inch </w:t>
            </w:r>
          </w:p>
          <w:p w14:paraId="3DA7FDBA" w14:textId="781BD05F" w:rsidR="00894EF4" w:rsidRPr="00894EF4" w:rsidRDefault="00CD0F7B" w:rsidP="00B37C05">
            <w:pPr>
              <w:spacing w:before="60" w:after="60"/>
              <w:rPr>
                <w:rFonts w:ascii="Arial" w:hAnsi="Arial" w:cs="Arial"/>
              </w:rPr>
            </w:pPr>
            <w:r w:rsidRPr="00667870">
              <w:rPr>
                <w:rFonts w:ascii="Arial" w:hAnsi="Arial" w:cs="Arial"/>
                <w:b/>
                <w:bCs/>
              </w:rPr>
              <w:t xml:space="preserve">Stirling: </w:t>
            </w:r>
            <w:r w:rsidRPr="00667870">
              <w:rPr>
                <w:rFonts w:ascii="Arial" w:hAnsi="Arial" w:cs="Arial"/>
              </w:rPr>
              <w:t>Raploch; Cornton; City Centre; Borestone; Broomridge and Hillpark; Plean; Cowie; Fallin</w:t>
            </w:r>
          </w:p>
        </w:tc>
        <w:tc>
          <w:tcPr>
            <w:tcW w:w="1439" w:type="dxa"/>
            <w:vMerge w:val="restart"/>
            <w:vAlign w:val="center"/>
          </w:tcPr>
          <w:p w14:paraId="0F56AD25" w14:textId="2F8BD63C" w:rsidR="00CD0F7B" w:rsidRDefault="00626795" w:rsidP="00B37C05">
            <w:pPr>
              <w:spacing w:before="60" w:after="60"/>
              <w:rPr>
                <w:rFonts w:ascii="Arial" w:hAnsi="Arial" w:cs="Arial"/>
              </w:rPr>
            </w:pPr>
            <w:r>
              <w:rPr>
                <w:rFonts w:ascii="Arial" w:hAnsi="Arial" w:cs="Arial"/>
              </w:rPr>
              <w:lastRenderedPageBreak/>
              <w:t>Re</w:t>
            </w:r>
            <w:r w:rsidR="004C6302">
              <w:rPr>
                <w:rFonts w:ascii="Arial" w:hAnsi="Arial" w:cs="Arial"/>
              </w:rPr>
              <w:t>du</w:t>
            </w:r>
            <w:r>
              <w:rPr>
                <w:rFonts w:ascii="Arial" w:hAnsi="Arial" w:cs="Arial"/>
              </w:rPr>
              <w:t xml:space="preserve">cing inequality </w:t>
            </w:r>
            <w:r w:rsidR="00230E82" w:rsidRPr="00121AB0">
              <w:rPr>
                <w:rFonts w:ascii="Arial" w:hAnsi="Arial" w:cs="Arial"/>
              </w:rPr>
              <w:t>target</w:t>
            </w:r>
            <w:r w:rsidR="00230E82">
              <w:rPr>
                <w:rFonts w:ascii="Arial" w:hAnsi="Arial" w:cs="Arial"/>
              </w:rPr>
              <w:t>s</w:t>
            </w:r>
            <w:r w:rsidR="00230E82" w:rsidRPr="00121AB0">
              <w:rPr>
                <w:rFonts w:ascii="Arial" w:hAnsi="Arial" w:cs="Arial"/>
              </w:rPr>
              <w:t xml:space="preserve"> in </w:t>
            </w:r>
            <w:r w:rsidR="00230E82">
              <w:rPr>
                <w:rFonts w:ascii="Arial" w:hAnsi="Arial" w:cs="Arial"/>
              </w:rPr>
              <w:t>LOIPs</w:t>
            </w:r>
          </w:p>
          <w:p w14:paraId="36038712" w14:textId="77777777" w:rsidR="00626795" w:rsidRDefault="00626795" w:rsidP="00B37C05">
            <w:pPr>
              <w:spacing w:before="60" w:after="60"/>
              <w:rPr>
                <w:rFonts w:ascii="Arial" w:hAnsi="Arial" w:cs="Arial"/>
                <w:b/>
              </w:rPr>
            </w:pPr>
          </w:p>
          <w:p w14:paraId="70BD9213" w14:textId="0B3D1047" w:rsidR="00570D08" w:rsidRDefault="00570D08" w:rsidP="00B37C05">
            <w:pPr>
              <w:spacing w:before="60" w:after="60"/>
              <w:rPr>
                <w:rFonts w:ascii="Arial" w:hAnsi="Arial" w:cs="Arial"/>
                <w:b/>
              </w:rPr>
            </w:pPr>
            <w:r w:rsidRPr="00121AB0">
              <w:rPr>
                <w:rFonts w:ascii="Arial" w:hAnsi="Arial" w:cs="Arial"/>
              </w:rPr>
              <w:t>2030</w:t>
            </w:r>
            <w:r>
              <w:rPr>
                <w:rFonts w:ascii="Arial" w:hAnsi="Arial" w:cs="Arial"/>
              </w:rPr>
              <w:t xml:space="preserve"> (</w:t>
            </w:r>
            <w:r w:rsidRPr="00121AB0">
              <w:rPr>
                <w:rFonts w:ascii="Arial" w:hAnsi="Arial" w:cs="Arial"/>
              </w:rPr>
              <w:t>Child poverty targets</w:t>
            </w:r>
            <w:r>
              <w:rPr>
                <w:rFonts w:ascii="Arial" w:hAnsi="Arial" w:cs="Arial"/>
              </w:rPr>
              <w:t>)</w:t>
            </w:r>
          </w:p>
        </w:tc>
        <w:tc>
          <w:tcPr>
            <w:tcW w:w="1452" w:type="dxa"/>
            <w:vMerge w:val="restart"/>
            <w:vAlign w:val="center"/>
          </w:tcPr>
          <w:p w14:paraId="0C86FD99" w14:textId="77777777" w:rsidR="00CD0F7B" w:rsidRDefault="00CD0F7B" w:rsidP="00B37C05">
            <w:pPr>
              <w:spacing w:after="120"/>
              <w:rPr>
                <w:rFonts w:ascii="Arial" w:hAnsi="Arial" w:cs="Arial"/>
              </w:rPr>
            </w:pPr>
            <w:r>
              <w:rPr>
                <w:rFonts w:ascii="Arial" w:hAnsi="Arial" w:cs="Arial"/>
              </w:rPr>
              <w:t>Tactran</w:t>
            </w:r>
          </w:p>
          <w:p w14:paraId="619E4508" w14:textId="77777777" w:rsidR="00CD0F7B" w:rsidRDefault="00CD0F7B" w:rsidP="00B37C05">
            <w:pPr>
              <w:spacing w:after="120"/>
              <w:rPr>
                <w:rFonts w:ascii="Arial" w:hAnsi="Arial" w:cs="Arial"/>
              </w:rPr>
            </w:pPr>
            <w:r>
              <w:rPr>
                <w:rFonts w:ascii="Arial" w:hAnsi="Arial" w:cs="Arial"/>
              </w:rPr>
              <w:t>Councils</w:t>
            </w:r>
          </w:p>
          <w:p w14:paraId="3399C403" w14:textId="4B32E2A9" w:rsidR="00CD0F7B" w:rsidRPr="00D712D2" w:rsidRDefault="00CD0F7B" w:rsidP="00B37C05">
            <w:pPr>
              <w:spacing w:after="120"/>
              <w:rPr>
                <w:rFonts w:ascii="Arial" w:hAnsi="Arial" w:cs="Arial"/>
              </w:rPr>
            </w:pPr>
            <w:r>
              <w:rPr>
                <w:rFonts w:ascii="Arial" w:hAnsi="Arial" w:cs="Arial"/>
              </w:rPr>
              <w:t>Transport Operators</w:t>
            </w:r>
          </w:p>
        </w:tc>
        <w:tc>
          <w:tcPr>
            <w:tcW w:w="1782" w:type="dxa"/>
            <w:vMerge w:val="restart"/>
            <w:vAlign w:val="center"/>
          </w:tcPr>
          <w:p w14:paraId="61587FF0" w14:textId="77777777" w:rsidR="00CD0F7B" w:rsidRPr="00BD0108" w:rsidRDefault="00CD0F7B" w:rsidP="00B37C05">
            <w:pPr>
              <w:spacing w:after="60"/>
              <w:rPr>
                <w:rFonts w:ascii="Arial" w:eastAsia="Times New Roman" w:hAnsi="Arial" w:cs="Arial"/>
                <w:lang w:eastAsia="en-GB"/>
              </w:rPr>
            </w:pPr>
            <w:bookmarkStart w:id="10" w:name="_Hlk136014877"/>
            <w:r w:rsidRPr="00BD0108">
              <w:rPr>
                <w:rFonts w:ascii="Arial" w:eastAsia="Times New Roman" w:hAnsi="Arial" w:cs="Arial"/>
                <w:lang w:eastAsia="en-GB"/>
              </w:rPr>
              <w:t>% population in least affluent SIMD data zones to access a range of employment opportunities within 40 mins / 60 mins by public transport</w:t>
            </w:r>
            <w:bookmarkEnd w:id="10"/>
          </w:p>
          <w:p w14:paraId="2D016A27" w14:textId="03CE6F31" w:rsidR="00CD0F7B" w:rsidRPr="00BD0108" w:rsidRDefault="00CD0F7B" w:rsidP="00B37C05">
            <w:pPr>
              <w:spacing w:after="60"/>
              <w:rPr>
                <w:rFonts w:ascii="Arial" w:eastAsia="Times New Roman" w:hAnsi="Arial" w:cs="Arial"/>
                <w:lang w:eastAsia="en-GB"/>
              </w:rPr>
            </w:pPr>
            <w:r w:rsidRPr="00BD0108">
              <w:rPr>
                <w:rFonts w:ascii="Arial" w:eastAsia="Times New Roman" w:hAnsi="Arial" w:cs="Arial"/>
                <w:lang w:eastAsia="en-GB"/>
              </w:rPr>
              <w:t xml:space="preserve">% who feel the journey to or from work / college / university could be carried out </w:t>
            </w:r>
            <w:r w:rsidRPr="00BD0108">
              <w:rPr>
                <w:rFonts w:ascii="Arial" w:eastAsia="Times New Roman" w:hAnsi="Arial" w:cs="Arial"/>
                <w:lang w:eastAsia="en-GB"/>
              </w:rPr>
              <w:lastRenderedPageBreak/>
              <w:t>using public transport</w:t>
            </w:r>
          </w:p>
        </w:tc>
      </w:tr>
      <w:tr w:rsidR="00154779" w:rsidRPr="0073421C" w14:paraId="60D6BB5B" w14:textId="77777777" w:rsidTr="007702C3">
        <w:trPr>
          <w:trHeight w:val="2535"/>
        </w:trPr>
        <w:tc>
          <w:tcPr>
            <w:tcW w:w="2082" w:type="dxa"/>
            <w:vMerge/>
            <w:vAlign w:val="center"/>
          </w:tcPr>
          <w:p w14:paraId="382A79CA" w14:textId="77777777" w:rsidR="00CD0F7B" w:rsidRPr="00670537" w:rsidRDefault="00CD0F7B" w:rsidP="00B37C05">
            <w:pPr>
              <w:spacing w:before="60" w:after="60"/>
              <w:rPr>
                <w:rFonts w:ascii="Arial" w:eastAsia="Times New Roman" w:hAnsi="Arial" w:cs="Arial"/>
                <w:b/>
                <w:bCs/>
                <w:noProof/>
                <w:kern w:val="0"/>
                <w:lang w:eastAsia="en-GB"/>
                <w14:ligatures w14:val="none"/>
              </w:rPr>
            </w:pPr>
          </w:p>
        </w:tc>
        <w:tc>
          <w:tcPr>
            <w:tcW w:w="4206" w:type="dxa"/>
            <w:tcBorders>
              <w:top w:val="dotted" w:sz="4" w:space="0" w:color="auto"/>
              <w:bottom w:val="dotted" w:sz="4" w:space="0" w:color="auto"/>
            </w:tcBorders>
            <w:vAlign w:val="center"/>
          </w:tcPr>
          <w:p w14:paraId="508F108D" w14:textId="774C0BD8" w:rsidR="00CD0F7B" w:rsidRDefault="00CD0F7B" w:rsidP="00B37C05">
            <w:pPr>
              <w:spacing w:before="60" w:after="60"/>
              <w:rPr>
                <w:rFonts w:ascii="Arial" w:hAnsi="Arial" w:cs="Arial"/>
                <w:bCs/>
              </w:rPr>
            </w:pPr>
            <w:r w:rsidRPr="00734DAA">
              <w:rPr>
                <w:rFonts w:ascii="Arial" w:hAnsi="Arial" w:cs="Arial"/>
                <w:bCs/>
              </w:rPr>
              <w:t>Programme of support for demand responsive, community and voluntary transport solutions (</w:t>
            </w:r>
            <w:hyperlink w:anchor="Action17" w:history="1">
              <w:r w:rsidR="002605DE" w:rsidRPr="00E62D57">
                <w:rPr>
                  <w:rStyle w:val="Hyperlink"/>
                  <w:rFonts w:ascii="Arial" w:hAnsi="Arial" w:cs="Arial"/>
                  <w:bCs/>
                </w:rPr>
                <w:t>Action 17</w:t>
              </w:r>
            </w:hyperlink>
            <w:r w:rsidR="002605DE" w:rsidRPr="00F50F6E">
              <w:rPr>
                <w:rFonts w:ascii="Arial" w:hAnsi="Arial" w:cs="Arial"/>
                <w:bCs/>
              </w:rPr>
              <w:t xml:space="preserve"> / </w:t>
            </w:r>
            <w:hyperlink w:anchor="Action18" w:history="1">
              <w:r w:rsidR="002605DE" w:rsidRPr="00E62D57">
                <w:rPr>
                  <w:rStyle w:val="Hyperlink"/>
                  <w:rFonts w:ascii="Arial" w:hAnsi="Arial" w:cs="Arial"/>
                  <w:bCs/>
                </w:rPr>
                <w:t>Action 18</w:t>
              </w:r>
            </w:hyperlink>
            <w:r w:rsidRPr="00734DAA">
              <w:rPr>
                <w:rFonts w:ascii="Arial" w:hAnsi="Arial" w:cs="Arial"/>
                <w:bCs/>
              </w:rPr>
              <w:t>)</w:t>
            </w:r>
          </w:p>
        </w:tc>
        <w:tc>
          <w:tcPr>
            <w:tcW w:w="2987" w:type="dxa"/>
            <w:vMerge/>
            <w:vAlign w:val="center"/>
          </w:tcPr>
          <w:p w14:paraId="1B7AC6B8" w14:textId="77777777" w:rsidR="00CD0F7B" w:rsidRPr="00557797" w:rsidRDefault="00CD0F7B" w:rsidP="00B37C05">
            <w:pPr>
              <w:spacing w:before="60" w:after="60"/>
              <w:rPr>
                <w:rFonts w:ascii="Arial" w:hAnsi="Arial" w:cs="Arial"/>
                <w:b/>
              </w:rPr>
            </w:pPr>
          </w:p>
        </w:tc>
        <w:tc>
          <w:tcPr>
            <w:tcW w:w="1439" w:type="dxa"/>
            <w:vMerge/>
            <w:vAlign w:val="center"/>
          </w:tcPr>
          <w:p w14:paraId="50263DFC" w14:textId="77777777" w:rsidR="00CD0F7B" w:rsidRDefault="00CD0F7B" w:rsidP="00B37C05">
            <w:pPr>
              <w:spacing w:before="60" w:after="60"/>
              <w:rPr>
                <w:rFonts w:ascii="Arial" w:hAnsi="Arial" w:cs="Arial"/>
                <w:b/>
              </w:rPr>
            </w:pPr>
          </w:p>
        </w:tc>
        <w:tc>
          <w:tcPr>
            <w:tcW w:w="1452" w:type="dxa"/>
            <w:vMerge/>
            <w:vAlign w:val="center"/>
          </w:tcPr>
          <w:p w14:paraId="6624CEC7" w14:textId="77777777" w:rsidR="00CD0F7B" w:rsidRPr="00D712D2" w:rsidRDefault="00CD0F7B" w:rsidP="00B37C05">
            <w:pPr>
              <w:spacing w:after="60"/>
              <w:rPr>
                <w:rFonts w:ascii="Arial" w:hAnsi="Arial" w:cs="Arial"/>
              </w:rPr>
            </w:pPr>
          </w:p>
        </w:tc>
        <w:tc>
          <w:tcPr>
            <w:tcW w:w="1782" w:type="dxa"/>
            <w:vMerge/>
            <w:vAlign w:val="center"/>
          </w:tcPr>
          <w:p w14:paraId="2D1D8727" w14:textId="77777777" w:rsidR="00CD0F7B" w:rsidRPr="00BD0108" w:rsidRDefault="00CD0F7B" w:rsidP="00B37C05">
            <w:pPr>
              <w:spacing w:after="60"/>
              <w:rPr>
                <w:rFonts w:ascii="Arial" w:eastAsia="Times New Roman" w:hAnsi="Arial" w:cs="Arial"/>
                <w:lang w:eastAsia="en-GB"/>
              </w:rPr>
            </w:pPr>
          </w:p>
        </w:tc>
      </w:tr>
      <w:tr w:rsidR="00154779" w:rsidRPr="0073421C" w14:paraId="762110BD" w14:textId="77777777" w:rsidTr="00D54C8C">
        <w:trPr>
          <w:trHeight w:val="80"/>
        </w:trPr>
        <w:tc>
          <w:tcPr>
            <w:tcW w:w="2082" w:type="dxa"/>
            <w:vMerge/>
            <w:vAlign w:val="center"/>
          </w:tcPr>
          <w:p w14:paraId="28DE8A3F" w14:textId="77777777" w:rsidR="00CD0F7B" w:rsidRPr="00670537" w:rsidRDefault="00CD0F7B" w:rsidP="00B37C05">
            <w:pPr>
              <w:spacing w:before="60" w:after="60"/>
              <w:rPr>
                <w:rFonts w:ascii="Arial" w:eastAsia="Times New Roman" w:hAnsi="Arial" w:cs="Arial"/>
                <w:b/>
                <w:bCs/>
                <w:noProof/>
                <w:kern w:val="0"/>
                <w:lang w:eastAsia="en-GB"/>
                <w14:ligatures w14:val="none"/>
              </w:rPr>
            </w:pPr>
          </w:p>
        </w:tc>
        <w:tc>
          <w:tcPr>
            <w:tcW w:w="4206" w:type="dxa"/>
            <w:tcBorders>
              <w:top w:val="dotted" w:sz="4" w:space="0" w:color="auto"/>
            </w:tcBorders>
            <w:vAlign w:val="center"/>
          </w:tcPr>
          <w:p w14:paraId="7C6A53D9" w14:textId="21734C39" w:rsidR="00CD0F7B" w:rsidRDefault="00CD0F7B" w:rsidP="00B37C05">
            <w:pPr>
              <w:spacing w:before="60" w:after="60"/>
              <w:rPr>
                <w:rFonts w:ascii="Arial" w:hAnsi="Arial" w:cs="Arial"/>
                <w:bCs/>
              </w:rPr>
            </w:pPr>
            <w:r w:rsidRPr="00E708B4">
              <w:rPr>
                <w:rFonts w:ascii="Arial" w:hAnsi="Arial" w:cs="Arial"/>
                <w:bCs/>
                <w:color w:val="000000" w:themeColor="text1"/>
              </w:rPr>
              <w:t>Improving public transport services and their interchanges to promote use. (</w:t>
            </w:r>
            <w:hyperlink w:anchor="Action12" w:history="1">
              <w:r w:rsidRPr="002605DE">
                <w:rPr>
                  <w:rStyle w:val="Hyperlink"/>
                  <w:rFonts w:ascii="Arial" w:hAnsi="Arial" w:cs="Arial"/>
                  <w:bCs/>
                </w:rPr>
                <w:t>Action 12</w:t>
              </w:r>
            </w:hyperlink>
            <w:r w:rsidRPr="00E708B4">
              <w:rPr>
                <w:rFonts w:ascii="Arial" w:hAnsi="Arial" w:cs="Arial"/>
                <w:bCs/>
                <w:color w:val="000000" w:themeColor="text1"/>
              </w:rPr>
              <w:t xml:space="preserve"> / </w:t>
            </w:r>
            <w:hyperlink w:anchor="Action13" w:history="1">
              <w:r w:rsidRPr="002605DE">
                <w:rPr>
                  <w:rStyle w:val="Hyperlink"/>
                  <w:rFonts w:ascii="Arial" w:hAnsi="Arial" w:cs="Arial"/>
                  <w:bCs/>
                </w:rPr>
                <w:t>Action 13</w:t>
              </w:r>
            </w:hyperlink>
            <w:r w:rsidRPr="00E708B4">
              <w:rPr>
                <w:rFonts w:ascii="Arial" w:hAnsi="Arial" w:cs="Arial"/>
                <w:bCs/>
                <w:color w:val="000000" w:themeColor="text1"/>
              </w:rPr>
              <w:t>) &amp; (</w:t>
            </w:r>
            <w:hyperlink w:anchor="Action21" w:history="1">
              <w:r w:rsidRPr="002605DE">
                <w:rPr>
                  <w:rStyle w:val="Hyperlink"/>
                  <w:rFonts w:ascii="Arial" w:hAnsi="Arial" w:cs="Arial"/>
                  <w:bCs/>
                </w:rPr>
                <w:t>Action 21</w:t>
              </w:r>
            </w:hyperlink>
            <w:r w:rsidRPr="00E708B4">
              <w:rPr>
                <w:rFonts w:ascii="Arial" w:hAnsi="Arial" w:cs="Arial"/>
                <w:bCs/>
                <w:color w:val="000000" w:themeColor="text1"/>
              </w:rPr>
              <w:t>)</w:t>
            </w:r>
          </w:p>
        </w:tc>
        <w:tc>
          <w:tcPr>
            <w:tcW w:w="2987" w:type="dxa"/>
            <w:vMerge/>
            <w:vAlign w:val="center"/>
          </w:tcPr>
          <w:p w14:paraId="161F982E" w14:textId="77777777" w:rsidR="00CD0F7B" w:rsidRPr="00557797" w:rsidRDefault="00CD0F7B" w:rsidP="00B37C05">
            <w:pPr>
              <w:spacing w:before="60" w:after="60"/>
              <w:rPr>
                <w:rFonts w:ascii="Arial" w:hAnsi="Arial" w:cs="Arial"/>
                <w:b/>
              </w:rPr>
            </w:pPr>
          </w:p>
        </w:tc>
        <w:tc>
          <w:tcPr>
            <w:tcW w:w="1439" w:type="dxa"/>
            <w:vMerge/>
            <w:vAlign w:val="center"/>
          </w:tcPr>
          <w:p w14:paraId="551DE95D" w14:textId="77777777" w:rsidR="00CD0F7B" w:rsidRDefault="00CD0F7B" w:rsidP="00B37C05">
            <w:pPr>
              <w:spacing w:before="60" w:after="60"/>
              <w:rPr>
                <w:rFonts w:ascii="Arial" w:hAnsi="Arial" w:cs="Arial"/>
                <w:b/>
              </w:rPr>
            </w:pPr>
          </w:p>
        </w:tc>
        <w:tc>
          <w:tcPr>
            <w:tcW w:w="1452" w:type="dxa"/>
            <w:vMerge/>
            <w:vAlign w:val="center"/>
          </w:tcPr>
          <w:p w14:paraId="778E67A7" w14:textId="77777777" w:rsidR="00CD0F7B" w:rsidRPr="00D712D2" w:rsidRDefault="00CD0F7B" w:rsidP="00B37C05">
            <w:pPr>
              <w:spacing w:after="60"/>
              <w:rPr>
                <w:rFonts w:ascii="Arial" w:hAnsi="Arial" w:cs="Arial"/>
              </w:rPr>
            </w:pPr>
          </w:p>
        </w:tc>
        <w:tc>
          <w:tcPr>
            <w:tcW w:w="1782" w:type="dxa"/>
            <w:vMerge/>
            <w:vAlign w:val="center"/>
          </w:tcPr>
          <w:p w14:paraId="2D2B6DD3" w14:textId="77777777" w:rsidR="00CD0F7B" w:rsidRPr="00BD0108" w:rsidRDefault="00CD0F7B" w:rsidP="00B37C05">
            <w:pPr>
              <w:spacing w:after="60"/>
              <w:rPr>
                <w:rFonts w:ascii="Arial" w:eastAsia="Times New Roman" w:hAnsi="Arial" w:cs="Arial"/>
                <w:lang w:eastAsia="en-GB"/>
              </w:rPr>
            </w:pPr>
          </w:p>
        </w:tc>
      </w:tr>
      <w:tr w:rsidR="00154779" w:rsidRPr="0073421C" w14:paraId="13BF9B59" w14:textId="77777777" w:rsidTr="007702C3">
        <w:trPr>
          <w:trHeight w:val="2002"/>
        </w:trPr>
        <w:tc>
          <w:tcPr>
            <w:tcW w:w="2082" w:type="dxa"/>
            <w:vMerge w:val="restart"/>
            <w:vAlign w:val="center"/>
          </w:tcPr>
          <w:p w14:paraId="2C26BEFB" w14:textId="0A2E7342" w:rsidR="002D5677" w:rsidRPr="008B1EC7" w:rsidRDefault="002D5677" w:rsidP="00B37C05">
            <w:pPr>
              <w:spacing w:before="60" w:after="60"/>
              <w:rPr>
                <w:rFonts w:ascii="Arial" w:eastAsia="Times New Roman" w:hAnsi="Arial" w:cs="Arial"/>
                <w:b/>
                <w:bCs/>
                <w:noProof/>
                <w:kern w:val="0"/>
                <w:lang w:eastAsia="en-GB"/>
                <w14:ligatures w14:val="none"/>
              </w:rPr>
            </w:pPr>
            <w:r w:rsidRPr="008B1EC7">
              <w:rPr>
                <w:rFonts w:ascii="Arial" w:eastAsia="Times New Roman" w:hAnsi="Arial" w:cs="Arial"/>
                <w:b/>
                <w:bCs/>
                <w:noProof/>
                <w:kern w:val="0"/>
                <w:lang w:eastAsia="en-GB"/>
                <w14:ligatures w14:val="none"/>
              </w:rPr>
              <w:t xml:space="preserve">Improve ability of families, targeted in local child poverty action plans, to access jobs, education and services </w:t>
            </w:r>
          </w:p>
        </w:tc>
        <w:tc>
          <w:tcPr>
            <w:tcW w:w="4206" w:type="dxa"/>
            <w:tcBorders>
              <w:bottom w:val="dotted" w:sz="4" w:space="0" w:color="auto"/>
            </w:tcBorders>
            <w:vAlign w:val="center"/>
          </w:tcPr>
          <w:p w14:paraId="6579729B" w14:textId="34EED1B5" w:rsidR="002D5677" w:rsidRPr="00A73E25" w:rsidRDefault="002D5677" w:rsidP="00B37C05">
            <w:pPr>
              <w:spacing w:before="60" w:after="60"/>
              <w:rPr>
                <w:rFonts w:ascii="Arial" w:hAnsi="Arial" w:cs="Arial"/>
              </w:rPr>
            </w:pPr>
            <w:r w:rsidRPr="00734DAA">
              <w:rPr>
                <w:rFonts w:ascii="Arial" w:hAnsi="Arial" w:cs="Arial"/>
                <w:bCs/>
              </w:rPr>
              <w:t>Programme of support for demand responsive, community and voluntary transport solutions (</w:t>
            </w:r>
            <w:hyperlink w:anchor="Action17" w:history="1">
              <w:r w:rsidR="002605DE" w:rsidRPr="00E62D57">
                <w:rPr>
                  <w:rStyle w:val="Hyperlink"/>
                  <w:rFonts w:ascii="Arial" w:hAnsi="Arial" w:cs="Arial"/>
                  <w:bCs/>
                </w:rPr>
                <w:t>Action 17</w:t>
              </w:r>
            </w:hyperlink>
            <w:r w:rsidR="002605DE" w:rsidRPr="00F50F6E">
              <w:rPr>
                <w:rFonts w:ascii="Arial" w:hAnsi="Arial" w:cs="Arial"/>
                <w:bCs/>
              </w:rPr>
              <w:t xml:space="preserve"> / </w:t>
            </w:r>
            <w:hyperlink w:anchor="Action18" w:history="1">
              <w:r w:rsidR="002605DE" w:rsidRPr="00E62D57">
                <w:rPr>
                  <w:rStyle w:val="Hyperlink"/>
                  <w:rFonts w:ascii="Arial" w:hAnsi="Arial" w:cs="Arial"/>
                  <w:bCs/>
                </w:rPr>
                <w:t>Action 18</w:t>
              </w:r>
            </w:hyperlink>
            <w:r w:rsidRPr="00734DAA">
              <w:rPr>
                <w:rFonts w:ascii="Arial" w:hAnsi="Arial" w:cs="Arial"/>
                <w:bCs/>
              </w:rPr>
              <w:t>)</w:t>
            </w:r>
          </w:p>
        </w:tc>
        <w:tc>
          <w:tcPr>
            <w:tcW w:w="2987" w:type="dxa"/>
            <w:vMerge/>
            <w:vAlign w:val="center"/>
          </w:tcPr>
          <w:p w14:paraId="7F2E92D3" w14:textId="4CEC3A89" w:rsidR="002D5677" w:rsidRPr="00557797" w:rsidRDefault="002D5677" w:rsidP="00B37C05">
            <w:pPr>
              <w:spacing w:before="60" w:after="60"/>
              <w:rPr>
                <w:rFonts w:ascii="Arial" w:hAnsi="Arial" w:cs="Arial"/>
                <w:b/>
              </w:rPr>
            </w:pPr>
          </w:p>
        </w:tc>
        <w:tc>
          <w:tcPr>
            <w:tcW w:w="1439" w:type="dxa"/>
            <w:vMerge w:val="restart"/>
            <w:vAlign w:val="center"/>
          </w:tcPr>
          <w:p w14:paraId="38C3A5C9" w14:textId="1BE6F369" w:rsidR="002D5677" w:rsidRPr="0081707F" w:rsidRDefault="0081707F" w:rsidP="00B37C05">
            <w:pPr>
              <w:spacing w:after="60"/>
              <w:rPr>
                <w:color w:val="000000" w:themeColor="text1"/>
              </w:rPr>
            </w:pPr>
            <w:r w:rsidRPr="0081707F">
              <w:rPr>
                <w:rFonts w:ascii="Arial" w:hAnsi="Arial" w:cs="Arial"/>
                <w:color w:val="000000" w:themeColor="text1"/>
              </w:rPr>
              <w:t>2030 (see Child poverty targets)</w:t>
            </w:r>
          </w:p>
        </w:tc>
        <w:tc>
          <w:tcPr>
            <w:tcW w:w="1452" w:type="dxa"/>
            <w:vMerge w:val="restart"/>
            <w:vAlign w:val="center"/>
          </w:tcPr>
          <w:p w14:paraId="6D786A0F" w14:textId="77777777" w:rsidR="002D5677" w:rsidRDefault="002D5677" w:rsidP="00B37C05">
            <w:pPr>
              <w:spacing w:after="120"/>
              <w:rPr>
                <w:rFonts w:ascii="Arial" w:hAnsi="Arial" w:cs="Arial"/>
              </w:rPr>
            </w:pPr>
            <w:r>
              <w:rPr>
                <w:rFonts w:ascii="Arial" w:hAnsi="Arial" w:cs="Arial"/>
              </w:rPr>
              <w:t>Tactran</w:t>
            </w:r>
          </w:p>
          <w:p w14:paraId="3F89B297" w14:textId="77777777" w:rsidR="002D5677" w:rsidRDefault="002D5677" w:rsidP="00B37C05">
            <w:pPr>
              <w:spacing w:after="120"/>
              <w:rPr>
                <w:rFonts w:ascii="Arial" w:hAnsi="Arial" w:cs="Arial"/>
              </w:rPr>
            </w:pPr>
            <w:r>
              <w:rPr>
                <w:rFonts w:ascii="Arial" w:hAnsi="Arial" w:cs="Arial"/>
              </w:rPr>
              <w:t>Councils</w:t>
            </w:r>
          </w:p>
          <w:p w14:paraId="20952F7D" w14:textId="77777777" w:rsidR="002D5677" w:rsidRDefault="002D5677" w:rsidP="00B37C05">
            <w:pPr>
              <w:spacing w:after="120"/>
              <w:rPr>
                <w:rFonts w:ascii="Arial" w:hAnsi="Arial" w:cs="Arial"/>
              </w:rPr>
            </w:pPr>
            <w:r>
              <w:rPr>
                <w:rFonts w:ascii="Arial" w:hAnsi="Arial" w:cs="Arial"/>
              </w:rPr>
              <w:t>Transport Operators</w:t>
            </w:r>
          </w:p>
          <w:p w14:paraId="44BBD0AF" w14:textId="77777777" w:rsidR="002D5677" w:rsidRPr="00D712D2" w:rsidRDefault="002D5677" w:rsidP="00B37C05">
            <w:pPr>
              <w:spacing w:after="60"/>
              <w:rPr>
                <w:rFonts w:ascii="Arial" w:hAnsi="Arial" w:cs="Arial"/>
              </w:rPr>
            </w:pPr>
          </w:p>
        </w:tc>
        <w:tc>
          <w:tcPr>
            <w:tcW w:w="1782" w:type="dxa"/>
            <w:vMerge w:val="restart"/>
            <w:vAlign w:val="center"/>
          </w:tcPr>
          <w:p w14:paraId="1E59B080" w14:textId="77777777" w:rsidR="002D5677" w:rsidRPr="00BD0108" w:rsidRDefault="002D5677" w:rsidP="00B37C05">
            <w:pPr>
              <w:spacing w:after="60"/>
            </w:pPr>
            <w:r w:rsidRPr="00BD0108">
              <w:t>See footnote</w:t>
            </w:r>
            <w:r w:rsidRPr="00BD0108">
              <w:rPr>
                <w:rStyle w:val="FootnoteReference"/>
              </w:rPr>
              <w:footnoteReference w:id="10"/>
            </w:r>
          </w:p>
          <w:p w14:paraId="74419A0B" w14:textId="6FB91D35" w:rsidR="002D5677" w:rsidRPr="00BD0108" w:rsidRDefault="002D5677" w:rsidP="00B37C05">
            <w:pPr>
              <w:spacing w:after="60"/>
            </w:pPr>
          </w:p>
        </w:tc>
      </w:tr>
      <w:tr w:rsidR="00154779" w:rsidRPr="0073421C" w14:paraId="4FF6AFE8" w14:textId="77777777" w:rsidTr="007702C3">
        <w:trPr>
          <w:trHeight w:val="1095"/>
        </w:trPr>
        <w:tc>
          <w:tcPr>
            <w:tcW w:w="2082" w:type="dxa"/>
            <w:vMerge/>
            <w:vAlign w:val="center"/>
          </w:tcPr>
          <w:p w14:paraId="59CA5F95" w14:textId="77777777" w:rsidR="002D5677" w:rsidRPr="00B10148" w:rsidRDefault="002D5677" w:rsidP="00B37C05">
            <w:pPr>
              <w:spacing w:before="60" w:after="60"/>
              <w:rPr>
                <w:rFonts w:ascii="Arial" w:eastAsia="Times New Roman" w:hAnsi="Arial" w:cs="Arial"/>
                <w:noProof/>
                <w:kern w:val="0"/>
                <w:lang w:eastAsia="en-GB"/>
                <w14:ligatures w14:val="none"/>
              </w:rPr>
            </w:pPr>
          </w:p>
        </w:tc>
        <w:tc>
          <w:tcPr>
            <w:tcW w:w="4206" w:type="dxa"/>
            <w:tcBorders>
              <w:top w:val="dotted" w:sz="4" w:space="0" w:color="auto"/>
            </w:tcBorders>
            <w:vAlign w:val="center"/>
          </w:tcPr>
          <w:p w14:paraId="01949DCF" w14:textId="5FDAF079" w:rsidR="002D5677" w:rsidRPr="00C526E9" w:rsidRDefault="002D5677" w:rsidP="00B37C05">
            <w:pPr>
              <w:spacing w:before="60" w:after="60"/>
              <w:rPr>
                <w:rFonts w:ascii="Arial" w:hAnsi="Arial" w:cs="Arial"/>
                <w:bCs/>
              </w:rPr>
            </w:pPr>
            <w:r>
              <w:rPr>
                <w:rFonts w:ascii="Arial" w:hAnsi="Arial" w:cs="Arial"/>
                <w:bCs/>
              </w:rPr>
              <w:t xml:space="preserve">Promotion of Fair Fares to enhance social </w:t>
            </w:r>
            <w:r w:rsidRPr="00C526E9">
              <w:rPr>
                <w:rFonts w:ascii="Arial" w:hAnsi="Arial" w:cs="Arial"/>
                <w:bCs/>
              </w:rPr>
              <w:t xml:space="preserve">inclusion </w:t>
            </w:r>
          </w:p>
          <w:p w14:paraId="3D76CA38" w14:textId="64803E36" w:rsidR="002D5677" w:rsidRPr="000070A0" w:rsidRDefault="002D5677" w:rsidP="00B37C05">
            <w:pPr>
              <w:spacing w:before="120" w:after="120"/>
              <w:rPr>
                <w:rFonts w:ascii="Arial" w:hAnsi="Arial" w:cs="Arial"/>
              </w:rPr>
            </w:pPr>
            <w:r>
              <w:rPr>
                <w:rFonts w:ascii="Arial" w:hAnsi="Arial" w:cs="Arial"/>
              </w:rPr>
              <w:t>E</w:t>
            </w:r>
            <w:r w:rsidRPr="000070A0">
              <w:rPr>
                <w:rFonts w:ascii="Arial" w:hAnsi="Arial" w:cs="Arial"/>
              </w:rPr>
              <w:t>nhance social inclusion by providing a realistic alternative to a wider range of people, including disadvantaged communities</w:t>
            </w:r>
          </w:p>
          <w:p w14:paraId="4F1F039C" w14:textId="77777777" w:rsidR="002D5677" w:rsidRPr="0081707F" w:rsidRDefault="002D5677" w:rsidP="00B37C05">
            <w:pPr>
              <w:spacing w:before="60" w:after="60"/>
              <w:rPr>
                <w:rFonts w:ascii="Arial" w:hAnsi="Arial" w:cs="Arial"/>
                <w:color w:val="000000" w:themeColor="text1"/>
              </w:rPr>
            </w:pPr>
            <w:r>
              <w:rPr>
                <w:rFonts w:ascii="Arial" w:hAnsi="Arial" w:cs="Arial"/>
              </w:rPr>
              <w:t>H</w:t>
            </w:r>
            <w:r w:rsidRPr="009814C8">
              <w:rPr>
                <w:rFonts w:ascii="Arial" w:hAnsi="Arial" w:cs="Arial"/>
              </w:rPr>
              <w:t xml:space="preserve">elp balance demand for public transport throughout the day and reduce pressure </w:t>
            </w:r>
            <w:r w:rsidRPr="0081707F">
              <w:rPr>
                <w:rFonts w:ascii="Arial" w:hAnsi="Arial" w:cs="Arial"/>
                <w:color w:val="000000" w:themeColor="text1"/>
              </w:rPr>
              <w:t>on services at peak times</w:t>
            </w:r>
          </w:p>
          <w:p w14:paraId="43C1AEF2" w14:textId="5AA52806" w:rsidR="002D5677" w:rsidRPr="00C724E1" w:rsidRDefault="002D5677" w:rsidP="00B37C05">
            <w:pPr>
              <w:spacing w:before="60" w:after="60"/>
              <w:rPr>
                <w:rFonts w:ascii="Arial" w:hAnsi="Arial" w:cs="Arial"/>
                <w:color w:val="FF0000"/>
              </w:rPr>
            </w:pPr>
            <w:r w:rsidRPr="0081707F">
              <w:rPr>
                <w:rFonts w:ascii="Arial" w:hAnsi="Arial" w:cs="Arial"/>
                <w:bCs/>
                <w:color w:val="000000" w:themeColor="text1"/>
              </w:rPr>
              <w:t>(</w:t>
            </w:r>
            <w:hyperlink w:anchor="Action19" w:history="1">
              <w:r w:rsidRPr="002605DE">
                <w:rPr>
                  <w:rStyle w:val="Hyperlink"/>
                  <w:rFonts w:ascii="Arial" w:hAnsi="Arial" w:cs="Arial"/>
                  <w:bCs/>
                </w:rPr>
                <w:t>Action 19</w:t>
              </w:r>
            </w:hyperlink>
            <w:r w:rsidRPr="0081707F">
              <w:rPr>
                <w:rFonts w:ascii="Arial" w:hAnsi="Arial" w:cs="Arial"/>
                <w:bCs/>
                <w:color w:val="000000" w:themeColor="text1"/>
              </w:rPr>
              <w:t xml:space="preserve"> / </w:t>
            </w:r>
            <w:hyperlink w:anchor="Action20" w:history="1">
              <w:r w:rsidRPr="002605DE">
                <w:rPr>
                  <w:rStyle w:val="Hyperlink"/>
                  <w:rFonts w:ascii="Arial" w:hAnsi="Arial" w:cs="Arial"/>
                  <w:bCs/>
                </w:rPr>
                <w:t>Action 20</w:t>
              </w:r>
            </w:hyperlink>
            <w:r w:rsidRPr="0081707F">
              <w:rPr>
                <w:rFonts w:ascii="Arial" w:hAnsi="Arial" w:cs="Arial"/>
                <w:bCs/>
                <w:color w:val="000000" w:themeColor="text1"/>
              </w:rPr>
              <w:t>)</w:t>
            </w:r>
          </w:p>
        </w:tc>
        <w:tc>
          <w:tcPr>
            <w:tcW w:w="2987" w:type="dxa"/>
            <w:vMerge/>
            <w:vAlign w:val="center"/>
          </w:tcPr>
          <w:p w14:paraId="78614F41" w14:textId="77777777" w:rsidR="002D5677" w:rsidRPr="00557797" w:rsidRDefault="002D5677" w:rsidP="00B37C05">
            <w:pPr>
              <w:spacing w:before="60" w:after="60"/>
              <w:rPr>
                <w:rFonts w:ascii="Arial" w:hAnsi="Arial" w:cs="Arial"/>
                <w:b/>
              </w:rPr>
            </w:pPr>
          </w:p>
        </w:tc>
        <w:tc>
          <w:tcPr>
            <w:tcW w:w="1439" w:type="dxa"/>
            <w:vMerge/>
            <w:vAlign w:val="center"/>
          </w:tcPr>
          <w:p w14:paraId="482A6C8B" w14:textId="77777777" w:rsidR="002D5677" w:rsidRDefault="002D5677" w:rsidP="00B37C05">
            <w:pPr>
              <w:spacing w:before="60" w:after="60"/>
              <w:rPr>
                <w:rFonts w:ascii="Arial" w:hAnsi="Arial" w:cs="Arial"/>
                <w:b/>
              </w:rPr>
            </w:pPr>
          </w:p>
        </w:tc>
        <w:tc>
          <w:tcPr>
            <w:tcW w:w="1452" w:type="dxa"/>
            <w:vMerge/>
            <w:vAlign w:val="center"/>
          </w:tcPr>
          <w:p w14:paraId="1E92FB1F" w14:textId="77777777" w:rsidR="002D5677" w:rsidRPr="00D712D2" w:rsidRDefault="002D5677" w:rsidP="00B37C05">
            <w:pPr>
              <w:spacing w:after="60"/>
              <w:rPr>
                <w:rFonts w:ascii="Arial" w:hAnsi="Arial" w:cs="Arial"/>
              </w:rPr>
            </w:pPr>
          </w:p>
        </w:tc>
        <w:tc>
          <w:tcPr>
            <w:tcW w:w="1782" w:type="dxa"/>
            <w:vMerge/>
            <w:vAlign w:val="center"/>
          </w:tcPr>
          <w:p w14:paraId="07B899F3" w14:textId="77777777" w:rsidR="002D5677" w:rsidRPr="00BD0108" w:rsidRDefault="002D5677" w:rsidP="00B37C05">
            <w:pPr>
              <w:spacing w:after="60"/>
            </w:pPr>
          </w:p>
        </w:tc>
      </w:tr>
      <w:tr w:rsidR="00154779" w:rsidRPr="0073421C" w14:paraId="2C12D5B8" w14:textId="77777777" w:rsidTr="007702C3">
        <w:trPr>
          <w:trHeight w:val="1712"/>
        </w:trPr>
        <w:tc>
          <w:tcPr>
            <w:tcW w:w="2082" w:type="dxa"/>
            <w:vMerge w:val="restart"/>
            <w:vAlign w:val="center"/>
          </w:tcPr>
          <w:p w14:paraId="38B768D8" w14:textId="1154B19A" w:rsidR="007321F2" w:rsidRPr="008B1EC7" w:rsidRDefault="007321F2" w:rsidP="00B37C05">
            <w:pPr>
              <w:spacing w:before="60" w:after="60"/>
              <w:rPr>
                <w:rFonts w:ascii="Arial" w:hAnsi="Arial" w:cs="Arial"/>
                <w:b/>
                <w:bCs/>
                <w:noProof/>
                <w:kern w:val="0"/>
                <w:sz w:val="24"/>
                <w:szCs w:val="24"/>
                <w14:ligatures w14:val="none"/>
              </w:rPr>
            </w:pPr>
            <w:r w:rsidRPr="008B1EC7">
              <w:rPr>
                <w:rFonts w:ascii="Arial" w:eastAsia="Times New Roman" w:hAnsi="Arial" w:cs="Arial"/>
                <w:b/>
                <w:bCs/>
                <w:noProof/>
                <w:kern w:val="0"/>
                <w:lang w:eastAsia="en-GB"/>
                <w14:ligatures w14:val="none"/>
              </w:rPr>
              <w:lastRenderedPageBreak/>
              <w:t>Improve ability of rural communities to access jobs, education and services</w:t>
            </w:r>
          </w:p>
        </w:tc>
        <w:tc>
          <w:tcPr>
            <w:tcW w:w="4206" w:type="dxa"/>
            <w:tcBorders>
              <w:bottom w:val="dotted" w:sz="4" w:space="0" w:color="auto"/>
            </w:tcBorders>
            <w:vAlign w:val="center"/>
          </w:tcPr>
          <w:p w14:paraId="6F3DF331" w14:textId="217F5AF6" w:rsidR="007321F2" w:rsidRPr="0081707F" w:rsidRDefault="007321F2" w:rsidP="00B37C05">
            <w:pPr>
              <w:spacing w:before="120" w:after="120"/>
              <w:rPr>
                <w:rFonts w:ascii="Arial" w:hAnsi="Arial" w:cs="Arial"/>
                <w:color w:val="000000" w:themeColor="text1"/>
              </w:rPr>
            </w:pPr>
            <w:r w:rsidRPr="0081707F">
              <w:rPr>
                <w:rFonts w:ascii="Arial" w:hAnsi="Arial" w:cs="Arial"/>
                <w:color w:val="000000" w:themeColor="text1"/>
              </w:rPr>
              <w:t>Improve the strategic, high-quality walking, wheeling and cycling networks: providing walking, wheeling and cycling links between villages, towns and cities, connecting settlements, public transport interchanges; and supporting the National Cycle Network (</w:t>
            </w:r>
            <w:hyperlink w:anchor="Action15" w:history="1">
              <w:r w:rsidRPr="002605DE">
                <w:rPr>
                  <w:rStyle w:val="Hyperlink"/>
                  <w:rFonts w:ascii="Arial" w:hAnsi="Arial" w:cs="Arial"/>
                </w:rPr>
                <w:t>Action 15</w:t>
              </w:r>
            </w:hyperlink>
            <w:r w:rsidRPr="0081707F">
              <w:rPr>
                <w:rFonts w:ascii="Arial" w:hAnsi="Arial" w:cs="Arial"/>
                <w:color w:val="000000" w:themeColor="text1"/>
              </w:rPr>
              <w:t>)</w:t>
            </w:r>
          </w:p>
        </w:tc>
        <w:tc>
          <w:tcPr>
            <w:tcW w:w="2987" w:type="dxa"/>
            <w:vMerge w:val="restart"/>
            <w:vAlign w:val="center"/>
          </w:tcPr>
          <w:p w14:paraId="36A79F01" w14:textId="17D3C660" w:rsidR="007321F2" w:rsidRPr="00F26FAC" w:rsidRDefault="007321F2" w:rsidP="00B37C05">
            <w:pPr>
              <w:spacing w:before="60" w:after="60"/>
              <w:rPr>
                <w:rFonts w:ascii="Arial" w:hAnsi="Arial" w:cs="Arial"/>
                <w:bCs/>
              </w:rPr>
            </w:pPr>
            <w:r w:rsidRPr="00F26FAC">
              <w:rPr>
                <w:rFonts w:ascii="Arial" w:hAnsi="Arial" w:cs="Arial"/>
                <w:bCs/>
              </w:rPr>
              <w:t>Rural Communities</w:t>
            </w:r>
            <w:r w:rsidRPr="00F26FAC">
              <w:rPr>
                <w:rStyle w:val="FootnoteReference"/>
                <w:rFonts w:ascii="Arial" w:hAnsi="Arial" w:cs="Arial"/>
                <w:bCs/>
              </w:rPr>
              <w:footnoteReference w:id="11"/>
            </w:r>
          </w:p>
        </w:tc>
        <w:tc>
          <w:tcPr>
            <w:tcW w:w="1439" w:type="dxa"/>
            <w:vMerge w:val="restart"/>
            <w:vAlign w:val="center"/>
          </w:tcPr>
          <w:p w14:paraId="3B91282D" w14:textId="091D4FB1" w:rsidR="007321F2" w:rsidRPr="000B2E22" w:rsidRDefault="00550568" w:rsidP="00B37C05">
            <w:pPr>
              <w:spacing w:after="60"/>
              <w:rPr>
                <w:rFonts w:ascii="Arial" w:hAnsi="Arial" w:cs="Arial"/>
              </w:rPr>
            </w:pPr>
            <w:r w:rsidRPr="000B2E22">
              <w:rPr>
                <w:rFonts w:ascii="Arial" w:hAnsi="Arial" w:cs="Arial"/>
              </w:rPr>
              <w:t>See</w:t>
            </w:r>
            <w:r w:rsidR="00D87508" w:rsidRPr="000B2E22">
              <w:rPr>
                <w:rFonts w:ascii="Arial" w:hAnsi="Arial" w:cs="Arial"/>
              </w:rPr>
              <w:t xml:space="preserve"> rural</w:t>
            </w:r>
            <w:r w:rsidR="00CA0F12" w:rsidRPr="000B2E22">
              <w:rPr>
                <w:rFonts w:ascii="Arial" w:hAnsi="Arial" w:cs="Arial"/>
              </w:rPr>
              <w:t xml:space="preserve"> Locality Action Plans</w:t>
            </w:r>
          </w:p>
          <w:p w14:paraId="15B87E02" w14:textId="77777777" w:rsidR="005D1721" w:rsidRPr="000B2E22" w:rsidRDefault="005D1721" w:rsidP="00B37C05">
            <w:pPr>
              <w:spacing w:after="60"/>
              <w:rPr>
                <w:rFonts w:ascii="Arial" w:hAnsi="Arial" w:cs="Arial"/>
              </w:rPr>
            </w:pPr>
            <w:hyperlink r:id="rId25" w:history="1">
              <w:r w:rsidRPr="000B2E22">
                <w:rPr>
                  <w:rStyle w:val="Hyperlink"/>
                  <w:rFonts w:ascii="Arial" w:hAnsi="Arial" w:cs="Arial"/>
                </w:rPr>
                <w:t>Angus Rural Partnership</w:t>
              </w:r>
            </w:hyperlink>
          </w:p>
          <w:p w14:paraId="578BBB1C" w14:textId="3F003422" w:rsidR="00164C42" w:rsidRPr="00A60B10" w:rsidRDefault="00164C42" w:rsidP="00B37C05">
            <w:pPr>
              <w:spacing w:after="60"/>
              <w:rPr>
                <w:rFonts w:ascii="Arial" w:hAnsi="Arial" w:cs="Arial"/>
              </w:rPr>
            </w:pPr>
            <w:hyperlink r:id="rId26" w:history="1">
              <w:r w:rsidRPr="000B2E22">
                <w:rPr>
                  <w:rStyle w:val="Hyperlink"/>
                  <w:rFonts w:ascii="Arial" w:hAnsi="Arial" w:cs="Arial"/>
                </w:rPr>
                <w:t>Perth &amp; Kinross Action Partnerships</w:t>
              </w:r>
            </w:hyperlink>
          </w:p>
        </w:tc>
        <w:tc>
          <w:tcPr>
            <w:tcW w:w="1452" w:type="dxa"/>
            <w:vMerge w:val="restart"/>
            <w:vAlign w:val="center"/>
          </w:tcPr>
          <w:p w14:paraId="497E50CA" w14:textId="77777777" w:rsidR="002D5677" w:rsidRDefault="002D5677" w:rsidP="00B37C05">
            <w:pPr>
              <w:spacing w:after="60"/>
              <w:rPr>
                <w:rFonts w:ascii="Arial" w:hAnsi="Arial" w:cs="Arial"/>
              </w:rPr>
            </w:pPr>
            <w:r>
              <w:rPr>
                <w:rFonts w:ascii="Arial" w:hAnsi="Arial" w:cs="Arial"/>
              </w:rPr>
              <w:t>Tactran</w:t>
            </w:r>
          </w:p>
          <w:p w14:paraId="0DEE2928" w14:textId="77777777" w:rsidR="002D5677" w:rsidRDefault="002D5677" w:rsidP="00B37C05">
            <w:pPr>
              <w:spacing w:after="60"/>
              <w:rPr>
                <w:rFonts w:ascii="Arial" w:hAnsi="Arial" w:cs="Arial"/>
              </w:rPr>
            </w:pPr>
            <w:r>
              <w:rPr>
                <w:rFonts w:ascii="Arial" w:hAnsi="Arial" w:cs="Arial"/>
              </w:rPr>
              <w:t>Councils</w:t>
            </w:r>
          </w:p>
          <w:p w14:paraId="04AD99DC" w14:textId="77777777" w:rsidR="002D5677" w:rsidRDefault="002D5677" w:rsidP="00B37C05">
            <w:pPr>
              <w:spacing w:after="60"/>
              <w:rPr>
                <w:rFonts w:ascii="Arial" w:hAnsi="Arial" w:cs="Arial"/>
              </w:rPr>
            </w:pPr>
            <w:r>
              <w:rPr>
                <w:rFonts w:ascii="Arial" w:hAnsi="Arial" w:cs="Arial"/>
              </w:rPr>
              <w:t>Transport Operators</w:t>
            </w:r>
          </w:p>
          <w:p w14:paraId="26960188" w14:textId="77777777" w:rsidR="007321F2" w:rsidRPr="00D712D2" w:rsidRDefault="007321F2" w:rsidP="00B37C05">
            <w:pPr>
              <w:spacing w:after="60"/>
              <w:rPr>
                <w:rFonts w:ascii="Arial" w:hAnsi="Arial" w:cs="Arial"/>
              </w:rPr>
            </w:pPr>
          </w:p>
        </w:tc>
        <w:tc>
          <w:tcPr>
            <w:tcW w:w="1782" w:type="dxa"/>
            <w:vMerge w:val="restart"/>
            <w:vAlign w:val="center"/>
          </w:tcPr>
          <w:p w14:paraId="63C58882" w14:textId="25FD6132" w:rsidR="007321F2" w:rsidRPr="00BD0108" w:rsidRDefault="007321F2" w:rsidP="00B37C05">
            <w:pPr>
              <w:spacing w:after="60"/>
            </w:pPr>
            <w:bookmarkStart w:id="11" w:name="_Hlk136014943"/>
            <w:r w:rsidRPr="00BD0108">
              <w:rPr>
                <w:rFonts w:ascii="Arial" w:eastAsia="Times New Roman" w:hAnsi="Arial" w:cs="Arial"/>
                <w:lang w:eastAsia="en-GB"/>
              </w:rPr>
              <w:t xml:space="preserve">% of population within rural areas able to access by public transport within 30mins / 60mins: (a) range of employment opportunities, (b) </w:t>
            </w:r>
            <w:r w:rsidRPr="00BD0108">
              <w:rPr>
                <w:rFonts w:ascii="Arial" w:hAnsi="Arial" w:cs="Arial"/>
              </w:rPr>
              <w:t>further education and (c) centres with a large food store and (d) Post Office</w:t>
            </w:r>
            <w:bookmarkEnd w:id="11"/>
          </w:p>
        </w:tc>
      </w:tr>
      <w:tr w:rsidR="00154779" w:rsidRPr="0073421C" w14:paraId="4E6F7A9C" w14:textId="77777777" w:rsidTr="007702C3">
        <w:trPr>
          <w:trHeight w:val="775"/>
        </w:trPr>
        <w:tc>
          <w:tcPr>
            <w:tcW w:w="2082" w:type="dxa"/>
            <w:vMerge/>
            <w:vAlign w:val="center"/>
          </w:tcPr>
          <w:p w14:paraId="63BFF921" w14:textId="77777777" w:rsidR="007321F2" w:rsidRPr="008B1EC7" w:rsidRDefault="007321F2" w:rsidP="00B37C05">
            <w:pPr>
              <w:spacing w:before="60" w:after="60"/>
              <w:rPr>
                <w:rFonts w:ascii="Arial" w:eastAsia="Times New Roman" w:hAnsi="Arial" w:cs="Arial"/>
                <w:b/>
                <w:bCs/>
                <w:noProof/>
                <w:kern w:val="0"/>
                <w:lang w:eastAsia="en-GB"/>
                <w14:ligatures w14:val="none"/>
              </w:rPr>
            </w:pPr>
          </w:p>
        </w:tc>
        <w:tc>
          <w:tcPr>
            <w:tcW w:w="4206" w:type="dxa"/>
            <w:tcBorders>
              <w:top w:val="dotted" w:sz="4" w:space="0" w:color="auto"/>
              <w:bottom w:val="dotted" w:sz="4" w:space="0" w:color="auto"/>
            </w:tcBorders>
            <w:vAlign w:val="center"/>
          </w:tcPr>
          <w:p w14:paraId="56C54639" w14:textId="26C19477" w:rsidR="007321F2" w:rsidRPr="0081707F" w:rsidRDefault="007321F2" w:rsidP="00B37C05">
            <w:pPr>
              <w:spacing w:before="120" w:after="120"/>
              <w:rPr>
                <w:rFonts w:ascii="Arial" w:hAnsi="Arial" w:cs="Arial"/>
                <w:color w:val="000000" w:themeColor="text1"/>
              </w:rPr>
            </w:pPr>
            <w:r w:rsidRPr="0081707F">
              <w:rPr>
                <w:rFonts w:ascii="Arial" w:hAnsi="Arial" w:cs="Arial"/>
                <w:color w:val="000000" w:themeColor="text1"/>
              </w:rPr>
              <w:t>Demand responsive transport (DRT): on demand (rather than timetabled services) to link to existing traditional fixed route bus services, and to cover areas where fixed route services are not viable (</w:t>
            </w:r>
            <w:hyperlink w:anchor="Action17" w:history="1">
              <w:r w:rsidRPr="002605DE">
                <w:rPr>
                  <w:rStyle w:val="Hyperlink"/>
                  <w:rFonts w:ascii="Arial" w:hAnsi="Arial" w:cs="Arial"/>
                </w:rPr>
                <w:t>Action 17</w:t>
              </w:r>
            </w:hyperlink>
            <w:r w:rsidRPr="0081707F">
              <w:rPr>
                <w:rFonts w:ascii="Arial" w:hAnsi="Arial" w:cs="Arial"/>
                <w:color w:val="000000" w:themeColor="text1"/>
              </w:rPr>
              <w:t>)</w:t>
            </w:r>
          </w:p>
        </w:tc>
        <w:tc>
          <w:tcPr>
            <w:tcW w:w="2987" w:type="dxa"/>
            <w:vMerge/>
            <w:vAlign w:val="center"/>
          </w:tcPr>
          <w:p w14:paraId="6923CD60" w14:textId="77777777" w:rsidR="007321F2" w:rsidRPr="00F26FAC" w:rsidRDefault="007321F2" w:rsidP="00B37C05">
            <w:pPr>
              <w:spacing w:before="60" w:after="60"/>
              <w:rPr>
                <w:rFonts w:ascii="Arial" w:hAnsi="Arial" w:cs="Arial"/>
                <w:bCs/>
              </w:rPr>
            </w:pPr>
          </w:p>
        </w:tc>
        <w:tc>
          <w:tcPr>
            <w:tcW w:w="1439" w:type="dxa"/>
            <w:vMerge/>
            <w:vAlign w:val="center"/>
          </w:tcPr>
          <w:p w14:paraId="1D8ABF75" w14:textId="77777777" w:rsidR="007321F2" w:rsidRDefault="007321F2" w:rsidP="00B37C05">
            <w:pPr>
              <w:spacing w:before="60" w:after="60"/>
              <w:rPr>
                <w:rFonts w:ascii="Arial" w:hAnsi="Arial" w:cs="Arial"/>
                <w:b/>
              </w:rPr>
            </w:pPr>
          </w:p>
        </w:tc>
        <w:tc>
          <w:tcPr>
            <w:tcW w:w="1452" w:type="dxa"/>
            <w:vMerge/>
            <w:vAlign w:val="center"/>
          </w:tcPr>
          <w:p w14:paraId="6EDFAE56" w14:textId="77777777" w:rsidR="007321F2" w:rsidRPr="00D712D2" w:rsidRDefault="007321F2" w:rsidP="00B37C05">
            <w:pPr>
              <w:spacing w:after="60"/>
              <w:rPr>
                <w:rFonts w:ascii="Arial" w:hAnsi="Arial" w:cs="Arial"/>
              </w:rPr>
            </w:pPr>
          </w:p>
        </w:tc>
        <w:tc>
          <w:tcPr>
            <w:tcW w:w="1782" w:type="dxa"/>
            <w:vMerge/>
            <w:vAlign w:val="center"/>
          </w:tcPr>
          <w:p w14:paraId="16301A59" w14:textId="77777777" w:rsidR="007321F2" w:rsidRPr="00BD0108" w:rsidRDefault="007321F2" w:rsidP="00B37C05">
            <w:pPr>
              <w:spacing w:after="60"/>
              <w:rPr>
                <w:rFonts w:ascii="Arial" w:eastAsia="Times New Roman" w:hAnsi="Arial" w:cs="Arial"/>
                <w:lang w:eastAsia="en-GB"/>
              </w:rPr>
            </w:pPr>
          </w:p>
        </w:tc>
      </w:tr>
      <w:tr w:rsidR="00154779" w:rsidRPr="0073421C" w14:paraId="1141DFEB" w14:textId="77777777" w:rsidTr="007702C3">
        <w:trPr>
          <w:trHeight w:val="775"/>
        </w:trPr>
        <w:tc>
          <w:tcPr>
            <w:tcW w:w="2082" w:type="dxa"/>
            <w:vMerge/>
            <w:vAlign w:val="center"/>
          </w:tcPr>
          <w:p w14:paraId="25BF87F1" w14:textId="77777777" w:rsidR="007321F2" w:rsidRPr="008B1EC7" w:rsidRDefault="007321F2" w:rsidP="00B37C05">
            <w:pPr>
              <w:spacing w:before="60" w:after="60"/>
              <w:rPr>
                <w:rFonts w:ascii="Arial" w:eastAsia="Times New Roman" w:hAnsi="Arial" w:cs="Arial"/>
                <w:b/>
                <w:bCs/>
                <w:noProof/>
                <w:kern w:val="0"/>
                <w:lang w:eastAsia="en-GB"/>
                <w14:ligatures w14:val="none"/>
              </w:rPr>
            </w:pPr>
          </w:p>
        </w:tc>
        <w:tc>
          <w:tcPr>
            <w:tcW w:w="4206" w:type="dxa"/>
            <w:tcBorders>
              <w:top w:val="dotted" w:sz="4" w:space="0" w:color="auto"/>
              <w:bottom w:val="dotted" w:sz="4" w:space="0" w:color="auto"/>
            </w:tcBorders>
            <w:vAlign w:val="center"/>
          </w:tcPr>
          <w:p w14:paraId="3FCEF727" w14:textId="10024BA4" w:rsidR="007321F2" w:rsidRDefault="007321F2" w:rsidP="00B37C05">
            <w:pPr>
              <w:spacing w:before="120" w:after="120"/>
              <w:rPr>
                <w:rFonts w:ascii="Arial" w:hAnsi="Arial" w:cs="Arial"/>
              </w:rPr>
            </w:pPr>
            <w:r w:rsidRPr="00734DAA">
              <w:rPr>
                <w:rFonts w:ascii="Arial" w:hAnsi="Arial" w:cs="Arial"/>
                <w:bCs/>
              </w:rPr>
              <w:t>Programme of support for demand responsive, community and voluntary transport solutions (</w:t>
            </w:r>
            <w:hyperlink w:anchor="Action17" w:history="1">
              <w:r w:rsidR="002605DE" w:rsidRPr="00E62D57">
                <w:rPr>
                  <w:rStyle w:val="Hyperlink"/>
                  <w:rFonts w:ascii="Arial" w:hAnsi="Arial" w:cs="Arial"/>
                  <w:bCs/>
                </w:rPr>
                <w:t>Action 17</w:t>
              </w:r>
            </w:hyperlink>
            <w:r w:rsidR="002605DE" w:rsidRPr="00F50F6E">
              <w:rPr>
                <w:rFonts w:ascii="Arial" w:hAnsi="Arial" w:cs="Arial"/>
                <w:bCs/>
              </w:rPr>
              <w:t xml:space="preserve"> / </w:t>
            </w:r>
            <w:hyperlink w:anchor="Action18" w:history="1">
              <w:r w:rsidR="002605DE" w:rsidRPr="00E62D57">
                <w:rPr>
                  <w:rStyle w:val="Hyperlink"/>
                  <w:rFonts w:ascii="Arial" w:hAnsi="Arial" w:cs="Arial"/>
                  <w:bCs/>
                </w:rPr>
                <w:t>Action 18</w:t>
              </w:r>
            </w:hyperlink>
            <w:r w:rsidRPr="00734DAA">
              <w:rPr>
                <w:rFonts w:ascii="Arial" w:hAnsi="Arial" w:cs="Arial"/>
                <w:bCs/>
              </w:rPr>
              <w:t>)</w:t>
            </w:r>
          </w:p>
        </w:tc>
        <w:tc>
          <w:tcPr>
            <w:tcW w:w="2987" w:type="dxa"/>
            <w:vMerge/>
            <w:vAlign w:val="center"/>
          </w:tcPr>
          <w:p w14:paraId="01EC5B67" w14:textId="77777777" w:rsidR="007321F2" w:rsidRPr="00F26FAC" w:rsidRDefault="007321F2" w:rsidP="00B37C05">
            <w:pPr>
              <w:spacing w:before="60" w:after="60"/>
              <w:rPr>
                <w:rFonts w:ascii="Arial" w:hAnsi="Arial" w:cs="Arial"/>
                <w:bCs/>
              </w:rPr>
            </w:pPr>
          </w:p>
        </w:tc>
        <w:tc>
          <w:tcPr>
            <w:tcW w:w="1439" w:type="dxa"/>
            <w:vMerge/>
            <w:vAlign w:val="center"/>
          </w:tcPr>
          <w:p w14:paraId="637B35CA" w14:textId="77777777" w:rsidR="007321F2" w:rsidRDefault="007321F2" w:rsidP="00B37C05">
            <w:pPr>
              <w:spacing w:before="60" w:after="60"/>
              <w:rPr>
                <w:rFonts w:ascii="Arial" w:hAnsi="Arial" w:cs="Arial"/>
                <w:b/>
              </w:rPr>
            </w:pPr>
          </w:p>
        </w:tc>
        <w:tc>
          <w:tcPr>
            <w:tcW w:w="1452" w:type="dxa"/>
            <w:vMerge/>
            <w:vAlign w:val="center"/>
          </w:tcPr>
          <w:p w14:paraId="08CB6925" w14:textId="77777777" w:rsidR="007321F2" w:rsidRPr="00D712D2" w:rsidRDefault="007321F2" w:rsidP="00B37C05">
            <w:pPr>
              <w:spacing w:after="60"/>
              <w:rPr>
                <w:rFonts w:ascii="Arial" w:hAnsi="Arial" w:cs="Arial"/>
              </w:rPr>
            </w:pPr>
          </w:p>
        </w:tc>
        <w:tc>
          <w:tcPr>
            <w:tcW w:w="1782" w:type="dxa"/>
            <w:vMerge/>
            <w:vAlign w:val="center"/>
          </w:tcPr>
          <w:p w14:paraId="7E8D63FD" w14:textId="77777777" w:rsidR="007321F2" w:rsidRPr="00BD0108" w:rsidRDefault="007321F2" w:rsidP="00B37C05">
            <w:pPr>
              <w:spacing w:after="60"/>
              <w:rPr>
                <w:rFonts w:ascii="Arial" w:eastAsia="Times New Roman" w:hAnsi="Arial" w:cs="Arial"/>
                <w:lang w:eastAsia="en-GB"/>
              </w:rPr>
            </w:pPr>
          </w:p>
        </w:tc>
      </w:tr>
      <w:tr w:rsidR="00154779" w:rsidRPr="0073421C" w14:paraId="368C2305" w14:textId="77777777" w:rsidTr="007702C3">
        <w:trPr>
          <w:trHeight w:val="890"/>
        </w:trPr>
        <w:tc>
          <w:tcPr>
            <w:tcW w:w="2082" w:type="dxa"/>
            <w:vMerge/>
            <w:vAlign w:val="center"/>
          </w:tcPr>
          <w:p w14:paraId="5082B120" w14:textId="77777777" w:rsidR="007321F2" w:rsidRPr="008B1EC7" w:rsidRDefault="007321F2" w:rsidP="00B37C05">
            <w:pPr>
              <w:spacing w:before="60" w:after="60"/>
              <w:rPr>
                <w:rFonts w:ascii="Arial" w:eastAsia="Times New Roman" w:hAnsi="Arial" w:cs="Arial"/>
                <w:b/>
                <w:bCs/>
                <w:noProof/>
                <w:kern w:val="0"/>
                <w:lang w:eastAsia="en-GB"/>
                <w14:ligatures w14:val="none"/>
              </w:rPr>
            </w:pPr>
          </w:p>
        </w:tc>
        <w:tc>
          <w:tcPr>
            <w:tcW w:w="4206" w:type="dxa"/>
            <w:tcBorders>
              <w:top w:val="dotted" w:sz="4" w:space="0" w:color="auto"/>
              <w:bottom w:val="single" w:sz="4" w:space="0" w:color="auto"/>
            </w:tcBorders>
            <w:vAlign w:val="center"/>
          </w:tcPr>
          <w:p w14:paraId="40D1E760" w14:textId="4CEA032E" w:rsidR="007321F2" w:rsidRPr="00E94B2A" w:rsidRDefault="007321F2" w:rsidP="00B37C05">
            <w:pPr>
              <w:spacing w:before="60" w:after="60"/>
              <w:rPr>
                <w:rFonts w:ascii="Arial" w:eastAsia="Calibri" w:hAnsi="Arial" w:cs="Arial"/>
                <w:color w:val="000000"/>
                <w:kern w:val="24"/>
              </w:rPr>
            </w:pPr>
            <w:r w:rsidRPr="003E02C3">
              <w:rPr>
                <w:rFonts w:ascii="Arial" w:eastAsia="Calibri" w:hAnsi="Arial" w:cs="Arial"/>
                <w:color w:val="000000"/>
                <w:kern w:val="24"/>
              </w:rPr>
              <w:t>Installation of high-speed broadband (</w:t>
            </w:r>
            <w:hyperlink w:anchor="Action3" w:history="1">
              <w:r w:rsidRPr="002605DE">
                <w:rPr>
                  <w:rStyle w:val="Hyperlink"/>
                  <w:rFonts w:ascii="Arial" w:eastAsia="Calibri" w:hAnsi="Arial" w:cs="Arial"/>
                  <w:kern w:val="24"/>
                </w:rPr>
                <w:t>Action 3</w:t>
              </w:r>
            </w:hyperlink>
            <w:r w:rsidRPr="003E02C3">
              <w:rPr>
                <w:rFonts w:ascii="Arial" w:eastAsia="Calibri" w:hAnsi="Arial" w:cs="Arial"/>
                <w:color w:val="000000"/>
                <w:kern w:val="24"/>
              </w:rPr>
              <w:t>)</w:t>
            </w:r>
          </w:p>
        </w:tc>
        <w:tc>
          <w:tcPr>
            <w:tcW w:w="2987" w:type="dxa"/>
            <w:vMerge/>
            <w:tcBorders>
              <w:bottom w:val="single" w:sz="4" w:space="0" w:color="auto"/>
            </w:tcBorders>
            <w:vAlign w:val="center"/>
          </w:tcPr>
          <w:p w14:paraId="4FA6240B" w14:textId="77777777" w:rsidR="007321F2" w:rsidRPr="00F26FAC" w:rsidRDefault="007321F2" w:rsidP="00B37C05">
            <w:pPr>
              <w:spacing w:before="60" w:after="60"/>
              <w:rPr>
                <w:rFonts w:ascii="Arial" w:hAnsi="Arial" w:cs="Arial"/>
                <w:bCs/>
              </w:rPr>
            </w:pPr>
          </w:p>
        </w:tc>
        <w:tc>
          <w:tcPr>
            <w:tcW w:w="1439" w:type="dxa"/>
            <w:vMerge/>
            <w:vAlign w:val="center"/>
          </w:tcPr>
          <w:p w14:paraId="33C18F7E" w14:textId="77777777" w:rsidR="007321F2" w:rsidRDefault="007321F2" w:rsidP="00B37C05">
            <w:pPr>
              <w:spacing w:before="60" w:after="60"/>
              <w:rPr>
                <w:rFonts w:ascii="Arial" w:hAnsi="Arial" w:cs="Arial"/>
                <w:b/>
              </w:rPr>
            </w:pPr>
          </w:p>
        </w:tc>
        <w:tc>
          <w:tcPr>
            <w:tcW w:w="1452" w:type="dxa"/>
            <w:vAlign w:val="center"/>
          </w:tcPr>
          <w:p w14:paraId="1D14DF94" w14:textId="77777777" w:rsidR="007321F2" w:rsidRDefault="007321F2" w:rsidP="00B37C05">
            <w:pPr>
              <w:spacing w:after="60"/>
              <w:rPr>
                <w:rFonts w:ascii="Arial" w:hAnsi="Arial" w:cs="Arial"/>
              </w:rPr>
            </w:pPr>
            <w:r>
              <w:rPr>
                <w:rFonts w:ascii="Arial" w:hAnsi="Arial" w:cs="Arial"/>
              </w:rPr>
              <w:t>Councils</w:t>
            </w:r>
          </w:p>
          <w:p w14:paraId="23AA91EB" w14:textId="14330D23" w:rsidR="007321F2" w:rsidRPr="00D712D2" w:rsidRDefault="007321F2" w:rsidP="00B37C05">
            <w:pPr>
              <w:spacing w:after="60"/>
              <w:rPr>
                <w:rFonts w:ascii="Arial" w:hAnsi="Arial" w:cs="Arial"/>
              </w:rPr>
            </w:pPr>
            <w:r>
              <w:rPr>
                <w:rFonts w:ascii="Arial" w:hAnsi="Arial" w:cs="Arial"/>
              </w:rPr>
              <w:t>Internet Providers</w:t>
            </w:r>
          </w:p>
        </w:tc>
        <w:tc>
          <w:tcPr>
            <w:tcW w:w="1782" w:type="dxa"/>
            <w:vMerge/>
            <w:vAlign w:val="center"/>
          </w:tcPr>
          <w:p w14:paraId="61ACA03D" w14:textId="77777777" w:rsidR="007321F2" w:rsidRPr="00BD0108" w:rsidRDefault="007321F2" w:rsidP="00B37C05">
            <w:pPr>
              <w:spacing w:after="60"/>
              <w:rPr>
                <w:rFonts w:ascii="Arial" w:eastAsia="Times New Roman" w:hAnsi="Arial" w:cs="Arial"/>
                <w:lang w:eastAsia="en-GB"/>
              </w:rPr>
            </w:pPr>
          </w:p>
        </w:tc>
      </w:tr>
      <w:tr w:rsidR="00154779" w:rsidRPr="0073421C" w14:paraId="0AEDC927" w14:textId="77777777" w:rsidTr="007702C3">
        <w:trPr>
          <w:trHeight w:val="660"/>
        </w:trPr>
        <w:tc>
          <w:tcPr>
            <w:tcW w:w="2082" w:type="dxa"/>
            <w:vMerge w:val="restart"/>
            <w:vAlign w:val="center"/>
          </w:tcPr>
          <w:p w14:paraId="2AA50DA8" w14:textId="6748E644" w:rsidR="00312754" w:rsidRPr="008E4BDE" w:rsidRDefault="00312754" w:rsidP="00B37C05">
            <w:pPr>
              <w:spacing w:before="120" w:after="120" w:line="259" w:lineRule="auto"/>
              <w:rPr>
                <w:rFonts w:ascii="Arial" w:hAnsi="Arial" w:cs="Arial"/>
                <w:b/>
                <w:bCs/>
                <w:noProof/>
                <w:kern w:val="0"/>
                <w:sz w:val="24"/>
                <w:szCs w:val="24"/>
                <w14:ligatures w14:val="none"/>
              </w:rPr>
            </w:pPr>
            <w:r w:rsidRPr="00D86BD4">
              <w:rPr>
                <w:rFonts w:ascii="Arial" w:hAnsi="Arial" w:cs="Arial"/>
                <w:b/>
                <w:bCs/>
                <w:noProof/>
                <w:kern w:val="0"/>
                <w14:ligatures w14:val="none"/>
              </w:rPr>
              <w:t xml:space="preserve">Improve the ability of people with disabilities to access jobs, </w:t>
            </w:r>
            <w:r w:rsidRPr="00D86BD4">
              <w:rPr>
                <w:rFonts w:ascii="Arial" w:hAnsi="Arial" w:cs="Arial"/>
                <w:b/>
                <w:bCs/>
                <w:noProof/>
                <w:kern w:val="0"/>
                <w14:ligatures w14:val="none"/>
              </w:rPr>
              <w:lastRenderedPageBreak/>
              <w:t xml:space="preserve">education and services </w:t>
            </w:r>
          </w:p>
        </w:tc>
        <w:tc>
          <w:tcPr>
            <w:tcW w:w="4206" w:type="dxa"/>
            <w:tcBorders>
              <w:bottom w:val="dotted" w:sz="4" w:space="0" w:color="auto"/>
            </w:tcBorders>
            <w:vAlign w:val="center"/>
          </w:tcPr>
          <w:p w14:paraId="1909B801" w14:textId="5E0D365E" w:rsidR="00312754" w:rsidRPr="00312754" w:rsidRDefault="00312754" w:rsidP="00B37C05">
            <w:pPr>
              <w:spacing w:before="60" w:after="60"/>
              <w:rPr>
                <w:rFonts w:ascii="Arial" w:hAnsi="Arial" w:cs="Arial"/>
                <w:bCs/>
              </w:rPr>
            </w:pPr>
            <w:r w:rsidRPr="00A60B10">
              <w:rPr>
                <w:rFonts w:ascii="Arial" w:hAnsi="Arial" w:cs="Arial"/>
                <w:bCs/>
                <w:color w:val="000000" w:themeColor="text1"/>
              </w:rPr>
              <w:lastRenderedPageBreak/>
              <w:t>Improving public transport services and their interchanges to promote use. (</w:t>
            </w:r>
            <w:hyperlink w:anchor="Action21" w:history="1">
              <w:r w:rsidRPr="002605DE">
                <w:rPr>
                  <w:rStyle w:val="Hyperlink"/>
                  <w:rFonts w:ascii="Arial" w:hAnsi="Arial" w:cs="Arial"/>
                  <w:bCs/>
                </w:rPr>
                <w:t>Action 21</w:t>
              </w:r>
            </w:hyperlink>
            <w:r w:rsidRPr="00A60B10">
              <w:rPr>
                <w:rFonts w:ascii="Arial" w:hAnsi="Arial" w:cs="Arial"/>
                <w:bCs/>
                <w:color w:val="000000" w:themeColor="text1"/>
              </w:rPr>
              <w:t>)</w:t>
            </w:r>
          </w:p>
        </w:tc>
        <w:tc>
          <w:tcPr>
            <w:tcW w:w="2987" w:type="dxa"/>
            <w:tcBorders>
              <w:bottom w:val="dotted" w:sz="4" w:space="0" w:color="auto"/>
            </w:tcBorders>
            <w:vAlign w:val="center"/>
          </w:tcPr>
          <w:p w14:paraId="68785DB8" w14:textId="76C723BD" w:rsidR="00CD3B12" w:rsidRDefault="00CE2886" w:rsidP="00B37C05">
            <w:pPr>
              <w:spacing w:before="60" w:after="60"/>
              <w:rPr>
                <w:rFonts w:ascii="Arial" w:hAnsi="Arial" w:cs="Arial"/>
                <w:bCs/>
              </w:rPr>
            </w:pPr>
            <w:r>
              <w:rPr>
                <w:rFonts w:ascii="Arial" w:hAnsi="Arial" w:cs="Arial"/>
                <w:bCs/>
              </w:rPr>
              <w:t xml:space="preserve">For </w:t>
            </w:r>
            <w:r w:rsidR="003F1844">
              <w:rPr>
                <w:rFonts w:ascii="Arial" w:hAnsi="Arial" w:cs="Arial"/>
                <w:bCs/>
              </w:rPr>
              <w:t>v</w:t>
            </w:r>
            <w:r w:rsidR="00CD3B12">
              <w:rPr>
                <w:rFonts w:ascii="Arial" w:hAnsi="Arial" w:cs="Arial"/>
                <w:bCs/>
              </w:rPr>
              <w:t xml:space="preserve">ulnerable </w:t>
            </w:r>
            <w:r>
              <w:rPr>
                <w:rFonts w:ascii="Arial" w:hAnsi="Arial" w:cs="Arial"/>
                <w:bCs/>
              </w:rPr>
              <w:t>and d</w:t>
            </w:r>
            <w:r w:rsidR="00CD3B12">
              <w:rPr>
                <w:rFonts w:ascii="Arial" w:hAnsi="Arial" w:cs="Arial"/>
                <w:bCs/>
              </w:rPr>
              <w:t xml:space="preserve">isabled </w:t>
            </w:r>
            <w:r>
              <w:rPr>
                <w:rFonts w:ascii="Arial" w:hAnsi="Arial" w:cs="Arial"/>
                <w:bCs/>
              </w:rPr>
              <w:t>u</w:t>
            </w:r>
            <w:r w:rsidR="00CD3B12">
              <w:rPr>
                <w:rFonts w:ascii="Arial" w:hAnsi="Arial" w:cs="Arial"/>
                <w:bCs/>
              </w:rPr>
              <w:t>sers</w:t>
            </w:r>
            <w:r>
              <w:rPr>
                <w:rFonts w:ascii="Arial" w:hAnsi="Arial" w:cs="Arial"/>
                <w:bCs/>
              </w:rPr>
              <w:t xml:space="preserve"> but </w:t>
            </w:r>
            <w:r w:rsidR="00AD51CF">
              <w:rPr>
                <w:rFonts w:ascii="Arial" w:hAnsi="Arial" w:cs="Arial"/>
                <w:bCs/>
              </w:rPr>
              <w:t xml:space="preserve">actions </w:t>
            </w:r>
            <w:r>
              <w:rPr>
                <w:rFonts w:ascii="Arial" w:hAnsi="Arial" w:cs="Arial"/>
                <w:bCs/>
              </w:rPr>
              <w:t>target</w:t>
            </w:r>
            <w:r w:rsidR="003F1844">
              <w:rPr>
                <w:rFonts w:ascii="Arial" w:hAnsi="Arial" w:cs="Arial"/>
                <w:bCs/>
              </w:rPr>
              <w:t>ed at</w:t>
            </w:r>
            <w:r w:rsidR="001F25A2">
              <w:rPr>
                <w:rFonts w:ascii="Arial" w:hAnsi="Arial" w:cs="Arial"/>
                <w:bCs/>
              </w:rPr>
              <w:t>:</w:t>
            </w:r>
          </w:p>
          <w:p w14:paraId="24E4CD44" w14:textId="5737020D" w:rsidR="004A4E7F" w:rsidRPr="003F1844" w:rsidRDefault="00312754" w:rsidP="00B37C05">
            <w:pPr>
              <w:pStyle w:val="ListParagraph"/>
              <w:numPr>
                <w:ilvl w:val="0"/>
                <w:numId w:val="50"/>
              </w:numPr>
              <w:spacing w:before="60" w:after="60"/>
              <w:rPr>
                <w:rFonts w:ascii="Arial" w:hAnsi="Arial" w:cs="Arial"/>
                <w:bCs/>
              </w:rPr>
            </w:pPr>
            <w:r w:rsidRPr="003F1844">
              <w:rPr>
                <w:rFonts w:ascii="Arial" w:hAnsi="Arial" w:cs="Arial"/>
                <w:bCs/>
              </w:rPr>
              <w:t xml:space="preserve">Access and routes to public </w:t>
            </w:r>
            <w:r w:rsidR="0022682D">
              <w:rPr>
                <w:rFonts w:ascii="Arial" w:hAnsi="Arial" w:cs="Arial"/>
                <w:bCs/>
              </w:rPr>
              <w:t>t</w:t>
            </w:r>
            <w:r w:rsidRPr="003F1844">
              <w:rPr>
                <w:rFonts w:ascii="Arial" w:hAnsi="Arial" w:cs="Arial"/>
                <w:bCs/>
              </w:rPr>
              <w:t>ransport</w:t>
            </w:r>
          </w:p>
        </w:tc>
        <w:tc>
          <w:tcPr>
            <w:tcW w:w="1439" w:type="dxa"/>
            <w:vMerge w:val="restart"/>
            <w:vAlign w:val="center"/>
          </w:tcPr>
          <w:p w14:paraId="78A36771" w14:textId="44C4D5CC" w:rsidR="00312754" w:rsidRPr="00154779" w:rsidRDefault="00E62DAA" w:rsidP="00B37C05">
            <w:pPr>
              <w:spacing w:after="60"/>
              <w:rPr>
                <w:rFonts w:ascii="Arial" w:hAnsi="Arial" w:cs="Arial"/>
                <w:bCs/>
              </w:rPr>
            </w:pPr>
            <w:r w:rsidRPr="00154779">
              <w:rPr>
                <w:rFonts w:ascii="Arial" w:hAnsi="Arial" w:cs="Arial"/>
                <w:bCs/>
              </w:rPr>
              <w:t>No ta</w:t>
            </w:r>
            <w:r w:rsidR="00A20C9D" w:rsidRPr="00154779">
              <w:rPr>
                <w:rFonts w:ascii="Arial" w:hAnsi="Arial" w:cs="Arial"/>
                <w:bCs/>
              </w:rPr>
              <w:t>rget dates</w:t>
            </w:r>
            <w:r w:rsidR="00826DFF">
              <w:rPr>
                <w:rFonts w:ascii="Arial" w:hAnsi="Arial" w:cs="Arial"/>
                <w:bCs/>
              </w:rPr>
              <w:t>?</w:t>
            </w:r>
            <w:r w:rsidR="00A20C9D" w:rsidRPr="00154779">
              <w:rPr>
                <w:rFonts w:ascii="Arial" w:hAnsi="Arial" w:cs="Arial"/>
                <w:bCs/>
              </w:rPr>
              <w:t>: see</w:t>
            </w:r>
            <w:r w:rsidR="00154779" w:rsidRPr="00154779">
              <w:rPr>
                <w:rFonts w:ascii="Arial" w:hAnsi="Arial" w:cs="Arial"/>
                <w:bCs/>
              </w:rPr>
              <w:t xml:space="preserve"> </w:t>
            </w:r>
            <w:hyperlink r:id="rId27" w:history="1">
              <w:r w:rsidR="00154779" w:rsidRPr="00154779">
                <w:rPr>
                  <w:rStyle w:val="Hyperlink"/>
                  <w:rFonts w:ascii="Arial" w:hAnsi="Arial" w:cs="Arial"/>
                  <w:kern w:val="36"/>
                  <w:lang w:eastAsia="en-GB"/>
                </w:rPr>
                <w:t xml:space="preserve">Scotland's Accessible </w:t>
              </w:r>
              <w:r w:rsidR="00154779" w:rsidRPr="00154779">
                <w:rPr>
                  <w:rStyle w:val="Hyperlink"/>
                  <w:rFonts w:ascii="Arial" w:hAnsi="Arial" w:cs="Arial"/>
                  <w:kern w:val="36"/>
                  <w:lang w:eastAsia="en-GB"/>
                </w:rPr>
                <w:lastRenderedPageBreak/>
                <w:t>Travel Framework</w:t>
              </w:r>
            </w:hyperlink>
          </w:p>
        </w:tc>
        <w:tc>
          <w:tcPr>
            <w:tcW w:w="1452" w:type="dxa"/>
            <w:vMerge w:val="restart"/>
            <w:vAlign w:val="center"/>
          </w:tcPr>
          <w:p w14:paraId="13507DD3" w14:textId="77777777" w:rsidR="00312754" w:rsidRDefault="00312754" w:rsidP="00B37C05">
            <w:pPr>
              <w:spacing w:before="60" w:after="60"/>
              <w:rPr>
                <w:rFonts w:ascii="Arial" w:hAnsi="Arial" w:cs="Arial"/>
                <w:bCs/>
              </w:rPr>
            </w:pPr>
            <w:r w:rsidRPr="0040543B">
              <w:rPr>
                <w:rFonts w:ascii="Arial" w:hAnsi="Arial" w:cs="Arial"/>
                <w:bCs/>
              </w:rPr>
              <w:lastRenderedPageBreak/>
              <w:t>Councils</w:t>
            </w:r>
          </w:p>
          <w:p w14:paraId="11F7C1BA" w14:textId="77777777" w:rsidR="00312754" w:rsidRDefault="00312754" w:rsidP="00B37C05">
            <w:pPr>
              <w:spacing w:before="60" w:after="60"/>
              <w:rPr>
                <w:rFonts w:ascii="Arial" w:hAnsi="Arial" w:cs="Arial"/>
                <w:bCs/>
              </w:rPr>
            </w:pPr>
            <w:r>
              <w:rPr>
                <w:rFonts w:ascii="Arial" w:hAnsi="Arial" w:cs="Arial"/>
                <w:bCs/>
              </w:rPr>
              <w:t>Bus &amp; rail operators</w:t>
            </w:r>
          </w:p>
          <w:p w14:paraId="2FC44DAB" w14:textId="77777777" w:rsidR="00312754" w:rsidRPr="00D712D2" w:rsidRDefault="00312754" w:rsidP="00B37C05">
            <w:pPr>
              <w:spacing w:after="60"/>
              <w:rPr>
                <w:rFonts w:ascii="Arial" w:hAnsi="Arial" w:cs="Arial"/>
              </w:rPr>
            </w:pPr>
          </w:p>
        </w:tc>
        <w:tc>
          <w:tcPr>
            <w:tcW w:w="1782" w:type="dxa"/>
            <w:vMerge w:val="restart"/>
            <w:vAlign w:val="center"/>
          </w:tcPr>
          <w:p w14:paraId="68CFA747" w14:textId="77777777" w:rsidR="00312754" w:rsidRPr="00BD0108" w:rsidRDefault="00312754" w:rsidP="00B37C05">
            <w:pPr>
              <w:spacing w:afterLines="60" w:after="144"/>
            </w:pPr>
            <w:r w:rsidRPr="00BD0108">
              <w:rPr>
                <w:rFonts w:ascii="Calibri" w:hAnsi="Calibri" w:cs="Calibri"/>
              </w:rPr>
              <w:t xml:space="preserve">Potential indicator: % of </w:t>
            </w:r>
            <w:hyperlink r:id="rId28" w:history="1">
              <w:r w:rsidRPr="00BD0108">
                <w:rPr>
                  <w:rStyle w:val="Hyperlink"/>
                </w:rPr>
                <w:t>Accessible Stations</w:t>
              </w:r>
            </w:hyperlink>
          </w:p>
          <w:p w14:paraId="18E45717" w14:textId="7D1A5232" w:rsidR="00312754" w:rsidRPr="00BD0108" w:rsidRDefault="00312754" w:rsidP="00B37C05">
            <w:pPr>
              <w:spacing w:after="60"/>
              <w:rPr>
                <w:rFonts w:ascii="Arial" w:hAnsi="Arial" w:cs="Arial"/>
              </w:rPr>
            </w:pPr>
            <w:r w:rsidRPr="00BD0108">
              <w:rPr>
                <w:rFonts w:ascii="Arial" w:hAnsi="Arial" w:cs="Arial"/>
              </w:rPr>
              <w:lastRenderedPageBreak/>
              <w:t>See footnote</w:t>
            </w:r>
            <w:r w:rsidRPr="00BD0108">
              <w:rPr>
                <w:rStyle w:val="FootnoteReference"/>
                <w:rFonts w:ascii="Arial" w:hAnsi="Arial" w:cs="Arial"/>
              </w:rPr>
              <w:footnoteReference w:id="12"/>
            </w:r>
          </w:p>
        </w:tc>
      </w:tr>
      <w:tr w:rsidR="00154779" w:rsidRPr="0073421C" w14:paraId="0B3D42F0" w14:textId="77777777" w:rsidTr="007702C3">
        <w:trPr>
          <w:trHeight w:val="660"/>
        </w:trPr>
        <w:tc>
          <w:tcPr>
            <w:tcW w:w="2082" w:type="dxa"/>
            <w:vMerge/>
            <w:vAlign w:val="center"/>
          </w:tcPr>
          <w:p w14:paraId="04661060" w14:textId="77777777" w:rsidR="00F20E8E" w:rsidRPr="00D86BD4" w:rsidRDefault="00F20E8E" w:rsidP="00B37C05">
            <w:pPr>
              <w:spacing w:before="120" w:after="120"/>
              <w:rPr>
                <w:rFonts w:ascii="Arial" w:hAnsi="Arial" w:cs="Arial"/>
                <w:b/>
                <w:bCs/>
                <w:noProof/>
                <w:kern w:val="0"/>
                <w14:ligatures w14:val="none"/>
              </w:rPr>
            </w:pPr>
          </w:p>
        </w:tc>
        <w:tc>
          <w:tcPr>
            <w:tcW w:w="4206" w:type="dxa"/>
            <w:tcBorders>
              <w:top w:val="dotted" w:sz="4" w:space="0" w:color="auto"/>
              <w:bottom w:val="dotted" w:sz="4" w:space="0" w:color="auto"/>
            </w:tcBorders>
            <w:vAlign w:val="center"/>
          </w:tcPr>
          <w:p w14:paraId="2E7C76DA" w14:textId="7178E0E0" w:rsidR="00F20E8E" w:rsidRPr="007444A6" w:rsidRDefault="00F20E8E" w:rsidP="00B37C05">
            <w:pPr>
              <w:spacing w:before="120" w:after="120"/>
              <w:rPr>
                <w:rFonts w:ascii="Arial" w:hAnsi="Arial" w:cs="Arial"/>
                <w:color w:val="000000" w:themeColor="text1"/>
              </w:rPr>
            </w:pPr>
            <w:r w:rsidRPr="007444A6">
              <w:rPr>
                <w:rFonts w:ascii="Arial" w:hAnsi="Arial" w:cs="Arial"/>
                <w:color w:val="000000" w:themeColor="text1"/>
              </w:rPr>
              <w:t>Step-free routes and appropriate crossing facilities to public transport interchange points; local centres (i.e. within 20 minute</w:t>
            </w:r>
            <w:r w:rsidR="00C526E9">
              <w:rPr>
                <w:rFonts w:ascii="Arial" w:hAnsi="Arial" w:cs="Arial"/>
                <w:color w:val="000000" w:themeColor="text1"/>
              </w:rPr>
              <w:t xml:space="preserve"> / liveable</w:t>
            </w:r>
            <w:r w:rsidRPr="007444A6">
              <w:rPr>
                <w:rFonts w:ascii="Arial" w:hAnsi="Arial" w:cs="Arial"/>
                <w:color w:val="000000" w:themeColor="text1"/>
              </w:rPr>
              <w:t xml:space="preserve"> neighbourhoods); and key local services</w:t>
            </w:r>
          </w:p>
          <w:p w14:paraId="27E470B0" w14:textId="77777777" w:rsidR="00F20E8E" w:rsidRPr="007444A6" w:rsidRDefault="00F20E8E" w:rsidP="00B37C05">
            <w:pPr>
              <w:spacing w:before="120" w:after="120"/>
              <w:rPr>
                <w:rFonts w:ascii="Arial" w:hAnsi="Arial" w:cs="Arial"/>
                <w:color w:val="000000" w:themeColor="text1"/>
              </w:rPr>
            </w:pPr>
            <w:r w:rsidRPr="007444A6">
              <w:rPr>
                <w:rFonts w:ascii="Arial" w:hAnsi="Arial" w:cs="Arial"/>
                <w:color w:val="000000" w:themeColor="text1"/>
              </w:rPr>
              <w:t>Lighting and reviewing the design of the public realm to improve security</w:t>
            </w:r>
          </w:p>
          <w:p w14:paraId="01C3CC69" w14:textId="77777777" w:rsidR="00F20E8E" w:rsidRPr="007444A6" w:rsidRDefault="00F20E8E" w:rsidP="00B37C05">
            <w:pPr>
              <w:spacing w:before="120" w:after="120"/>
              <w:rPr>
                <w:rFonts w:ascii="Arial" w:hAnsi="Arial" w:cs="Arial"/>
                <w:color w:val="000000" w:themeColor="text1"/>
              </w:rPr>
            </w:pPr>
            <w:r w:rsidRPr="007444A6">
              <w:rPr>
                <w:rFonts w:ascii="Arial" w:hAnsi="Arial" w:cs="Arial"/>
                <w:color w:val="000000" w:themeColor="text1"/>
              </w:rPr>
              <w:t>Signage and wayfinding</w:t>
            </w:r>
          </w:p>
          <w:p w14:paraId="32608655" w14:textId="77777777" w:rsidR="00F20E8E" w:rsidRPr="007444A6" w:rsidRDefault="00F20E8E" w:rsidP="00B37C05">
            <w:pPr>
              <w:spacing w:before="60" w:after="60"/>
              <w:rPr>
                <w:rFonts w:ascii="Arial" w:hAnsi="Arial" w:cs="Arial"/>
                <w:color w:val="000000" w:themeColor="text1"/>
              </w:rPr>
            </w:pPr>
            <w:r w:rsidRPr="007444A6">
              <w:rPr>
                <w:rFonts w:ascii="Arial" w:hAnsi="Arial" w:cs="Arial"/>
                <w:color w:val="000000" w:themeColor="text1"/>
              </w:rPr>
              <w:t>Number and location of disabled car parking spaces</w:t>
            </w:r>
          </w:p>
          <w:p w14:paraId="5A8EDF75" w14:textId="797FB192" w:rsidR="00F20E8E" w:rsidRPr="007444A6" w:rsidRDefault="00F20E8E" w:rsidP="00B37C05">
            <w:pPr>
              <w:spacing w:before="60" w:after="60"/>
              <w:rPr>
                <w:rFonts w:ascii="Arial" w:hAnsi="Arial" w:cs="Arial"/>
                <w:color w:val="000000" w:themeColor="text1"/>
              </w:rPr>
            </w:pPr>
            <w:r w:rsidRPr="007444A6">
              <w:rPr>
                <w:rFonts w:ascii="Arial" w:hAnsi="Arial" w:cs="Arial"/>
                <w:color w:val="000000" w:themeColor="text1"/>
              </w:rPr>
              <w:t>(</w:t>
            </w:r>
            <w:hyperlink w:anchor="Action12" w:history="1">
              <w:r w:rsidRPr="002605DE">
                <w:rPr>
                  <w:rStyle w:val="Hyperlink"/>
                  <w:rFonts w:ascii="Arial" w:hAnsi="Arial" w:cs="Arial"/>
                </w:rPr>
                <w:t>Action 12</w:t>
              </w:r>
            </w:hyperlink>
            <w:r w:rsidRPr="007444A6">
              <w:rPr>
                <w:rFonts w:ascii="Arial" w:hAnsi="Arial" w:cs="Arial"/>
                <w:color w:val="000000" w:themeColor="text1"/>
              </w:rPr>
              <w:t xml:space="preserve"> / </w:t>
            </w:r>
            <w:hyperlink w:anchor="Action13" w:history="1">
              <w:r w:rsidR="002605DE" w:rsidRPr="002605DE">
                <w:rPr>
                  <w:rStyle w:val="Hyperlink"/>
                  <w:rFonts w:ascii="Arial" w:hAnsi="Arial" w:cs="Arial"/>
                </w:rPr>
                <w:t xml:space="preserve">Action </w:t>
              </w:r>
              <w:r w:rsidRPr="002605DE">
                <w:rPr>
                  <w:rStyle w:val="Hyperlink"/>
                  <w:rFonts w:ascii="Arial" w:hAnsi="Arial" w:cs="Arial"/>
                </w:rPr>
                <w:t>13</w:t>
              </w:r>
            </w:hyperlink>
            <w:r w:rsidRPr="007444A6">
              <w:rPr>
                <w:rFonts w:ascii="Arial" w:hAnsi="Arial" w:cs="Arial"/>
                <w:color w:val="000000" w:themeColor="text1"/>
              </w:rPr>
              <w:t>)</w:t>
            </w:r>
          </w:p>
        </w:tc>
        <w:tc>
          <w:tcPr>
            <w:tcW w:w="2987" w:type="dxa"/>
            <w:vMerge w:val="restart"/>
            <w:tcBorders>
              <w:top w:val="dotted" w:sz="4" w:space="0" w:color="auto"/>
            </w:tcBorders>
            <w:vAlign w:val="center"/>
          </w:tcPr>
          <w:p w14:paraId="7AB029AA" w14:textId="50B2FE06" w:rsidR="003F1844" w:rsidRDefault="003F1844" w:rsidP="00B37C05">
            <w:pPr>
              <w:spacing w:before="60" w:after="60"/>
              <w:rPr>
                <w:rFonts w:ascii="Arial" w:hAnsi="Arial" w:cs="Arial"/>
                <w:bCs/>
              </w:rPr>
            </w:pPr>
            <w:r>
              <w:rPr>
                <w:rFonts w:ascii="Arial" w:hAnsi="Arial" w:cs="Arial"/>
                <w:bCs/>
              </w:rPr>
              <w:t xml:space="preserve">For vulnerable and disabled users but </w:t>
            </w:r>
            <w:r w:rsidR="00AD51CF">
              <w:rPr>
                <w:rFonts w:ascii="Arial" w:hAnsi="Arial" w:cs="Arial"/>
                <w:bCs/>
              </w:rPr>
              <w:t>act</w:t>
            </w:r>
            <w:r w:rsidR="001F25A2">
              <w:rPr>
                <w:rFonts w:ascii="Arial" w:hAnsi="Arial" w:cs="Arial"/>
                <w:bCs/>
              </w:rPr>
              <w:t xml:space="preserve">ions </w:t>
            </w:r>
            <w:r>
              <w:rPr>
                <w:rFonts w:ascii="Arial" w:hAnsi="Arial" w:cs="Arial"/>
                <w:bCs/>
              </w:rPr>
              <w:t>targeted at</w:t>
            </w:r>
            <w:r w:rsidR="001F25A2">
              <w:rPr>
                <w:rFonts w:ascii="Arial" w:hAnsi="Arial" w:cs="Arial"/>
                <w:bCs/>
              </w:rPr>
              <w:t>:</w:t>
            </w:r>
          </w:p>
          <w:p w14:paraId="45CAC1EA" w14:textId="16D168DA" w:rsidR="00F20E8E" w:rsidRPr="003F1844" w:rsidRDefault="00F20E8E" w:rsidP="00B37C05">
            <w:pPr>
              <w:pStyle w:val="ListParagraph"/>
              <w:numPr>
                <w:ilvl w:val="0"/>
                <w:numId w:val="50"/>
              </w:numPr>
              <w:spacing w:before="60" w:after="60"/>
              <w:rPr>
                <w:rFonts w:ascii="Arial" w:hAnsi="Arial" w:cs="Arial"/>
                <w:bCs/>
              </w:rPr>
            </w:pPr>
            <w:r w:rsidRPr="003F1844">
              <w:rPr>
                <w:rFonts w:ascii="Arial" w:hAnsi="Arial" w:cs="Arial"/>
                <w:bCs/>
              </w:rPr>
              <w:t>Transport Hubs</w:t>
            </w:r>
          </w:p>
          <w:p w14:paraId="274A916F" w14:textId="4C93C0C1" w:rsidR="00F20E8E" w:rsidRPr="003F1844" w:rsidRDefault="00F33A23" w:rsidP="00B37C05">
            <w:pPr>
              <w:pStyle w:val="ListParagraph"/>
              <w:numPr>
                <w:ilvl w:val="0"/>
                <w:numId w:val="50"/>
              </w:numPr>
              <w:spacing w:before="60" w:after="60"/>
              <w:rPr>
                <w:rFonts w:ascii="Arial" w:hAnsi="Arial" w:cs="Arial"/>
                <w:bCs/>
              </w:rPr>
            </w:pPr>
            <w:r>
              <w:rPr>
                <w:rFonts w:ascii="Arial" w:hAnsi="Arial" w:cs="Arial"/>
                <w:bCs/>
              </w:rPr>
              <w:t>In and around local centres</w:t>
            </w:r>
          </w:p>
          <w:p w14:paraId="361F6844" w14:textId="3B1FC243" w:rsidR="00F20E8E" w:rsidRPr="003F1844" w:rsidRDefault="00F20E8E" w:rsidP="00B37C05">
            <w:pPr>
              <w:pStyle w:val="ListParagraph"/>
              <w:numPr>
                <w:ilvl w:val="0"/>
                <w:numId w:val="50"/>
              </w:numPr>
              <w:spacing w:before="60" w:after="60"/>
              <w:rPr>
                <w:rFonts w:ascii="Arial" w:hAnsi="Arial" w:cs="Arial"/>
                <w:bCs/>
              </w:rPr>
            </w:pPr>
            <w:r w:rsidRPr="003F1844">
              <w:rPr>
                <w:rFonts w:ascii="Arial" w:hAnsi="Arial" w:cs="Arial"/>
                <w:bCs/>
              </w:rPr>
              <w:t>Online Information</w:t>
            </w:r>
          </w:p>
        </w:tc>
        <w:tc>
          <w:tcPr>
            <w:tcW w:w="1439" w:type="dxa"/>
            <w:vMerge/>
            <w:vAlign w:val="center"/>
          </w:tcPr>
          <w:p w14:paraId="6DEFCD98" w14:textId="77777777" w:rsidR="00F20E8E" w:rsidRPr="00B323F7" w:rsidRDefault="00F20E8E" w:rsidP="00B37C05">
            <w:pPr>
              <w:spacing w:after="60"/>
            </w:pPr>
          </w:p>
        </w:tc>
        <w:tc>
          <w:tcPr>
            <w:tcW w:w="1452" w:type="dxa"/>
            <w:vMerge/>
            <w:vAlign w:val="center"/>
          </w:tcPr>
          <w:p w14:paraId="23AF38B5" w14:textId="77777777" w:rsidR="00F20E8E" w:rsidRPr="0040543B" w:rsidRDefault="00F20E8E" w:rsidP="00B37C05">
            <w:pPr>
              <w:spacing w:before="60" w:after="60"/>
              <w:rPr>
                <w:rFonts w:ascii="Arial" w:hAnsi="Arial" w:cs="Arial"/>
                <w:bCs/>
              </w:rPr>
            </w:pPr>
          </w:p>
        </w:tc>
        <w:tc>
          <w:tcPr>
            <w:tcW w:w="1782" w:type="dxa"/>
            <w:vMerge/>
            <w:vAlign w:val="center"/>
          </w:tcPr>
          <w:p w14:paraId="141F2E3B" w14:textId="77777777" w:rsidR="00F20E8E" w:rsidRPr="00BD0108" w:rsidRDefault="00F20E8E" w:rsidP="00B37C05">
            <w:pPr>
              <w:spacing w:afterLines="60" w:after="144"/>
              <w:rPr>
                <w:rFonts w:ascii="Calibri" w:hAnsi="Calibri" w:cs="Calibri"/>
              </w:rPr>
            </w:pPr>
          </w:p>
        </w:tc>
      </w:tr>
      <w:tr w:rsidR="00154779" w:rsidRPr="0073421C" w14:paraId="6071F4A5" w14:textId="77777777" w:rsidTr="007702C3">
        <w:trPr>
          <w:trHeight w:val="660"/>
        </w:trPr>
        <w:tc>
          <w:tcPr>
            <w:tcW w:w="2082" w:type="dxa"/>
            <w:vMerge/>
            <w:vAlign w:val="center"/>
          </w:tcPr>
          <w:p w14:paraId="483D98D3" w14:textId="77777777" w:rsidR="00F20E8E" w:rsidRPr="00D86BD4" w:rsidRDefault="00F20E8E" w:rsidP="00B37C05">
            <w:pPr>
              <w:spacing w:before="120" w:after="120"/>
              <w:rPr>
                <w:rFonts w:ascii="Arial" w:hAnsi="Arial" w:cs="Arial"/>
                <w:b/>
                <w:bCs/>
                <w:noProof/>
                <w:kern w:val="0"/>
                <w14:ligatures w14:val="none"/>
              </w:rPr>
            </w:pPr>
          </w:p>
        </w:tc>
        <w:tc>
          <w:tcPr>
            <w:tcW w:w="4206" w:type="dxa"/>
            <w:tcBorders>
              <w:top w:val="dotted" w:sz="4" w:space="0" w:color="auto"/>
              <w:bottom w:val="dotted" w:sz="4" w:space="0" w:color="auto"/>
            </w:tcBorders>
            <w:vAlign w:val="center"/>
          </w:tcPr>
          <w:p w14:paraId="7E1CB3DC" w14:textId="2F793803" w:rsidR="00F20E8E" w:rsidRPr="007444A6" w:rsidRDefault="00F20E8E" w:rsidP="00B37C05">
            <w:pPr>
              <w:spacing w:before="60" w:after="60"/>
              <w:rPr>
                <w:rFonts w:ascii="Arial" w:hAnsi="Arial" w:cs="Arial"/>
                <w:bCs/>
                <w:color w:val="000000" w:themeColor="text1"/>
              </w:rPr>
            </w:pPr>
            <w:r w:rsidRPr="007444A6">
              <w:rPr>
                <w:rFonts w:ascii="Arial" w:hAnsi="Arial" w:cs="Arial"/>
                <w:bCs/>
                <w:color w:val="000000" w:themeColor="text1"/>
              </w:rPr>
              <w:t>Improved accessibility for all bus and rail users, including improved information and additional assistance to public transport users. (</w:t>
            </w:r>
            <w:hyperlink w:anchor="Action13" w:history="1">
              <w:r w:rsidRPr="002605DE">
                <w:rPr>
                  <w:rStyle w:val="Hyperlink"/>
                  <w:rFonts w:ascii="Arial" w:hAnsi="Arial" w:cs="Arial"/>
                  <w:bCs/>
                </w:rPr>
                <w:t>Action 13</w:t>
              </w:r>
            </w:hyperlink>
            <w:r w:rsidRPr="007444A6">
              <w:rPr>
                <w:rFonts w:ascii="Arial" w:hAnsi="Arial" w:cs="Arial"/>
                <w:bCs/>
                <w:color w:val="000000" w:themeColor="text1"/>
              </w:rPr>
              <w:t>)</w:t>
            </w:r>
          </w:p>
        </w:tc>
        <w:tc>
          <w:tcPr>
            <w:tcW w:w="2987" w:type="dxa"/>
            <w:vMerge/>
            <w:tcBorders>
              <w:bottom w:val="dotted" w:sz="4" w:space="0" w:color="auto"/>
            </w:tcBorders>
            <w:vAlign w:val="center"/>
          </w:tcPr>
          <w:p w14:paraId="2E2CFDA1" w14:textId="77777777" w:rsidR="00F20E8E" w:rsidRDefault="00F20E8E" w:rsidP="00B37C05">
            <w:pPr>
              <w:pStyle w:val="ListParagraph"/>
              <w:spacing w:before="60" w:after="60"/>
              <w:ind w:left="360"/>
              <w:rPr>
                <w:rFonts w:ascii="Arial" w:hAnsi="Arial" w:cs="Arial"/>
                <w:bCs/>
              </w:rPr>
            </w:pPr>
          </w:p>
        </w:tc>
        <w:tc>
          <w:tcPr>
            <w:tcW w:w="1439" w:type="dxa"/>
            <w:vMerge/>
            <w:tcBorders>
              <w:bottom w:val="dotted" w:sz="4" w:space="0" w:color="auto"/>
            </w:tcBorders>
            <w:vAlign w:val="center"/>
          </w:tcPr>
          <w:p w14:paraId="0F0AC2F6" w14:textId="77777777" w:rsidR="00F20E8E" w:rsidRPr="00B323F7" w:rsidRDefault="00F20E8E" w:rsidP="00B37C05">
            <w:pPr>
              <w:spacing w:after="60"/>
            </w:pPr>
          </w:p>
        </w:tc>
        <w:tc>
          <w:tcPr>
            <w:tcW w:w="1452" w:type="dxa"/>
            <w:vMerge/>
            <w:tcBorders>
              <w:bottom w:val="dotted" w:sz="4" w:space="0" w:color="auto"/>
            </w:tcBorders>
            <w:vAlign w:val="center"/>
          </w:tcPr>
          <w:p w14:paraId="2AE6170F" w14:textId="77777777" w:rsidR="00F20E8E" w:rsidRPr="0040543B" w:rsidRDefault="00F20E8E" w:rsidP="00B37C05">
            <w:pPr>
              <w:spacing w:before="60" w:after="60"/>
              <w:rPr>
                <w:rFonts w:ascii="Arial" w:hAnsi="Arial" w:cs="Arial"/>
                <w:bCs/>
              </w:rPr>
            </w:pPr>
          </w:p>
        </w:tc>
        <w:tc>
          <w:tcPr>
            <w:tcW w:w="1782" w:type="dxa"/>
            <w:vMerge/>
            <w:tcBorders>
              <w:bottom w:val="dotted" w:sz="4" w:space="0" w:color="auto"/>
            </w:tcBorders>
            <w:vAlign w:val="center"/>
          </w:tcPr>
          <w:p w14:paraId="580F5D0F" w14:textId="77777777" w:rsidR="00F20E8E" w:rsidRPr="00BD0108" w:rsidRDefault="00F20E8E" w:rsidP="00B37C05">
            <w:pPr>
              <w:spacing w:afterLines="60" w:after="144"/>
              <w:rPr>
                <w:rFonts w:ascii="Calibri" w:hAnsi="Calibri" w:cs="Calibri"/>
              </w:rPr>
            </w:pPr>
          </w:p>
        </w:tc>
      </w:tr>
      <w:tr w:rsidR="00154779" w:rsidRPr="0073421C" w14:paraId="313EB458" w14:textId="77777777" w:rsidTr="00826DFF">
        <w:trPr>
          <w:trHeight w:val="1064"/>
        </w:trPr>
        <w:tc>
          <w:tcPr>
            <w:tcW w:w="2082" w:type="dxa"/>
            <w:vMerge w:val="restart"/>
            <w:vAlign w:val="center"/>
          </w:tcPr>
          <w:p w14:paraId="5F4A8EB2" w14:textId="52BD4E08" w:rsidR="003B6709" w:rsidRPr="00DE7204" w:rsidRDefault="003B6709" w:rsidP="00826DFF">
            <w:pPr>
              <w:spacing w:before="60" w:after="60"/>
              <w:rPr>
                <w:rFonts w:ascii="Arial" w:hAnsi="Arial" w:cs="Arial"/>
                <w:b/>
              </w:rPr>
            </w:pPr>
            <w:r w:rsidRPr="007576D1">
              <w:rPr>
                <w:rFonts w:ascii="Arial" w:hAnsi="Arial" w:cs="Arial"/>
                <w:b/>
                <w:bCs/>
                <w:noProof/>
                <w:sz w:val="24"/>
                <w:szCs w:val="24"/>
              </w:rPr>
              <w:t xml:space="preserve">Improve </w:t>
            </w:r>
            <w:r w:rsidRPr="00611368">
              <w:rPr>
                <w:rFonts w:ascii="Arial" w:hAnsi="Arial" w:cs="Arial"/>
                <w:b/>
                <w:bCs/>
                <w:noProof/>
                <w:sz w:val="24"/>
                <w:szCs w:val="24"/>
              </w:rPr>
              <w:t xml:space="preserve">the safety and security </w:t>
            </w:r>
            <w:r w:rsidRPr="007576D1">
              <w:rPr>
                <w:rFonts w:ascii="Arial" w:hAnsi="Arial" w:cs="Arial"/>
                <w:b/>
                <w:bCs/>
                <w:noProof/>
                <w:sz w:val="24"/>
                <w:szCs w:val="24"/>
              </w:rPr>
              <w:t xml:space="preserve">of vulnerable and protected characteristic groups </w:t>
            </w:r>
            <w:r>
              <w:rPr>
                <w:rFonts w:ascii="Arial" w:hAnsi="Arial" w:cs="Arial"/>
                <w:b/>
                <w:bCs/>
                <w:noProof/>
                <w:sz w:val="24"/>
                <w:szCs w:val="24"/>
              </w:rPr>
              <w:t xml:space="preserve">in the street </w:t>
            </w:r>
            <w:r>
              <w:rPr>
                <w:rFonts w:ascii="Arial" w:hAnsi="Arial" w:cs="Arial"/>
                <w:b/>
                <w:bCs/>
                <w:noProof/>
                <w:sz w:val="24"/>
                <w:szCs w:val="24"/>
              </w:rPr>
              <w:lastRenderedPageBreak/>
              <w:t>environment</w:t>
            </w:r>
            <w:r w:rsidRPr="007576D1">
              <w:rPr>
                <w:rFonts w:ascii="Arial" w:hAnsi="Arial" w:cs="Arial"/>
                <w:b/>
                <w:bCs/>
                <w:noProof/>
                <w:sz w:val="24"/>
                <w:szCs w:val="24"/>
              </w:rPr>
              <w:t xml:space="preserve"> </w:t>
            </w:r>
            <w:r>
              <w:rPr>
                <w:rFonts w:ascii="Arial" w:hAnsi="Arial" w:cs="Arial"/>
                <w:b/>
                <w:bCs/>
                <w:noProof/>
                <w:sz w:val="24"/>
                <w:szCs w:val="24"/>
              </w:rPr>
              <w:t>and</w:t>
            </w:r>
            <w:r w:rsidRPr="007576D1">
              <w:rPr>
                <w:rFonts w:ascii="Arial" w:hAnsi="Arial" w:cs="Arial"/>
                <w:b/>
                <w:bCs/>
                <w:noProof/>
                <w:sz w:val="24"/>
                <w:szCs w:val="24"/>
              </w:rPr>
              <w:t xml:space="preserve"> on public transport</w:t>
            </w:r>
          </w:p>
        </w:tc>
        <w:tc>
          <w:tcPr>
            <w:tcW w:w="4206" w:type="dxa"/>
            <w:tcBorders>
              <w:bottom w:val="dotted" w:sz="4" w:space="0" w:color="auto"/>
            </w:tcBorders>
            <w:vAlign w:val="center"/>
          </w:tcPr>
          <w:p w14:paraId="4A511EFA" w14:textId="43F541C6" w:rsidR="003B6709" w:rsidRPr="00BB55CA" w:rsidRDefault="003B6709" w:rsidP="00826DFF">
            <w:pPr>
              <w:pStyle w:val="ListParagraph"/>
              <w:numPr>
                <w:ilvl w:val="0"/>
                <w:numId w:val="37"/>
              </w:numPr>
              <w:spacing w:before="120" w:after="120"/>
              <w:rPr>
                <w:rFonts w:ascii="Arial" w:hAnsi="Arial" w:cs="Arial"/>
                <w:kern w:val="0"/>
                <w14:ligatures w14:val="none"/>
              </w:rPr>
            </w:pPr>
            <w:r w:rsidRPr="00312754">
              <w:rPr>
                <w:rFonts w:ascii="Arial" w:hAnsi="Arial" w:cs="Arial"/>
                <w:bCs/>
              </w:rPr>
              <w:lastRenderedPageBreak/>
              <w:t>Improving public transport services and their interchanges to promote use</w:t>
            </w:r>
            <w:r w:rsidRPr="00182784">
              <w:rPr>
                <w:rFonts w:ascii="Arial" w:hAnsi="Arial" w:cs="Arial"/>
                <w:bCs/>
                <w:color w:val="000000" w:themeColor="text1"/>
              </w:rPr>
              <w:t>. (</w:t>
            </w:r>
            <w:hyperlink w:anchor="Action21" w:history="1">
              <w:r w:rsidRPr="002605DE">
                <w:rPr>
                  <w:rStyle w:val="Hyperlink"/>
                  <w:rFonts w:ascii="Arial" w:hAnsi="Arial" w:cs="Arial"/>
                  <w:bCs/>
                </w:rPr>
                <w:t>Action 21</w:t>
              </w:r>
            </w:hyperlink>
            <w:r w:rsidRPr="00182784">
              <w:rPr>
                <w:rFonts w:ascii="Arial" w:hAnsi="Arial" w:cs="Arial"/>
                <w:bCs/>
                <w:color w:val="000000" w:themeColor="text1"/>
              </w:rPr>
              <w:t>)</w:t>
            </w:r>
          </w:p>
        </w:tc>
        <w:tc>
          <w:tcPr>
            <w:tcW w:w="2987" w:type="dxa"/>
            <w:vMerge w:val="restart"/>
            <w:vAlign w:val="center"/>
          </w:tcPr>
          <w:p w14:paraId="2BB4FEC6" w14:textId="136EC499" w:rsidR="001F25A2" w:rsidRDefault="001F25A2" w:rsidP="00826DFF">
            <w:pPr>
              <w:spacing w:before="60" w:after="60"/>
              <w:rPr>
                <w:rFonts w:ascii="Arial" w:hAnsi="Arial" w:cs="Arial"/>
                <w:bCs/>
              </w:rPr>
            </w:pPr>
            <w:r>
              <w:rPr>
                <w:rFonts w:ascii="Arial" w:hAnsi="Arial" w:cs="Arial"/>
                <w:bCs/>
              </w:rPr>
              <w:t xml:space="preserve">For </w:t>
            </w:r>
            <w:r w:rsidRPr="001F25A2">
              <w:rPr>
                <w:rFonts w:ascii="Arial" w:hAnsi="Arial" w:cs="Arial"/>
                <w:bCs/>
              </w:rPr>
              <w:t>vulnerable and protected characteristic groups</w:t>
            </w:r>
            <w:r>
              <w:rPr>
                <w:rFonts w:ascii="Arial" w:hAnsi="Arial" w:cs="Arial"/>
                <w:bCs/>
              </w:rPr>
              <w:t xml:space="preserve"> but targeted at:</w:t>
            </w:r>
          </w:p>
          <w:p w14:paraId="4838A620" w14:textId="7E1FF989" w:rsidR="003B6709" w:rsidRPr="00182784" w:rsidRDefault="003B6709" w:rsidP="00826DFF">
            <w:pPr>
              <w:pStyle w:val="ListParagraph"/>
              <w:numPr>
                <w:ilvl w:val="0"/>
                <w:numId w:val="37"/>
              </w:numPr>
              <w:spacing w:before="60" w:after="60"/>
              <w:rPr>
                <w:rFonts w:ascii="Arial" w:hAnsi="Arial" w:cs="Arial"/>
                <w:bCs/>
              </w:rPr>
            </w:pPr>
            <w:r w:rsidRPr="00182784">
              <w:rPr>
                <w:rFonts w:ascii="Arial" w:hAnsi="Arial" w:cs="Arial"/>
                <w:bCs/>
              </w:rPr>
              <w:t>Transport Hubs</w:t>
            </w:r>
          </w:p>
          <w:p w14:paraId="2717BD6C" w14:textId="77777777" w:rsidR="00182784" w:rsidRPr="003F1844" w:rsidRDefault="00182784" w:rsidP="00826DFF">
            <w:pPr>
              <w:pStyle w:val="ListParagraph"/>
              <w:numPr>
                <w:ilvl w:val="0"/>
                <w:numId w:val="37"/>
              </w:numPr>
              <w:spacing w:before="60" w:after="60"/>
              <w:rPr>
                <w:rFonts w:ascii="Arial" w:hAnsi="Arial" w:cs="Arial"/>
                <w:bCs/>
              </w:rPr>
            </w:pPr>
            <w:r>
              <w:rPr>
                <w:rFonts w:ascii="Arial" w:hAnsi="Arial" w:cs="Arial"/>
                <w:bCs/>
              </w:rPr>
              <w:t>In and around local centres</w:t>
            </w:r>
          </w:p>
          <w:p w14:paraId="251E2E45" w14:textId="38F01EBE" w:rsidR="00182784" w:rsidRPr="00182784" w:rsidRDefault="003B6709" w:rsidP="00826DFF">
            <w:pPr>
              <w:pStyle w:val="ListParagraph"/>
              <w:numPr>
                <w:ilvl w:val="0"/>
                <w:numId w:val="37"/>
              </w:numPr>
              <w:spacing w:before="60" w:after="60"/>
              <w:rPr>
                <w:rFonts w:ascii="Arial" w:hAnsi="Arial" w:cs="Arial"/>
                <w:bCs/>
              </w:rPr>
            </w:pPr>
            <w:r w:rsidRPr="00182784">
              <w:rPr>
                <w:rFonts w:ascii="Arial" w:hAnsi="Arial" w:cs="Arial"/>
                <w:bCs/>
              </w:rPr>
              <w:t>Online Information</w:t>
            </w:r>
          </w:p>
        </w:tc>
        <w:tc>
          <w:tcPr>
            <w:tcW w:w="1439" w:type="dxa"/>
            <w:vMerge w:val="restart"/>
            <w:vAlign w:val="center"/>
          </w:tcPr>
          <w:p w14:paraId="11E1D18E" w14:textId="25B8FCBE" w:rsidR="003B6709" w:rsidRPr="00826DFF" w:rsidRDefault="00826DFF" w:rsidP="00826DFF">
            <w:pPr>
              <w:spacing w:after="60"/>
              <w:rPr>
                <w:rFonts w:ascii="Arial" w:hAnsi="Arial" w:cs="Arial"/>
                <w:bCs/>
              </w:rPr>
            </w:pPr>
            <w:r w:rsidRPr="00826DFF">
              <w:rPr>
                <w:rFonts w:ascii="Arial" w:hAnsi="Arial" w:cs="Arial"/>
                <w:bCs/>
              </w:rPr>
              <w:t>No target dates?</w:t>
            </w:r>
          </w:p>
        </w:tc>
        <w:tc>
          <w:tcPr>
            <w:tcW w:w="1452" w:type="dxa"/>
            <w:vMerge w:val="restart"/>
            <w:vAlign w:val="center"/>
          </w:tcPr>
          <w:p w14:paraId="027735AB" w14:textId="77777777" w:rsidR="003B6709" w:rsidRDefault="003B6709" w:rsidP="00826DFF">
            <w:pPr>
              <w:spacing w:before="60" w:after="60"/>
              <w:rPr>
                <w:rFonts w:ascii="Arial" w:hAnsi="Arial" w:cs="Arial"/>
                <w:bCs/>
              </w:rPr>
            </w:pPr>
            <w:r w:rsidRPr="0040543B">
              <w:rPr>
                <w:rFonts w:ascii="Arial" w:hAnsi="Arial" w:cs="Arial"/>
                <w:bCs/>
              </w:rPr>
              <w:t>Councils</w:t>
            </w:r>
          </w:p>
          <w:p w14:paraId="1F30E8D0" w14:textId="00C62FCD" w:rsidR="003B6709" w:rsidRPr="00F324C9" w:rsidRDefault="003B6709" w:rsidP="00826DFF">
            <w:pPr>
              <w:spacing w:before="60" w:after="60"/>
              <w:rPr>
                <w:rFonts w:ascii="Arial" w:hAnsi="Arial" w:cs="Arial"/>
                <w:bCs/>
              </w:rPr>
            </w:pPr>
            <w:r>
              <w:rPr>
                <w:rFonts w:ascii="Arial" w:hAnsi="Arial" w:cs="Arial"/>
                <w:bCs/>
              </w:rPr>
              <w:t>Bus &amp; rail operators</w:t>
            </w:r>
          </w:p>
        </w:tc>
        <w:tc>
          <w:tcPr>
            <w:tcW w:w="1782" w:type="dxa"/>
            <w:vMerge w:val="restart"/>
            <w:vAlign w:val="center"/>
          </w:tcPr>
          <w:p w14:paraId="3469A282" w14:textId="77777777" w:rsidR="003B6709" w:rsidRPr="00BD0108" w:rsidRDefault="003B6709" w:rsidP="00826DFF">
            <w:pPr>
              <w:spacing w:after="60"/>
              <w:rPr>
                <w:rFonts w:ascii="Arial" w:eastAsia="Times New Roman" w:hAnsi="Arial" w:cs="Arial"/>
                <w:lang w:eastAsia="en-GB"/>
              </w:rPr>
            </w:pPr>
            <w:r w:rsidRPr="00BD0108">
              <w:rPr>
                <w:rFonts w:ascii="Arial" w:eastAsia="Times New Roman" w:hAnsi="Arial" w:cs="Arial"/>
                <w:lang w:eastAsia="en-GB"/>
              </w:rPr>
              <w:t>% felt safe and secure on bus/train in last month</w:t>
            </w:r>
          </w:p>
          <w:p w14:paraId="43BCF36F" w14:textId="77777777" w:rsidR="003B6709" w:rsidRPr="00BD0108" w:rsidRDefault="003B6709" w:rsidP="00826DFF">
            <w:pPr>
              <w:spacing w:after="60"/>
              <w:rPr>
                <w:rFonts w:ascii="Arial" w:eastAsia="Times New Roman" w:hAnsi="Arial" w:cs="Arial"/>
                <w:lang w:eastAsia="en-GB"/>
              </w:rPr>
            </w:pPr>
          </w:p>
          <w:p w14:paraId="32603E31" w14:textId="21810622" w:rsidR="003B6709" w:rsidRPr="00BD0108" w:rsidRDefault="003B6709" w:rsidP="00826DFF">
            <w:pPr>
              <w:spacing w:after="60"/>
              <w:rPr>
                <w:rFonts w:ascii="Arial" w:hAnsi="Arial" w:cs="Arial"/>
              </w:rPr>
            </w:pPr>
            <w:r w:rsidRPr="00BD0108">
              <w:rPr>
                <w:rFonts w:ascii="Arial" w:eastAsia="Times New Roman" w:hAnsi="Arial" w:cs="Arial"/>
                <w:lang w:eastAsia="en-GB"/>
              </w:rPr>
              <w:t>% perception of people feeling very/</w:t>
            </w:r>
            <w:r w:rsidR="00204B73" w:rsidRPr="00BD0108">
              <w:rPr>
                <w:rFonts w:ascii="Arial" w:eastAsia="Times New Roman" w:hAnsi="Arial" w:cs="Arial"/>
                <w:lang w:eastAsia="en-GB"/>
              </w:rPr>
              <w:t>safe</w:t>
            </w:r>
            <w:r w:rsidRPr="00BD0108">
              <w:rPr>
                <w:rFonts w:ascii="Arial" w:eastAsia="Times New Roman" w:hAnsi="Arial" w:cs="Arial"/>
                <w:lang w:eastAsia="en-GB"/>
              </w:rPr>
              <w:t xml:space="preserve"> when </w:t>
            </w:r>
            <w:r w:rsidRPr="00BD0108">
              <w:rPr>
                <w:rFonts w:ascii="Arial" w:eastAsia="Times New Roman" w:hAnsi="Arial" w:cs="Arial"/>
                <w:lang w:eastAsia="en-GB"/>
              </w:rPr>
              <w:lastRenderedPageBreak/>
              <w:t>walking alone in their neighbourhood after dark</w:t>
            </w:r>
          </w:p>
        </w:tc>
      </w:tr>
      <w:tr w:rsidR="00154779" w:rsidRPr="0073421C" w14:paraId="75F1ADA6" w14:textId="77777777" w:rsidTr="007702C3">
        <w:trPr>
          <w:trHeight w:val="1238"/>
        </w:trPr>
        <w:tc>
          <w:tcPr>
            <w:tcW w:w="2082" w:type="dxa"/>
            <w:vMerge/>
          </w:tcPr>
          <w:p w14:paraId="21CF4041" w14:textId="77777777" w:rsidR="003B6709" w:rsidRPr="007576D1" w:rsidRDefault="003B6709" w:rsidP="0017569B">
            <w:pPr>
              <w:spacing w:before="60" w:after="60"/>
              <w:rPr>
                <w:rFonts w:ascii="Arial" w:hAnsi="Arial" w:cs="Arial"/>
                <w:b/>
                <w:bCs/>
                <w:noProof/>
                <w:sz w:val="24"/>
                <w:szCs w:val="24"/>
              </w:rPr>
            </w:pPr>
          </w:p>
        </w:tc>
        <w:tc>
          <w:tcPr>
            <w:tcW w:w="4206" w:type="dxa"/>
            <w:tcBorders>
              <w:top w:val="dotted" w:sz="4" w:space="0" w:color="auto"/>
              <w:bottom w:val="dotted" w:sz="4" w:space="0" w:color="auto"/>
            </w:tcBorders>
          </w:tcPr>
          <w:p w14:paraId="5226646E" w14:textId="0E9970A6" w:rsidR="003B6709" w:rsidRPr="009A376B" w:rsidRDefault="003B6709" w:rsidP="00BB55CA">
            <w:pPr>
              <w:spacing w:before="120" w:after="120"/>
              <w:rPr>
                <w:rFonts w:ascii="Arial" w:hAnsi="Arial" w:cs="Arial"/>
                <w:kern w:val="0"/>
                <w14:ligatures w14:val="none"/>
              </w:rPr>
            </w:pPr>
            <w:r w:rsidRPr="009A376B">
              <w:rPr>
                <w:rFonts w:ascii="Arial" w:hAnsi="Arial" w:cs="Arial"/>
                <w:kern w:val="0"/>
                <w14:ligatures w14:val="none"/>
              </w:rPr>
              <w:t>Improvement of public transport</w:t>
            </w:r>
          </w:p>
          <w:p w14:paraId="25E7A5D5" w14:textId="77777777" w:rsidR="003B6709" w:rsidRPr="009A376B" w:rsidRDefault="003B6709" w:rsidP="00B1155F">
            <w:pPr>
              <w:pStyle w:val="ListParagraph"/>
              <w:numPr>
                <w:ilvl w:val="0"/>
                <w:numId w:val="41"/>
              </w:numPr>
              <w:spacing w:before="120" w:after="120"/>
              <w:rPr>
                <w:rFonts w:ascii="Arial" w:hAnsi="Arial" w:cs="Arial"/>
                <w:kern w:val="0"/>
                <w14:ligatures w14:val="none"/>
              </w:rPr>
            </w:pPr>
            <w:r w:rsidRPr="009A376B">
              <w:rPr>
                <w:rFonts w:ascii="Arial" w:hAnsi="Arial" w:cs="Arial"/>
                <w:kern w:val="0"/>
                <w14:ligatures w14:val="none"/>
              </w:rPr>
              <w:t>Improvements at interchanges, improved lighting, security improvements</w:t>
            </w:r>
          </w:p>
          <w:p w14:paraId="26E0C0D3" w14:textId="1DF53A13" w:rsidR="003B6709" w:rsidRPr="009A376B" w:rsidRDefault="003B6709" w:rsidP="00B1155F">
            <w:pPr>
              <w:pStyle w:val="ListParagraph"/>
              <w:numPr>
                <w:ilvl w:val="0"/>
                <w:numId w:val="41"/>
              </w:numPr>
              <w:spacing w:before="120" w:after="120"/>
              <w:rPr>
                <w:rFonts w:ascii="Arial" w:hAnsi="Arial" w:cs="Arial"/>
                <w:kern w:val="0"/>
                <w14:ligatures w14:val="none"/>
              </w:rPr>
            </w:pPr>
            <w:r w:rsidRPr="009A376B">
              <w:rPr>
                <w:rFonts w:ascii="Arial" w:hAnsi="Arial" w:cs="Arial"/>
                <w:kern w:val="0"/>
                <w14:ligatures w14:val="none"/>
              </w:rPr>
              <w:lastRenderedPageBreak/>
              <w:t>Improved information provision for all, including for people with mobility issues</w:t>
            </w:r>
          </w:p>
        </w:tc>
        <w:tc>
          <w:tcPr>
            <w:tcW w:w="2987" w:type="dxa"/>
            <w:vMerge/>
          </w:tcPr>
          <w:p w14:paraId="175235DF" w14:textId="77777777" w:rsidR="003B6709" w:rsidRDefault="003B6709" w:rsidP="0017569B">
            <w:pPr>
              <w:spacing w:before="60" w:after="60"/>
              <w:rPr>
                <w:rFonts w:ascii="Arial" w:hAnsi="Arial" w:cs="Arial"/>
                <w:bCs/>
              </w:rPr>
            </w:pPr>
          </w:p>
        </w:tc>
        <w:tc>
          <w:tcPr>
            <w:tcW w:w="1439" w:type="dxa"/>
            <w:vMerge/>
          </w:tcPr>
          <w:p w14:paraId="47E96FF9" w14:textId="77777777" w:rsidR="003B6709" w:rsidRDefault="003B6709" w:rsidP="0017569B">
            <w:pPr>
              <w:spacing w:before="60" w:after="60"/>
              <w:rPr>
                <w:rFonts w:ascii="Arial" w:hAnsi="Arial" w:cs="Arial"/>
                <w:b/>
              </w:rPr>
            </w:pPr>
          </w:p>
        </w:tc>
        <w:tc>
          <w:tcPr>
            <w:tcW w:w="1452" w:type="dxa"/>
            <w:vMerge/>
          </w:tcPr>
          <w:p w14:paraId="617973A1" w14:textId="77777777" w:rsidR="003B6709" w:rsidRPr="0040543B" w:rsidRDefault="003B6709" w:rsidP="0017569B">
            <w:pPr>
              <w:spacing w:before="60" w:after="60"/>
              <w:rPr>
                <w:rFonts w:ascii="Arial" w:hAnsi="Arial" w:cs="Arial"/>
                <w:bCs/>
              </w:rPr>
            </w:pPr>
          </w:p>
        </w:tc>
        <w:tc>
          <w:tcPr>
            <w:tcW w:w="1782" w:type="dxa"/>
            <w:vMerge/>
          </w:tcPr>
          <w:p w14:paraId="0B55CEF8" w14:textId="77777777" w:rsidR="003B6709" w:rsidRPr="00B16209" w:rsidRDefault="003B6709" w:rsidP="0017569B">
            <w:pPr>
              <w:spacing w:after="60"/>
              <w:rPr>
                <w:rFonts w:ascii="Arial" w:eastAsia="Times New Roman" w:hAnsi="Arial" w:cs="Arial"/>
                <w:sz w:val="20"/>
                <w:szCs w:val="20"/>
                <w:lang w:eastAsia="en-GB"/>
              </w:rPr>
            </w:pPr>
          </w:p>
        </w:tc>
      </w:tr>
      <w:tr w:rsidR="00154779" w:rsidRPr="0073421C" w14:paraId="30A9A828" w14:textId="77777777" w:rsidTr="007702C3">
        <w:trPr>
          <w:trHeight w:val="456"/>
        </w:trPr>
        <w:tc>
          <w:tcPr>
            <w:tcW w:w="2082" w:type="dxa"/>
            <w:vMerge/>
          </w:tcPr>
          <w:p w14:paraId="50028454" w14:textId="77777777" w:rsidR="009A376B" w:rsidRPr="007576D1" w:rsidRDefault="009A376B" w:rsidP="0017569B">
            <w:pPr>
              <w:spacing w:before="60" w:after="60"/>
              <w:rPr>
                <w:rFonts w:ascii="Arial" w:hAnsi="Arial" w:cs="Arial"/>
                <w:b/>
                <w:bCs/>
                <w:noProof/>
                <w:sz w:val="24"/>
                <w:szCs w:val="24"/>
              </w:rPr>
            </w:pPr>
          </w:p>
        </w:tc>
        <w:tc>
          <w:tcPr>
            <w:tcW w:w="4206" w:type="dxa"/>
            <w:tcBorders>
              <w:top w:val="dotted" w:sz="4" w:space="0" w:color="auto"/>
            </w:tcBorders>
          </w:tcPr>
          <w:p w14:paraId="0B9B72F8" w14:textId="4C58D0CA" w:rsidR="009A376B" w:rsidRPr="009A376B" w:rsidRDefault="009A376B" w:rsidP="00BB55CA">
            <w:pPr>
              <w:spacing w:before="120" w:after="120"/>
              <w:rPr>
                <w:rFonts w:ascii="Arial" w:hAnsi="Arial" w:cs="Arial"/>
                <w:kern w:val="0"/>
                <w14:ligatures w14:val="none"/>
              </w:rPr>
            </w:pPr>
            <w:r w:rsidRPr="009A376B">
              <w:rPr>
                <w:rFonts w:ascii="Arial" w:hAnsi="Arial" w:cs="Arial"/>
                <w:kern w:val="0"/>
                <w14:ligatures w14:val="none"/>
              </w:rPr>
              <w:t>Assistance to public transport users</w:t>
            </w:r>
          </w:p>
        </w:tc>
        <w:tc>
          <w:tcPr>
            <w:tcW w:w="2987" w:type="dxa"/>
            <w:vMerge/>
          </w:tcPr>
          <w:p w14:paraId="65964F83" w14:textId="77777777" w:rsidR="009A376B" w:rsidRDefault="009A376B" w:rsidP="0017569B">
            <w:pPr>
              <w:spacing w:before="60" w:after="60"/>
              <w:rPr>
                <w:rFonts w:ascii="Arial" w:hAnsi="Arial" w:cs="Arial"/>
                <w:bCs/>
              </w:rPr>
            </w:pPr>
          </w:p>
        </w:tc>
        <w:tc>
          <w:tcPr>
            <w:tcW w:w="1439" w:type="dxa"/>
            <w:vMerge/>
          </w:tcPr>
          <w:p w14:paraId="52753000" w14:textId="77777777" w:rsidR="009A376B" w:rsidRDefault="009A376B" w:rsidP="0017569B">
            <w:pPr>
              <w:spacing w:before="60" w:after="60"/>
              <w:rPr>
                <w:rFonts w:ascii="Arial" w:hAnsi="Arial" w:cs="Arial"/>
                <w:b/>
              </w:rPr>
            </w:pPr>
          </w:p>
        </w:tc>
        <w:tc>
          <w:tcPr>
            <w:tcW w:w="1452" w:type="dxa"/>
          </w:tcPr>
          <w:p w14:paraId="74BF60EA" w14:textId="4E778795" w:rsidR="009A376B" w:rsidRPr="0040543B" w:rsidRDefault="00595A4D" w:rsidP="0017569B">
            <w:pPr>
              <w:spacing w:before="60" w:after="60"/>
              <w:rPr>
                <w:rFonts w:ascii="Arial" w:hAnsi="Arial" w:cs="Arial"/>
                <w:bCs/>
              </w:rPr>
            </w:pPr>
            <w:r>
              <w:rPr>
                <w:rFonts w:ascii="Arial" w:hAnsi="Arial" w:cs="Arial"/>
                <w:bCs/>
              </w:rPr>
              <w:t>Operators</w:t>
            </w:r>
          </w:p>
        </w:tc>
        <w:tc>
          <w:tcPr>
            <w:tcW w:w="1782" w:type="dxa"/>
            <w:vMerge/>
          </w:tcPr>
          <w:p w14:paraId="6CF5E6F1" w14:textId="77777777" w:rsidR="009A376B" w:rsidRPr="00B16209" w:rsidRDefault="009A376B" w:rsidP="0017569B">
            <w:pPr>
              <w:spacing w:after="60"/>
              <w:rPr>
                <w:rFonts w:ascii="Arial" w:eastAsia="Times New Roman" w:hAnsi="Arial" w:cs="Arial"/>
                <w:sz w:val="20"/>
                <w:szCs w:val="20"/>
                <w:lang w:eastAsia="en-GB"/>
              </w:rPr>
            </w:pPr>
          </w:p>
        </w:tc>
      </w:tr>
    </w:tbl>
    <w:p w14:paraId="091904AD" w14:textId="77777777" w:rsidR="00BC5237" w:rsidRDefault="00BC5237">
      <w:pPr>
        <w:rPr>
          <w:b/>
          <w:bCs/>
        </w:rPr>
      </w:pPr>
    </w:p>
    <w:p w14:paraId="09324FA1" w14:textId="77777777" w:rsidR="00185E31" w:rsidRDefault="00185E31">
      <w:pPr>
        <w:rPr>
          <w:b/>
          <w:bCs/>
        </w:rPr>
      </w:pPr>
      <w:r>
        <w:rPr>
          <w:b/>
          <w:bCs/>
        </w:rPr>
        <w:br w:type="page"/>
      </w:r>
    </w:p>
    <w:tbl>
      <w:tblPr>
        <w:tblStyle w:val="TableGrid"/>
        <w:tblW w:w="0" w:type="auto"/>
        <w:tblLayout w:type="fixed"/>
        <w:tblLook w:val="04A0" w:firstRow="1" w:lastRow="0" w:firstColumn="1" w:lastColumn="0" w:noHBand="0" w:noVBand="1"/>
      </w:tblPr>
      <w:tblGrid>
        <w:gridCol w:w="2074"/>
        <w:gridCol w:w="3308"/>
        <w:gridCol w:w="3260"/>
        <w:gridCol w:w="1701"/>
        <w:gridCol w:w="1418"/>
        <w:gridCol w:w="2187"/>
      </w:tblGrid>
      <w:tr w:rsidR="00F03D5B" w:rsidRPr="004854B8" w14:paraId="5E6817CC" w14:textId="6639FCBB" w:rsidTr="00227560">
        <w:trPr>
          <w:tblHeader/>
        </w:trPr>
        <w:tc>
          <w:tcPr>
            <w:tcW w:w="11761" w:type="dxa"/>
            <w:gridSpan w:val="5"/>
            <w:shd w:val="clear" w:color="auto" w:fill="0070C0"/>
          </w:tcPr>
          <w:p w14:paraId="0B5531E7" w14:textId="725FCEFE" w:rsidR="00F03D5B" w:rsidRPr="004854B8" w:rsidRDefault="00F03D5B" w:rsidP="00325906">
            <w:pPr>
              <w:spacing w:before="60" w:after="60"/>
              <w:rPr>
                <w:rFonts w:ascii="Arial" w:hAnsi="Arial" w:cs="Arial"/>
                <w:b/>
                <w:color w:val="FFFFFF" w:themeColor="background1"/>
              </w:rPr>
            </w:pPr>
            <w:bookmarkStart w:id="12" w:name="introduction"/>
            <w:bookmarkEnd w:id="12"/>
            <w:r>
              <w:rPr>
                <w:rFonts w:ascii="Arial" w:eastAsia="Times New Roman" w:hAnsi="Arial" w:cs="Times New Roman"/>
                <w:b/>
                <w:bCs/>
                <w:color w:val="FFFFFF"/>
                <w:kern w:val="24"/>
                <w:lang w:eastAsia="en-GB"/>
              </w:rPr>
              <w:lastRenderedPageBreak/>
              <w:t xml:space="preserve">Table 2.4: </w:t>
            </w:r>
            <w:r w:rsidRPr="001F1AE9">
              <w:rPr>
                <w:rFonts w:ascii="Arial" w:eastAsia="Times New Roman" w:hAnsi="Arial" w:cs="Times New Roman"/>
                <w:b/>
                <w:bCs/>
                <w:color w:val="FFFFFF"/>
                <w:kern w:val="24"/>
                <w:lang w:eastAsia="en-GB"/>
              </w:rPr>
              <w:t>To help deliver sustainable, inclusive economic growth</w:t>
            </w:r>
          </w:p>
        </w:tc>
        <w:tc>
          <w:tcPr>
            <w:tcW w:w="2187" w:type="dxa"/>
            <w:shd w:val="clear" w:color="auto" w:fill="0070C0"/>
          </w:tcPr>
          <w:p w14:paraId="59A18AF1" w14:textId="77777777" w:rsidR="00F03D5B" w:rsidRDefault="00F03D5B" w:rsidP="00325906">
            <w:pPr>
              <w:spacing w:before="60" w:after="60"/>
              <w:rPr>
                <w:rFonts w:ascii="Arial" w:eastAsia="Times New Roman" w:hAnsi="Arial" w:cs="Times New Roman"/>
                <w:b/>
                <w:bCs/>
                <w:color w:val="FFFFFF"/>
                <w:kern w:val="24"/>
                <w:lang w:eastAsia="en-GB"/>
              </w:rPr>
            </w:pPr>
          </w:p>
        </w:tc>
      </w:tr>
      <w:tr w:rsidR="00F03D5B" w:rsidRPr="004854B8" w14:paraId="4765B9AF" w14:textId="2ABB5AD2" w:rsidTr="00123D47">
        <w:trPr>
          <w:tblHeader/>
        </w:trPr>
        <w:tc>
          <w:tcPr>
            <w:tcW w:w="2074" w:type="dxa"/>
            <w:shd w:val="clear" w:color="auto" w:fill="0070C0"/>
          </w:tcPr>
          <w:p w14:paraId="5A65E5BE" w14:textId="4CA5B88C" w:rsidR="00F03D5B" w:rsidRPr="004854B8" w:rsidRDefault="00F03D5B" w:rsidP="00325906">
            <w:pPr>
              <w:spacing w:before="60" w:after="60"/>
              <w:rPr>
                <w:rFonts w:ascii="Arial" w:hAnsi="Arial" w:cs="Arial"/>
                <w:b/>
                <w:color w:val="FFFFFF" w:themeColor="background1"/>
              </w:rPr>
            </w:pPr>
            <w:r>
              <w:rPr>
                <w:rFonts w:ascii="Arial" w:hAnsi="Arial" w:cs="Arial"/>
                <w:b/>
                <w:color w:val="FFFFFF" w:themeColor="background1"/>
              </w:rPr>
              <w:t>Outcomes</w:t>
            </w:r>
          </w:p>
        </w:tc>
        <w:tc>
          <w:tcPr>
            <w:tcW w:w="3308" w:type="dxa"/>
            <w:shd w:val="clear" w:color="auto" w:fill="0070C0"/>
          </w:tcPr>
          <w:p w14:paraId="122B94CD" w14:textId="54747856" w:rsidR="00F03D5B" w:rsidRPr="004854B8" w:rsidRDefault="00F03D5B" w:rsidP="00325906">
            <w:pPr>
              <w:spacing w:before="60" w:after="60"/>
              <w:rPr>
                <w:rFonts w:ascii="Arial" w:hAnsi="Arial" w:cs="Arial"/>
                <w:b/>
                <w:color w:val="FFFFFF" w:themeColor="background1"/>
              </w:rPr>
            </w:pPr>
            <w:r>
              <w:rPr>
                <w:rFonts w:ascii="Arial" w:hAnsi="Arial" w:cs="Arial"/>
                <w:b/>
                <w:color w:val="FFFFFF" w:themeColor="background1"/>
              </w:rPr>
              <w:t>What actions</w:t>
            </w:r>
          </w:p>
        </w:tc>
        <w:tc>
          <w:tcPr>
            <w:tcW w:w="3260" w:type="dxa"/>
            <w:shd w:val="clear" w:color="auto" w:fill="0070C0"/>
          </w:tcPr>
          <w:p w14:paraId="5A228DB2" w14:textId="77777777" w:rsidR="00F03D5B" w:rsidRPr="004854B8" w:rsidRDefault="00F03D5B" w:rsidP="00325906">
            <w:pPr>
              <w:spacing w:before="60" w:after="60"/>
              <w:rPr>
                <w:rFonts w:ascii="Arial" w:hAnsi="Arial" w:cs="Arial"/>
                <w:b/>
                <w:color w:val="FFFFFF" w:themeColor="background1"/>
              </w:rPr>
            </w:pPr>
            <w:r w:rsidRPr="004854B8">
              <w:rPr>
                <w:rFonts w:ascii="Arial" w:hAnsi="Arial" w:cs="Arial"/>
                <w:b/>
                <w:color w:val="FFFFFF" w:themeColor="background1"/>
              </w:rPr>
              <w:t>Wh</w:t>
            </w:r>
            <w:r>
              <w:rPr>
                <w:rFonts w:ascii="Arial" w:hAnsi="Arial" w:cs="Arial"/>
                <w:b/>
                <w:color w:val="FFFFFF" w:themeColor="background1"/>
              </w:rPr>
              <w:t>ere</w:t>
            </w:r>
          </w:p>
        </w:tc>
        <w:tc>
          <w:tcPr>
            <w:tcW w:w="1701" w:type="dxa"/>
            <w:shd w:val="clear" w:color="auto" w:fill="0070C0"/>
          </w:tcPr>
          <w:p w14:paraId="7AA2DC33" w14:textId="367C05AC" w:rsidR="00F03D5B" w:rsidRPr="004854B8" w:rsidRDefault="00F03D5B" w:rsidP="00325906">
            <w:pPr>
              <w:spacing w:before="60" w:after="60"/>
              <w:rPr>
                <w:rFonts w:ascii="Arial" w:hAnsi="Arial" w:cs="Arial"/>
                <w:b/>
                <w:color w:val="FFFFFF" w:themeColor="background1"/>
              </w:rPr>
            </w:pPr>
            <w:r>
              <w:rPr>
                <w:rFonts w:ascii="Arial" w:hAnsi="Arial" w:cs="Arial"/>
                <w:b/>
                <w:color w:val="FFFFFF" w:themeColor="background1"/>
              </w:rPr>
              <w:t>By when</w:t>
            </w:r>
          </w:p>
        </w:tc>
        <w:tc>
          <w:tcPr>
            <w:tcW w:w="1418" w:type="dxa"/>
            <w:shd w:val="clear" w:color="auto" w:fill="0070C0"/>
          </w:tcPr>
          <w:p w14:paraId="2CF829BB" w14:textId="0FD3C1E7" w:rsidR="00F03D5B" w:rsidRPr="004854B8" w:rsidRDefault="00F03D5B" w:rsidP="00325906">
            <w:pPr>
              <w:spacing w:before="60" w:after="60"/>
              <w:rPr>
                <w:rFonts w:ascii="Arial" w:hAnsi="Arial" w:cs="Arial"/>
                <w:b/>
                <w:color w:val="FFFFFF" w:themeColor="background1"/>
              </w:rPr>
            </w:pPr>
            <w:r>
              <w:rPr>
                <w:rFonts w:ascii="Arial" w:hAnsi="Arial" w:cs="Arial"/>
                <w:b/>
                <w:color w:val="FFFFFF" w:themeColor="background1"/>
              </w:rPr>
              <w:t>Who</w:t>
            </w:r>
          </w:p>
        </w:tc>
        <w:tc>
          <w:tcPr>
            <w:tcW w:w="2187" w:type="dxa"/>
            <w:shd w:val="clear" w:color="auto" w:fill="0070C0"/>
          </w:tcPr>
          <w:p w14:paraId="7097EED9" w14:textId="4EB7386D" w:rsidR="00F03D5B" w:rsidRDefault="000F19FC" w:rsidP="00325906">
            <w:pPr>
              <w:spacing w:before="60" w:after="60"/>
              <w:rPr>
                <w:rFonts w:ascii="Arial" w:hAnsi="Arial" w:cs="Arial"/>
                <w:b/>
                <w:color w:val="FFFFFF" w:themeColor="background1"/>
              </w:rPr>
            </w:pPr>
            <w:r>
              <w:rPr>
                <w:rFonts w:ascii="Arial" w:hAnsi="Arial" w:cs="Arial"/>
                <w:b/>
                <w:color w:val="FFFFFF" w:themeColor="background1"/>
              </w:rPr>
              <w:t>Indicators</w:t>
            </w:r>
          </w:p>
        </w:tc>
      </w:tr>
      <w:tr w:rsidR="004B2043" w:rsidRPr="00D27244" w14:paraId="00BAF3DC" w14:textId="249762C4" w:rsidTr="00B37C05">
        <w:trPr>
          <w:trHeight w:val="1733"/>
        </w:trPr>
        <w:tc>
          <w:tcPr>
            <w:tcW w:w="2074" w:type="dxa"/>
            <w:vMerge w:val="restart"/>
            <w:tcBorders>
              <w:top w:val="dotted" w:sz="4" w:space="0" w:color="auto"/>
            </w:tcBorders>
            <w:vAlign w:val="center"/>
          </w:tcPr>
          <w:p w14:paraId="1AC4F7C2" w14:textId="7D0304F8" w:rsidR="004B2043" w:rsidRPr="00157B18" w:rsidRDefault="004B2043" w:rsidP="00B37C05">
            <w:pPr>
              <w:spacing w:before="120" w:after="120"/>
              <w:rPr>
                <w:rFonts w:ascii="Arial" w:hAnsi="Arial" w:cs="Arial"/>
                <w:b/>
                <w:bCs/>
                <w:noProof/>
                <w:kern w:val="0"/>
                <w:sz w:val="24"/>
                <w:szCs w:val="24"/>
                <w14:ligatures w14:val="none"/>
              </w:rPr>
            </w:pPr>
            <w:r w:rsidRPr="00157B18">
              <w:rPr>
                <w:rFonts w:ascii="Arial" w:eastAsia="Times New Roman" w:hAnsi="Arial" w:cs="Arial"/>
                <w:b/>
                <w:bCs/>
                <w:noProof/>
                <w:kern w:val="0"/>
                <w:lang w:eastAsia="en-GB"/>
                <w14:ligatures w14:val="none"/>
              </w:rPr>
              <w:t>Improve public transport journey times, and journey time reliability on strategic road and rail routes</w:t>
            </w:r>
          </w:p>
        </w:tc>
        <w:tc>
          <w:tcPr>
            <w:tcW w:w="3308" w:type="dxa"/>
            <w:tcBorders>
              <w:top w:val="single" w:sz="4" w:space="0" w:color="auto"/>
            </w:tcBorders>
            <w:vAlign w:val="center"/>
          </w:tcPr>
          <w:p w14:paraId="11619B68" w14:textId="088ECE93" w:rsidR="004B2043" w:rsidRPr="0083316B" w:rsidRDefault="004B2043" w:rsidP="00B37C05">
            <w:pPr>
              <w:spacing w:before="60" w:after="60"/>
              <w:rPr>
                <w:rFonts w:ascii="Arial" w:hAnsi="Arial" w:cs="Arial"/>
              </w:rPr>
            </w:pPr>
            <w:r w:rsidRPr="00410194">
              <w:rPr>
                <w:rFonts w:ascii="Arial" w:hAnsi="Arial" w:cs="Arial"/>
              </w:rPr>
              <w:t xml:space="preserve">Promote modal shift in and around major </w:t>
            </w:r>
            <w:r w:rsidRPr="00595A4D">
              <w:rPr>
                <w:rFonts w:ascii="Arial" w:hAnsi="Arial" w:cs="Arial"/>
                <w:color w:val="000000" w:themeColor="text1"/>
              </w:rPr>
              <w:t>traffic corridors and pinch points in our urban areas (</w:t>
            </w:r>
            <w:hyperlink w:anchor="Action23" w:history="1">
              <w:r w:rsidRPr="002605DE">
                <w:rPr>
                  <w:rStyle w:val="Hyperlink"/>
                  <w:rFonts w:ascii="Arial" w:hAnsi="Arial" w:cs="Arial"/>
                </w:rPr>
                <w:t>Action 23</w:t>
              </w:r>
            </w:hyperlink>
            <w:r w:rsidRPr="00595A4D">
              <w:rPr>
                <w:rFonts w:ascii="Arial" w:hAnsi="Arial" w:cs="Arial"/>
                <w:color w:val="000000" w:themeColor="text1"/>
              </w:rPr>
              <w:t xml:space="preserve"> / </w:t>
            </w:r>
            <w:hyperlink w:anchor="Action24" w:history="1">
              <w:r w:rsidRPr="002605DE">
                <w:rPr>
                  <w:rStyle w:val="Hyperlink"/>
                  <w:rFonts w:ascii="Arial" w:hAnsi="Arial" w:cs="Arial"/>
                </w:rPr>
                <w:t>Action 24</w:t>
              </w:r>
            </w:hyperlink>
            <w:r w:rsidRPr="00595A4D">
              <w:rPr>
                <w:rFonts w:ascii="Arial" w:hAnsi="Arial" w:cs="Arial"/>
                <w:color w:val="000000" w:themeColor="text1"/>
              </w:rPr>
              <w:t>)</w:t>
            </w:r>
          </w:p>
        </w:tc>
        <w:tc>
          <w:tcPr>
            <w:tcW w:w="3260" w:type="dxa"/>
            <w:tcBorders>
              <w:top w:val="single" w:sz="4" w:space="0" w:color="auto"/>
            </w:tcBorders>
          </w:tcPr>
          <w:p w14:paraId="30BB346F" w14:textId="77777777" w:rsidR="004B2043" w:rsidRPr="000E5E2F" w:rsidRDefault="004B2043" w:rsidP="00990C84">
            <w:pPr>
              <w:rPr>
                <w:b/>
                <w:bCs/>
              </w:rPr>
            </w:pPr>
            <w:r w:rsidRPr="000E5E2F">
              <w:rPr>
                <w:b/>
                <w:bCs/>
              </w:rPr>
              <w:t xml:space="preserve">Angus: </w:t>
            </w:r>
          </w:p>
          <w:p w14:paraId="18D76317" w14:textId="77777777" w:rsidR="004B2043" w:rsidRDefault="004B2043" w:rsidP="00990C84">
            <w:r>
              <w:t>Poor links to Port of Montrose / North Angus</w:t>
            </w:r>
          </w:p>
          <w:p w14:paraId="1A0117E3" w14:textId="77777777" w:rsidR="004B2043" w:rsidRDefault="004B2043" w:rsidP="00990C84">
            <w:r w:rsidRPr="000E5E2F">
              <w:rPr>
                <w:b/>
                <w:bCs/>
              </w:rPr>
              <w:t>Dundee:</w:t>
            </w:r>
            <w:r>
              <w:t xml:space="preserve"> Pinch points / unreliable journey times:</w:t>
            </w:r>
          </w:p>
          <w:p w14:paraId="36FE3196" w14:textId="77777777" w:rsidR="004B2043" w:rsidRDefault="004B2043" w:rsidP="00990C84">
            <w:r>
              <w:t>A90 (Kingsway) Swallow Roundabout / Claypotts</w:t>
            </w:r>
          </w:p>
          <w:p w14:paraId="50C12454" w14:textId="77777777" w:rsidR="004B2043" w:rsidRDefault="004B2043" w:rsidP="00990C84">
            <w:r>
              <w:t>A92 (Arbroath Road)</w:t>
            </w:r>
          </w:p>
          <w:p w14:paraId="1C9B8661" w14:textId="77777777" w:rsidR="004B2043" w:rsidRDefault="004B2043" w:rsidP="00990C84">
            <w:r w:rsidRPr="000E5E2F">
              <w:rPr>
                <w:b/>
                <w:bCs/>
              </w:rPr>
              <w:t>Perth &amp; Kinross:</w:t>
            </w:r>
            <w:r>
              <w:t xml:space="preserve"> Pinch points / unreliable journey times:</w:t>
            </w:r>
          </w:p>
          <w:p w14:paraId="157F053E" w14:textId="77777777" w:rsidR="004B2043" w:rsidRDefault="004B2043" w:rsidP="00990C84">
            <w:r>
              <w:t>A9 Broxden / Inveralmond</w:t>
            </w:r>
          </w:p>
          <w:p w14:paraId="44F8D25F" w14:textId="77777777" w:rsidR="004B2043" w:rsidRDefault="004B2043" w:rsidP="00990C84">
            <w:r>
              <w:t>Perth City Centre</w:t>
            </w:r>
          </w:p>
          <w:p w14:paraId="18AB5EDB" w14:textId="77777777" w:rsidR="004B2043" w:rsidRDefault="004B2043" w:rsidP="00990C84">
            <w:r>
              <w:t>Perth to Edinburgh rail times/cost</w:t>
            </w:r>
          </w:p>
          <w:p w14:paraId="0162B0F5" w14:textId="77777777" w:rsidR="004B2043" w:rsidRDefault="004B2043" w:rsidP="00990C84">
            <w:r w:rsidRPr="000E5E2F">
              <w:rPr>
                <w:b/>
                <w:bCs/>
              </w:rPr>
              <w:t>Stirling:</w:t>
            </w:r>
            <w:r>
              <w:t xml:space="preserve"> Pinch points / unreliable journey times:</w:t>
            </w:r>
          </w:p>
          <w:p w14:paraId="422B5FBA" w14:textId="77777777" w:rsidR="004B2043" w:rsidRDefault="004B2043" w:rsidP="00B1155F">
            <w:pPr>
              <w:pStyle w:val="ListParagraph"/>
              <w:numPr>
                <w:ilvl w:val="0"/>
                <w:numId w:val="43"/>
              </w:numPr>
            </w:pPr>
            <w:r>
              <w:t>Strategic: Craigforth / Kier / A91</w:t>
            </w:r>
          </w:p>
          <w:p w14:paraId="1504294F" w14:textId="77777777" w:rsidR="004B2043" w:rsidRDefault="004B2043" w:rsidP="00B1155F">
            <w:pPr>
              <w:pStyle w:val="ListParagraph"/>
              <w:numPr>
                <w:ilvl w:val="0"/>
                <w:numId w:val="43"/>
              </w:numPr>
            </w:pPr>
            <w:r>
              <w:t>City Centre (Craigs &amp; Customs Roundabouts)</w:t>
            </w:r>
          </w:p>
          <w:p w14:paraId="5BB16642" w14:textId="77777777" w:rsidR="004B2043" w:rsidRDefault="004B2043" w:rsidP="00B1155F">
            <w:pPr>
              <w:pStyle w:val="ListParagraph"/>
              <w:numPr>
                <w:ilvl w:val="0"/>
                <w:numId w:val="43"/>
              </w:numPr>
            </w:pPr>
            <w:r>
              <w:t>Sustainable and equitable transport access into and around the National Park</w:t>
            </w:r>
          </w:p>
          <w:p w14:paraId="4C572123" w14:textId="3FACD269" w:rsidR="004B2043" w:rsidRPr="003B6DD4" w:rsidRDefault="004B2043" w:rsidP="00990C84">
            <w:pPr>
              <w:spacing w:before="60" w:after="60"/>
              <w:rPr>
                <w:rFonts w:ascii="Arial" w:hAnsi="Arial" w:cs="Arial"/>
                <w:bCs/>
              </w:rPr>
            </w:pPr>
            <w:r>
              <w:t>Poor connections to neighbouring regional centres outside Forth Valley</w:t>
            </w:r>
          </w:p>
        </w:tc>
        <w:tc>
          <w:tcPr>
            <w:tcW w:w="1701" w:type="dxa"/>
            <w:vMerge w:val="restart"/>
            <w:tcBorders>
              <w:top w:val="single" w:sz="4" w:space="0" w:color="auto"/>
            </w:tcBorders>
            <w:shd w:val="clear" w:color="auto" w:fill="FFFFFF" w:themeFill="background1"/>
            <w:vAlign w:val="center"/>
          </w:tcPr>
          <w:p w14:paraId="36B05A8A" w14:textId="7108C9EC" w:rsidR="00D07DC0" w:rsidRDefault="00D07DC0" w:rsidP="00B37C05">
            <w:pPr>
              <w:spacing w:before="60" w:after="60"/>
              <w:rPr>
                <w:rFonts w:ascii="Arial" w:hAnsi="Arial" w:cs="Arial"/>
                <w:position w:val="5"/>
              </w:rPr>
            </w:pPr>
            <w:r>
              <w:rPr>
                <w:rFonts w:ascii="Arial" w:hAnsi="Arial" w:cs="Arial"/>
                <w:position w:val="5"/>
              </w:rPr>
              <w:t>Bus:</w:t>
            </w:r>
          </w:p>
          <w:p w14:paraId="459F2C7B" w14:textId="09153C8E" w:rsidR="004B2043" w:rsidRPr="007464D0" w:rsidRDefault="00D07DC0" w:rsidP="00B37C05">
            <w:pPr>
              <w:spacing w:before="60" w:after="60"/>
              <w:rPr>
                <w:rFonts w:ascii="Arial" w:hAnsi="Arial" w:cs="Arial"/>
                <w:bCs/>
              </w:rPr>
            </w:pPr>
            <w:r w:rsidRPr="008717F9">
              <w:rPr>
                <w:rFonts w:ascii="Arial" w:hAnsi="Arial" w:cs="Arial"/>
                <w:position w:val="5"/>
              </w:rPr>
              <w:t xml:space="preserve">in accord with </w:t>
            </w:r>
            <w:r>
              <w:rPr>
                <w:rFonts w:ascii="Arial" w:hAnsi="Arial" w:cs="Arial"/>
                <w:position w:val="5"/>
              </w:rPr>
              <w:t xml:space="preserve">any </w:t>
            </w:r>
            <w:r w:rsidR="00233E99" w:rsidRPr="00233E99">
              <w:rPr>
                <w:rFonts w:ascii="Arial" w:hAnsi="Arial" w:cs="Arial"/>
                <w:position w:val="5"/>
              </w:rPr>
              <w:t>Tayside or Forth Valley Bus Alliance Strategic Business Case</w:t>
            </w:r>
          </w:p>
        </w:tc>
        <w:tc>
          <w:tcPr>
            <w:tcW w:w="1418" w:type="dxa"/>
            <w:tcBorders>
              <w:top w:val="single" w:sz="4" w:space="0" w:color="auto"/>
            </w:tcBorders>
            <w:vAlign w:val="center"/>
          </w:tcPr>
          <w:p w14:paraId="2D7D5AEE" w14:textId="77777777" w:rsidR="004B2043" w:rsidRDefault="004B2043" w:rsidP="00B37C05">
            <w:pPr>
              <w:spacing w:before="60" w:after="60"/>
              <w:rPr>
                <w:rFonts w:ascii="Arial" w:hAnsi="Arial" w:cs="Arial"/>
                <w:bCs/>
              </w:rPr>
            </w:pPr>
            <w:r>
              <w:rPr>
                <w:rFonts w:ascii="Arial" w:hAnsi="Arial" w:cs="Arial"/>
                <w:bCs/>
              </w:rPr>
              <w:t>Tactran</w:t>
            </w:r>
          </w:p>
          <w:p w14:paraId="4E962E81" w14:textId="77777777" w:rsidR="004B2043" w:rsidRDefault="004B2043" w:rsidP="00B37C05">
            <w:pPr>
              <w:spacing w:before="60" w:after="60"/>
              <w:rPr>
                <w:rFonts w:ascii="Arial" w:hAnsi="Arial" w:cs="Arial"/>
                <w:bCs/>
              </w:rPr>
            </w:pPr>
            <w:r>
              <w:rPr>
                <w:rFonts w:ascii="Arial" w:hAnsi="Arial" w:cs="Arial"/>
                <w:bCs/>
              </w:rPr>
              <w:t>Councils</w:t>
            </w:r>
          </w:p>
          <w:p w14:paraId="689394A9" w14:textId="79375561" w:rsidR="004B2043" w:rsidRPr="00D54B77" w:rsidRDefault="004B2043" w:rsidP="00B37C05">
            <w:pPr>
              <w:spacing w:before="60" w:after="60"/>
              <w:rPr>
                <w:rFonts w:ascii="Arial" w:hAnsi="Arial" w:cs="Arial"/>
                <w:bCs/>
              </w:rPr>
            </w:pPr>
            <w:r>
              <w:rPr>
                <w:rFonts w:ascii="Arial" w:hAnsi="Arial" w:cs="Arial"/>
                <w:bCs/>
              </w:rPr>
              <w:t>Transport Scotland</w:t>
            </w:r>
          </w:p>
        </w:tc>
        <w:tc>
          <w:tcPr>
            <w:tcW w:w="2187" w:type="dxa"/>
            <w:tcBorders>
              <w:top w:val="single" w:sz="4" w:space="0" w:color="auto"/>
            </w:tcBorders>
            <w:vAlign w:val="center"/>
          </w:tcPr>
          <w:p w14:paraId="07E97A08" w14:textId="77777777" w:rsidR="004B2043" w:rsidRDefault="004B2043" w:rsidP="00B37C05">
            <w:pPr>
              <w:spacing w:before="60" w:after="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w:t>
            </w:r>
            <w:r w:rsidRPr="00B16209">
              <w:rPr>
                <w:rFonts w:ascii="Arial" w:eastAsia="Times New Roman" w:hAnsi="Arial" w:cs="Arial"/>
                <w:color w:val="000000"/>
                <w:sz w:val="20"/>
                <w:szCs w:val="20"/>
                <w:lang w:eastAsia="en-GB"/>
              </w:rPr>
              <w:t>ourney times to key destinations / reliability</w:t>
            </w:r>
          </w:p>
          <w:p w14:paraId="22FB4546" w14:textId="77777777" w:rsidR="004B2043" w:rsidRDefault="004B2043" w:rsidP="00B37C05">
            <w:pPr>
              <w:spacing w:before="60" w:after="60"/>
              <w:rPr>
                <w:rFonts w:ascii="Arial" w:eastAsia="Times New Roman" w:hAnsi="Arial" w:cs="Arial"/>
                <w:color w:val="000000"/>
                <w:sz w:val="20"/>
                <w:szCs w:val="20"/>
                <w:lang w:eastAsia="en-GB"/>
              </w:rPr>
            </w:pPr>
          </w:p>
          <w:p w14:paraId="5EB4C6E7" w14:textId="1C9D4308" w:rsidR="004B2043" w:rsidRPr="007464D0" w:rsidRDefault="004B2043" w:rsidP="00B37C05">
            <w:pPr>
              <w:spacing w:before="60" w:after="60"/>
              <w:rPr>
                <w:rFonts w:ascii="Arial" w:hAnsi="Arial" w:cs="Arial"/>
                <w:bCs/>
              </w:rPr>
            </w:pPr>
            <w:r w:rsidRPr="00B16209">
              <w:rPr>
                <w:rFonts w:ascii="Arial" w:eastAsia="Times New Roman" w:hAnsi="Arial" w:cs="Arial"/>
                <w:color w:val="000000"/>
                <w:sz w:val="20"/>
                <w:szCs w:val="20"/>
                <w:lang w:eastAsia="en-GB"/>
              </w:rPr>
              <w:t>Congestion delays experienced by driver</w:t>
            </w:r>
            <w:r>
              <w:rPr>
                <w:rFonts w:ascii="Arial" w:eastAsia="Times New Roman" w:hAnsi="Arial" w:cs="Arial"/>
                <w:color w:val="000000"/>
                <w:sz w:val="20"/>
                <w:szCs w:val="20"/>
                <w:lang w:eastAsia="en-GB"/>
              </w:rPr>
              <w:t>s</w:t>
            </w:r>
          </w:p>
        </w:tc>
      </w:tr>
      <w:tr w:rsidR="00F116CD" w:rsidRPr="00D27244" w14:paraId="0249D33E" w14:textId="77777777" w:rsidTr="006A0B02">
        <w:trPr>
          <w:trHeight w:val="497"/>
        </w:trPr>
        <w:tc>
          <w:tcPr>
            <w:tcW w:w="2074" w:type="dxa"/>
            <w:vMerge/>
          </w:tcPr>
          <w:p w14:paraId="03DA9C40" w14:textId="77777777" w:rsidR="00F116CD" w:rsidRPr="000F19FC" w:rsidRDefault="00F116CD" w:rsidP="00990C84">
            <w:pPr>
              <w:spacing w:before="120" w:after="120"/>
              <w:rPr>
                <w:rFonts w:ascii="Arial" w:hAnsi="Arial" w:cs="Arial"/>
                <w:b/>
                <w:bCs/>
                <w:noProof/>
                <w:kern w:val="0"/>
                <w:sz w:val="24"/>
                <w:szCs w:val="24"/>
                <w14:ligatures w14:val="none"/>
              </w:rPr>
            </w:pPr>
          </w:p>
        </w:tc>
        <w:tc>
          <w:tcPr>
            <w:tcW w:w="3308" w:type="dxa"/>
            <w:tcBorders>
              <w:top w:val="single" w:sz="4" w:space="0" w:color="auto"/>
              <w:bottom w:val="dotted" w:sz="4" w:space="0" w:color="auto"/>
            </w:tcBorders>
          </w:tcPr>
          <w:p w14:paraId="74A90230" w14:textId="0346E953" w:rsidR="00F116CD" w:rsidRPr="00227560" w:rsidRDefault="00F116CD" w:rsidP="00990C84">
            <w:pPr>
              <w:spacing w:before="60" w:after="60"/>
              <w:rPr>
                <w:rFonts w:ascii="Arial" w:hAnsi="Arial" w:cs="Arial"/>
                <w:color w:val="000000" w:themeColor="text1"/>
              </w:rPr>
            </w:pPr>
            <w:r w:rsidRPr="00227560">
              <w:rPr>
                <w:rFonts w:ascii="Arial" w:hAnsi="Arial" w:cs="Arial"/>
                <w:color w:val="000000" w:themeColor="text1"/>
              </w:rPr>
              <w:t xml:space="preserve">Increasing bus services, improving the frequency, quality and coverage of public transport through fixed routes and feeder services, including </w:t>
            </w:r>
            <w:r w:rsidRPr="00227560">
              <w:rPr>
                <w:rFonts w:ascii="Arial" w:hAnsi="Arial" w:cs="Arial"/>
                <w:color w:val="000000" w:themeColor="text1"/>
              </w:rPr>
              <w:lastRenderedPageBreak/>
              <w:t>demand responsive transport (DRT) (</w:t>
            </w:r>
            <w:hyperlink w:anchor="Action17" w:history="1">
              <w:r w:rsidRPr="002605DE">
                <w:rPr>
                  <w:rStyle w:val="Hyperlink"/>
                  <w:rFonts w:ascii="Arial" w:hAnsi="Arial" w:cs="Arial"/>
                </w:rPr>
                <w:t>Action 17</w:t>
              </w:r>
            </w:hyperlink>
            <w:r w:rsidRPr="00227560">
              <w:rPr>
                <w:rFonts w:ascii="Arial" w:hAnsi="Arial" w:cs="Arial"/>
                <w:color w:val="000000" w:themeColor="text1"/>
              </w:rPr>
              <w:t>)</w:t>
            </w:r>
          </w:p>
        </w:tc>
        <w:tc>
          <w:tcPr>
            <w:tcW w:w="3260" w:type="dxa"/>
            <w:vMerge w:val="restart"/>
          </w:tcPr>
          <w:p w14:paraId="12C5E91D" w14:textId="48976197" w:rsidR="00F116CD" w:rsidRPr="003C11C9" w:rsidRDefault="00F116CD" w:rsidP="003C11C9">
            <w:pPr>
              <w:spacing w:before="60" w:after="60"/>
              <w:rPr>
                <w:rFonts w:ascii="Arial" w:hAnsi="Arial" w:cs="Arial"/>
                <w:bCs/>
              </w:rPr>
            </w:pPr>
            <w:r>
              <w:rPr>
                <w:rFonts w:ascii="Arial" w:hAnsi="Arial" w:cs="Arial"/>
                <w:bCs/>
              </w:rPr>
              <w:lastRenderedPageBreak/>
              <w:t>Key transport corridors between regional towns and cities.</w:t>
            </w:r>
          </w:p>
        </w:tc>
        <w:tc>
          <w:tcPr>
            <w:tcW w:w="1701" w:type="dxa"/>
            <w:vMerge/>
            <w:shd w:val="clear" w:color="auto" w:fill="FFFFFF" w:themeFill="background1"/>
          </w:tcPr>
          <w:p w14:paraId="4D8CC0BF" w14:textId="77777777" w:rsidR="00F116CD" w:rsidRPr="00467907" w:rsidRDefault="00F116CD" w:rsidP="00990C84">
            <w:pPr>
              <w:spacing w:before="60" w:after="60"/>
              <w:rPr>
                <w:rFonts w:ascii="Arial" w:hAnsi="Arial" w:cs="Arial"/>
                <w:b/>
              </w:rPr>
            </w:pPr>
          </w:p>
        </w:tc>
        <w:tc>
          <w:tcPr>
            <w:tcW w:w="1418" w:type="dxa"/>
            <w:vMerge w:val="restart"/>
          </w:tcPr>
          <w:p w14:paraId="52B8B121" w14:textId="77777777" w:rsidR="00F116CD" w:rsidRDefault="00F116CD" w:rsidP="00422C21">
            <w:pPr>
              <w:spacing w:before="60" w:after="60"/>
              <w:rPr>
                <w:rFonts w:ascii="Arial" w:hAnsi="Arial" w:cs="Arial"/>
                <w:bCs/>
              </w:rPr>
            </w:pPr>
            <w:r>
              <w:rPr>
                <w:rFonts w:ascii="Arial" w:hAnsi="Arial" w:cs="Arial"/>
                <w:bCs/>
              </w:rPr>
              <w:t>Councils</w:t>
            </w:r>
          </w:p>
          <w:p w14:paraId="1BC1A153" w14:textId="77777777" w:rsidR="00F116CD" w:rsidRDefault="00F116CD" w:rsidP="00422C21">
            <w:pPr>
              <w:spacing w:before="60" w:after="60"/>
              <w:rPr>
                <w:rFonts w:ascii="Arial" w:hAnsi="Arial" w:cs="Arial"/>
                <w:bCs/>
              </w:rPr>
            </w:pPr>
            <w:r>
              <w:rPr>
                <w:rFonts w:ascii="Arial" w:hAnsi="Arial" w:cs="Arial"/>
                <w:bCs/>
              </w:rPr>
              <w:t>Tactran</w:t>
            </w:r>
          </w:p>
          <w:p w14:paraId="39DFB05E" w14:textId="77777777" w:rsidR="00F116CD" w:rsidRDefault="00F116CD" w:rsidP="00422C21">
            <w:pPr>
              <w:spacing w:before="60" w:after="60"/>
              <w:rPr>
                <w:rFonts w:ascii="Arial" w:hAnsi="Arial" w:cs="Arial"/>
                <w:bCs/>
              </w:rPr>
            </w:pPr>
            <w:r>
              <w:rPr>
                <w:rFonts w:ascii="Arial" w:hAnsi="Arial" w:cs="Arial"/>
                <w:bCs/>
              </w:rPr>
              <w:t>Bus Operators</w:t>
            </w:r>
          </w:p>
          <w:p w14:paraId="2BCB369B" w14:textId="2C4839D5" w:rsidR="00F116CD" w:rsidRPr="00422C21" w:rsidRDefault="00F116CD" w:rsidP="00422C21">
            <w:pPr>
              <w:spacing w:before="60" w:after="60"/>
              <w:rPr>
                <w:rFonts w:ascii="Arial" w:hAnsi="Arial" w:cs="Arial"/>
                <w:bCs/>
              </w:rPr>
            </w:pPr>
          </w:p>
        </w:tc>
        <w:tc>
          <w:tcPr>
            <w:tcW w:w="2187" w:type="dxa"/>
            <w:vMerge w:val="restart"/>
          </w:tcPr>
          <w:p w14:paraId="2DFA9C45" w14:textId="5905C0DC" w:rsidR="00F116CD" w:rsidRPr="00BA028C" w:rsidRDefault="00CD43C8" w:rsidP="00990C84">
            <w:pPr>
              <w:spacing w:before="60" w:after="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J</w:t>
            </w:r>
            <w:r w:rsidRPr="00B16209">
              <w:rPr>
                <w:rFonts w:ascii="Arial" w:eastAsia="Times New Roman" w:hAnsi="Arial" w:cs="Arial"/>
                <w:color w:val="000000"/>
                <w:sz w:val="20"/>
                <w:szCs w:val="20"/>
                <w:lang w:eastAsia="en-GB"/>
              </w:rPr>
              <w:t>ourney times to key destinations / reliability</w:t>
            </w:r>
          </w:p>
        </w:tc>
      </w:tr>
      <w:tr w:rsidR="00F116CD" w:rsidRPr="00D27244" w14:paraId="3DE53D2F" w14:textId="77777777" w:rsidTr="00123D47">
        <w:trPr>
          <w:trHeight w:val="1215"/>
        </w:trPr>
        <w:tc>
          <w:tcPr>
            <w:tcW w:w="2074" w:type="dxa"/>
            <w:vMerge/>
          </w:tcPr>
          <w:p w14:paraId="7F25ED44" w14:textId="77777777" w:rsidR="00F116CD" w:rsidRPr="000F19FC" w:rsidRDefault="00F116CD" w:rsidP="00101CD6">
            <w:pPr>
              <w:spacing w:before="120" w:after="120"/>
              <w:rPr>
                <w:rFonts w:ascii="Arial" w:hAnsi="Arial" w:cs="Arial"/>
                <w:b/>
                <w:bCs/>
                <w:noProof/>
                <w:kern w:val="0"/>
                <w:sz w:val="24"/>
                <w:szCs w:val="24"/>
                <w14:ligatures w14:val="none"/>
              </w:rPr>
            </w:pPr>
          </w:p>
        </w:tc>
        <w:tc>
          <w:tcPr>
            <w:tcW w:w="3308" w:type="dxa"/>
            <w:tcBorders>
              <w:top w:val="dotted" w:sz="4" w:space="0" w:color="auto"/>
            </w:tcBorders>
            <w:vAlign w:val="center"/>
          </w:tcPr>
          <w:p w14:paraId="6D0C3C31" w14:textId="6769925A" w:rsidR="00F116CD" w:rsidRPr="00227560" w:rsidRDefault="00F116CD" w:rsidP="00101CD6">
            <w:pPr>
              <w:spacing w:before="60" w:after="60"/>
              <w:rPr>
                <w:rFonts w:ascii="Arial" w:hAnsi="Arial" w:cs="Arial"/>
                <w:color w:val="000000" w:themeColor="text1"/>
              </w:rPr>
            </w:pPr>
            <w:r w:rsidRPr="00227560">
              <w:rPr>
                <w:rFonts w:ascii="Arial" w:hAnsi="Arial" w:cs="Arial"/>
                <w:color w:val="000000" w:themeColor="text1"/>
              </w:rPr>
              <w:t>Installation of strategic Bus Priority Corridors, improving journey time and reliability through bus priority measures, traffic management etc. (</w:t>
            </w:r>
            <w:hyperlink w:anchor="Action17" w:history="1">
              <w:r w:rsidRPr="002605DE">
                <w:rPr>
                  <w:rStyle w:val="Hyperlink"/>
                  <w:rFonts w:ascii="Arial" w:hAnsi="Arial" w:cs="Arial"/>
                </w:rPr>
                <w:t>Action 17</w:t>
              </w:r>
            </w:hyperlink>
            <w:r w:rsidRPr="00227560">
              <w:rPr>
                <w:rFonts w:ascii="Arial" w:hAnsi="Arial" w:cs="Arial"/>
                <w:color w:val="000000" w:themeColor="text1"/>
              </w:rPr>
              <w:t>)</w:t>
            </w:r>
          </w:p>
        </w:tc>
        <w:tc>
          <w:tcPr>
            <w:tcW w:w="3260" w:type="dxa"/>
            <w:vMerge/>
          </w:tcPr>
          <w:p w14:paraId="096E12A0" w14:textId="77777777" w:rsidR="00F116CD" w:rsidRDefault="00F116CD" w:rsidP="00101CD6">
            <w:pPr>
              <w:spacing w:before="60" w:after="60"/>
              <w:rPr>
                <w:rFonts w:ascii="Arial" w:hAnsi="Arial" w:cs="Arial"/>
                <w:bCs/>
              </w:rPr>
            </w:pPr>
          </w:p>
        </w:tc>
        <w:tc>
          <w:tcPr>
            <w:tcW w:w="1701" w:type="dxa"/>
            <w:vMerge/>
            <w:shd w:val="clear" w:color="auto" w:fill="FFFFFF" w:themeFill="background1"/>
          </w:tcPr>
          <w:p w14:paraId="5ECD2A1D" w14:textId="77777777" w:rsidR="00F116CD" w:rsidRPr="00467907" w:rsidRDefault="00F116CD" w:rsidP="00101CD6">
            <w:pPr>
              <w:spacing w:before="60" w:after="60"/>
              <w:rPr>
                <w:rFonts w:ascii="Arial" w:hAnsi="Arial" w:cs="Arial"/>
                <w:b/>
              </w:rPr>
            </w:pPr>
          </w:p>
        </w:tc>
        <w:tc>
          <w:tcPr>
            <w:tcW w:w="1418" w:type="dxa"/>
            <w:vMerge/>
          </w:tcPr>
          <w:p w14:paraId="7FD577E4" w14:textId="77777777" w:rsidR="00F116CD" w:rsidRDefault="00F116CD" w:rsidP="00101CD6">
            <w:pPr>
              <w:spacing w:before="60" w:after="60"/>
              <w:rPr>
                <w:rFonts w:ascii="Arial" w:hAnsi="Arial" w:cs="Arial"/>
                <w:bCs/>
              </w:rPr>
            </w:pPr>
          </w:p>
        </w:tc>
        <w:tc>
          <w:tcPr>
            <w:tcW w:w="2187" w:type="dxa"/>
            <w:vMerge/>
          </w:tcPr>
          <w:p w14:paraId="3B657278" w14:textId="77777777" w:rsidR="00F116CD" w:rsidRPr="00CA4856" w:rsidRDefault="00F116CD" w:rsidP="00101CD6">
            <w:pPr>
              <w:spacing w:before="60" w:after="60"/>
              <w:rPr>
                <w:rFonts w:ascii="Arial" w:hAnsi="Arial" w:cs="Arial"/>
                <w:bCs/>
              </w:rPr>
            </w:pPr>
          </w:p>
        </w:tc>
      </w:tr>
      <w:tr w:rsidR="00632D49" w:rsidRPr="00D27244" w14:paraId="3F3912BF" w14:textId="545C31F7" w:rsidTr="00B37C05">
        <w:trPr>
          <w:trHeight w:val="795"/>
        </w:trPr>
        <w:tc>
          <w:tcPr>
            <w:tcW w:w="2074" w:type="dxa"/>
            <w:vMerge w:val="restart"/>
            <w:vAlign w:val="center"/>
          </w:tcPr>
          <w:p w14:paraId="1F29F7F2" w14:textId="6E365A1D" w:rsidR="00632D49" w:rsidRPr="00E17CAD" w:rsidRDefault="00632D49" w:rsidP="00B37C05">
            <w:pPr>
              <w:spacing w:before="120" w:after="120"/>
              <w:rPr>
                <w:rFonts w:ascii="Arial" w:eastAsia="Times New Roman" w:hAnsi="Arial" w:cs="Arial"/>
                <w:b/>
                <w:bCs/>
                <w:noProof/>
                <w:kern w:val="0"/>
                <w:lang w:eastAsia="en-GB"/>
                <w14:ligatures w14:val="none"/>
              </w:rPr>
            </w:pPr>
            <w:r w:rsidRPr="00E17CAD">
              <w:rPr>
                <w:rFonts w:ascii="Arial" w:eastAsia="Times New Roman" w:hAnsi="Arial" w:cs="Arial"/>
                <w:b/>
                <w:bCs/>
                <w:noProof/>
                <w:kern w:val="0"/>
                <w:lang w:eastAsia="en-GB"/>
                <w14:ligatures w14:val="none"/>
              </w:rPr>
              <w:t>Improve journey time reliability for freight through the region, and to key destinations in the region</w:t>
            </w:r>
          </w:p>
        </w:tc>
        <w:tc>
          <w:tcPr>
            <w:tcW w:w="3308" w:type="dxa"/>
            <w:vAlign w:val="center"/>
          </w:tcPr>
          <w:p w14:paraId="23F676C0" w14:textId="6F5CCC36" w:rsidR="00632D49" w:rsidRPr="00DC2F21" w:rsidRDefault="00632D49" w:rsidP="00B37C05">
            <w:pPr>
              <w:spacing w:before="60" w:after="60"/>
              <w:rPr>
                <w:rFonts w:ascii="Arial" w:hAnsi="Arial" w:cs="Arial"/>
                <w:color w:val="000000" w:themeColor="text1"/>
              </w:rPr>
            </w:pPr>
            <w:r w:rsidRPr="00D16343">
              <w:rPr>
                <w:rFonts w:ascii="Arial" w:hAnsi="Arial" w:cs="Arial"/>
                <w:b/>
                <w:bCs/>
                <w:color w:val="000000" w:themeColor="text1"/>
              </w:rPr>
              <w:t>Rail</w:t>
            </w:r>
            <w:r w:rsidRPr="00DC2F21">
              <w:rPr>
                <w:rFonts w:ascii="Arial" w:hAnsi="Arial" w:cs="Arial"/>
                <w:color w:val="000000" w:themeColor="text1"/>
              </w:rPr>
              <w:t xml:space="preserve"> corridor enhancements</w:t>
            </w:r>
            <w:r>
              <w:rPr>
                <w:rFonts w:ascii="Arial" w:hAnsi="Arial" w:cs="Arial"/>
                <w:color w:val="000000" w:themeColor="text1"/>
              </w:rPr>
              <w:t xml:space="preserve">: </w:t>
            </w:r>
            <w:r w:rsidRPr="00DC2F21">
              <w:rPr>
                <w:rFonts w:ascii="Arial" w:hAnsi="Arial" w:cs="Arial"/>
                <w:color w:val="000000" w:themeColor="text1"/>
              </w:rPr>
              <w:t>Physical and operational improvements to reduce journey times and improve resilience of routes from and through the region:</w:t>
            </w:r>
          </w:p>
          <w:p w14:paraId="2819BB29" w14:textId="6FC5ED7A" w:rsidR="00632D49" w:rsidRPr="00DC2F21" w:rsidRDefault="00632D49" w:rsidP="00B37C05">
            <w:pPr>
              <w:spacing w:before="60" w:after="60"/>
              <w:rPr>
                <w:rFonts w:ascii="Arial" w:hAnsi="Arial" w:cs="Arial"/>
                <w:color w:val="000000" w:themeColor="text1"/>
              </w:rPr>
            </w:pPr>
            <w:r w:rsidRPr="00DC2F21">
              <w:rPr>
                <w:rFonts w:ascii="Arial" w:hAnsi="Arial" w:cs="Arial"/>
                <w:color w:val="000000" w:themeColor="text1"/>
              </w:rPr>
              <w:t>(</w:t>
            </w:r>
            <w:hyperlink w:anchor="Action25" w:history="1">
              <w:r w:rsidRPr="002605DE">
                <w:rPr>
                  <w:rStyle w:val="Hyperlink"/>
                  <w:rFonts w:ascii="Arial" w:hAnsi="Arial" w:cs="Arial"/>
                </w:rPr>
                <w:t>Action 25</w:t>
              </w:r>
            </w:hyperlink>
            <w:r w:rsidRPr="00DC2F21">
              <w:rPr>
                <w:rFonts w:ascii="Arial" w:hAnsi="Arial" w:cs="Arial"/>
                <w:color w:val="000000" w:themeColor="text1"/>
              </w:rPr>
              <w:t>)</w:t>
            </w:r>
          </w:p>
        </w:tc>
        <w:tc>
          <w:tcPr>
            <w:tcW w:w="3260" w:type="dxa"/>
            <w:tcBorders>
              <w:top w:val="nil"/>
            </w:tcBorders>
            <w:vAlign w:val="center"/>
          </w:tcPr>
          <w:p w14:paraId="360CC81C" w14:textId="122479E4" w:rsidR="00632D49" w:rsidRDefault="00632D49" w:rsidP="00B37C05">
            <w:pPr>
              <w:spacing w:before="60" w:after="60"/>
              <w:rPr>
                <w:rFonts w:ascii="Arial" w:hAnsi="Arial" w:cs="Arial"/>
                <w:bCs/>
              </w:rPr>
            </w:pPr>
            <w:r>
              <w:rPr>
                <w:rFonts w:ascii="Arial" w:hAnsi="Arial" w:cs="Arial"/>
                <w:bCs/>
              </w:rPr>
              <w:t>Perth-Edinburgh Rail</w:t>
            </w:r>
          </w:p>
          <w:p w14:paraId="61ED28A5" w14:textId="5F034672" w:rsidR="00632D49" w:rsidRDefault="00632D49" w:rsidP="00B37C05">
            <w:pPr>
              <w:spacing w:before="60" w:after="60"/>
              <w:rPr>
                <w:rFonts w:ascii="Arial" w:hAnsi="Arial" w:cs="Arial"/>
                <w:bCs/>
              </w:rPr>
            </w:pPr>
            <w:r>
              <w:rPr>
                <w:rFonts w:ascii="Arial" w:hAnsi="Arial" w:cs="Arial"/>
                <w:bCs/>
              </w:rPr>
              <w:t>Edinburgh – Glasgow Rail</w:t>
            </w:r>
          </w:p>
          <w:p w14:paraId="2670C41D" w14:textId="341C3068" w:rsidR="00632D49" w:rsidRDefault="00632D49" w:rsidP="00B37C05">
            <w:pPr>
              <w:spacing w:before="60" w:after="60"/>
              <w:rPr>
                <w:rFonts w:ascii="Arial" w:hAnsi="Arial" w:cs="Arial"/>
                <w:bCs/>
              </w:rPr>
            </w:pPr>
            <w:r>
              <w:rPr>
                <w:rFonts w:ascii="Arial" w:hAnsi="Arial" w:cs="Arial"/>
                <w:bCs/>
              </w:rPr>
              <w:t>West Highland Line</w:t>
            </w:r>
          </w:p>
          <w:p w14:paraId="44D8FC66" w14:textId="17910CD6" w:rsidR="00632D49" w:rsidRDefault="00632D49" w:rsidP="00B37C05">
            <w:pPr>
              <w:spacing w:before="60" w:after="60"/>
              <w:rPr>
                <w:rFonts w:ascii="Arial" w:hAnsi="Arial" w:cs="Arial"/>
                <w:bCs/>
              </w:rPr>
            </w:pPr>
            <w:r>
              <w:rPr>
                <w:rFonts w:ascii="Arial" w:hAnsi="Arial" w:cs="Arial"/>
                <w:bCs/>
              </w:rPr>
              <w:t xml:space="preserve">Aberdeen </w:t>
            </w:r>
          </w:p>
          <w:p w14:paraId="67CF769D" w14:textId="193306D7" w:rsidR="00632D49" w:rsidRPr="005A2724" w:rsidRDefault="00632D49" w:rsidP="00B37C05">
            <w:pPr>
              <w:spacing w:before="60" w:after="60"/>
              <w:rPr>
                <w:rFonts w:ascii="Arial" w:hAnsi="Arial" w:cs="Arial"/>
                <w:bCs/>
              </w:rPr>
            </w:pPr>
            <w:r>
              <w:rPr>
                <w:rFonts w:ascii="Arial" w:hAnsi="Arial" w:cs="Arial"/>
                <w:bCs/>
              </w:rPr>
              <w:t>Stirling</w:t>
            </w:r>
          </w:p>
        </w:tc>
        <w:tc>
          <w:tcPr>
            <w:tcW w:w="1701" w:type="dxa"/>
            <w:tcBorders>
              <w:top w:val="nil"/>
            </w:tcBorders>
            <w:vAlign w:val="center"/>
          </w:tcPr>
          <w:p w14:paraId="7E4D4DF4" w14:textId="4F40A8CD" w:rsidR="00632D49" w:rsidRPr="0001136B" w:rsidRDefault="00632D49" w:rsidP="00B37C05">
            <w:pPr>
              <w:spacing w:before="60" w:after="60"/>
              <w:rPr>
                <w:rFonts w:ascii="Arial" w:hAnsi="Arial" w:cs="Arial"/>
                <w:bCs/>
              </w:rPr>
            </w:pPr>
            <w:r>
              <w:rPr>
                <w:rFonts w:ascii="Arial" w:hAnsi="Arial" w:cs="Arial"/>
                <w:bCs/>
              </w:rPr>
              <w:t>No target date</w:t>
            </w:r>
          </w:p>
        </w:tc>
        <w:tc>
          <w:tcPr>
            <w:tcW w:w="1418" w:type="dxa"/>
            <w:vAlign w:val="center"/>
          </w:tcPr>
          <w:p w14:paraId="5F86A5F8" w14:textId="77777777" w:rsidR="00632D49" w:rsidRDefault="00632D49" w:rsidP="00B37C05">
            <w:pPr>
              <w:spacing w:before="60" w:after="60"/>
              <w:rPr>
                <w:rFonts w:ascii="Arial" w:hAnsi="Arial" w:cs="Arial"/>
                <w:bCs/>
              </w:rPr>
            </w:pPr>
            <w:r>
              <w:rPr>
                <w:rFonts w:ascii="Arial" w:hAnsi="Arial" w:cs="Arial"/>
                <w:bCs/>
              </w:rPr>
              <w:t>Councils</w:t>
            </w:r>
          </w:p>
          <w:p w14:paraId="4B9A01D2" w14:textId="77777777" w:rsidR="00632D49" w:rsidRDefault="00632D49" w:rsidP="00B37C05">
            <w:pPr>
              <w:spacing w:before="60" w:after="60"/>
              <w:rPr>
                <w:rFonts w:ascii="Arial" w:hAnsi="Arial" w:cs="Arial"/>
                <w:bCs/>
              </w:rPr>
            </w:pPr>
            <w:r>
              <w:rPr>
                <w:rFonts w:ascii="Arial" w:hAnsi="Arial" w:cs="Arial"/>
                <w:bCs/>
              </w:rPr>
              <w:t>Tactran</w:t>
            </w:r>
          </w:p>
          <w:p w14:paraId="6E44B040" w14:textId="1F6F1EDE" w:rsidR="00632D49" w:rsidRDefault="00632D49" w:rsidP="00B37C05">
            <w:pPr>
              <w:spacing w:before="60" w:after="60"/>
              <w:rPr>
                <w:rFonts w:ascii="Arial" w:hAnsi="Arial" w:cs="Arial"/>
                <w:bCs/>
              </w:rPr>
            </w:pPr>
            <w:r>
              <w:rPr>
                <w:rFonts w:ascii="Arial" w:hAnsi="Arial" w:cs="Arial"/>
                <w:bCs/>
              </w:rPr>
              <w:t>Rail Operators</w:t>
            </w:r>
          </w:p>
          <w:p w14:paraId="584312F6" w14:textId="770017BE" w:rsidR="00632D49" w:rsidRDefault="00632D49" w:rsidP="00B37C05">
            <w:pPr>
              <w:spacing w:before="60" w:after="60"/>
              <w:rPr>
                <w:rFonts w:ascii="Arial" w:hAnsi="Arial" w:cs="Arial"/>
                <w:bCs/>
              </w:rPr>
            </w:pPr>
            <w:r>
              <w:rPr>
                <w:rFonts w:ascii="Arial" w:hAnsi="Arial" w:cs="Arial"/>
                <w:bCs/>
              </w:rPr>
              <w:t>Transport Scotland</w:t>
            </w:r>
          </w:p>
          <w:p w14:paraId="7E2DD45E" w14:textId="3F7C5B69" w:rsidR="00632D49" w:rsidRPr="00D41023" w:rsidRDefault="00632D49" w:rsidP="00B37C05">
            <w:pPr>
              <w:spacing w:before="60" w:after="60"/>
              <w:rPr>
                <w:rFonts w:ascii="Arial" w:hAnsi="Arial" w:cs="Arial"/>
                <w:bCs/>
              </w:rPr>
            </w:pPr>
            <w:r w:rsidRPr="00364EBF">
              <w:rPr>
                <w:rFonts w:ascii="Arial" w:hAnsi="Arial" w:cs="Arial"/>
              </w:rPr>
              <w:t>Freight and logistics industry (operators and shippers)</w:t>
            </w:r>
          </w:p>
        </w:tc>
        <w:tc>
          <w:tcPr>
            <w:tcW w:w="2187" w:type="dxa"/>
            <w:vAlign w:val="center"/>
          </w:tcPr>
          <w:p w14:paraId="52E1BCF8" w14:textId="77777777" w:rsidR="00632D49" w:rsidRDefault="00632D49" w:rsidP="00B37C05">
            <w:pPr>
              <w:spacing w:before="60" w:after="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w:t>
            </w:r>
            <w:r w:rsidRPr="00B16209">
              <w:rPr>
                <w:rFonts w:ascii="Arial" w:eastAsia="Times New Roman" w:hAnsi="Arial" w:cs="Arial"/>
                <w:color w:val="000000"/>
                <w:sz w:val="20"/>
                <w:szCs w:val="20"/>
                <w:lang w:eastAsia="en-GB"/>
              </w:rPr>
              <w:t>ourney times to key destinations / reliability</w:t>
            </w:r>
          </w:p>
          <w:p w14:paraId="391B4BBD" w14:textId="77777777" w:rsidR="00632D49" w:rsidRDefault="00632D49" w:rsidP="00B37C05">
            <w:pPr>
              <w:spacing w:before="60" w:after="60"/>
              <w:rPr>
                <w:rFonts w:ascii="Arial" w:eastAsia="Times New Roman" w:hAnsi="Arial" w:cs="Arial"/>
                <w:color w:val="000000"/>
                <w:sz w:val="20"/>
                <w:szCs w:val="20"/>
                <w:lang w:eastAsia="en-GB"/>
              </w:rPr>
            </w:pPr>
          </w:p>
          <w:p w14:paraId="6FF5BDE6" w14:textId="3A69D184" w:rsidR="00632D49" w:rsidRPr="0001136B" w:rsidRDefault="00632D49" w:rsidP="00B37C05">
            <w:pPr>
              <w:spacing w:before="60" w:after="60"/>
              <w:rPr>
                <w:rFonts w:ascii="Arial" w:hAnsi="Arial" w:cs="Arial"/>
                <w:b/>
              </w:rPr>
            </w:pPr>
            <w:r w:rsidRPr="005C31D7">
              <w:rPr>
                <w:rFonts w:ascii="Arial" w:eastAsia="Times New Roman" w:hAnsi="Arial" w:cs="Arial"/>
                <w:color w:val="000000"/>
                <w:sz w:val="20"/>
                <w:szCs w:val="20"/>
                <w:lang w:eastAsia="en-GB"/>
              </w:rPr>
              <w:t>% road mileage that is freight</w:t>
            </w:r>
          </w:p>
        </w:tc>
      </w:tr>
      <w:tr w:rsidR="00632D49" w:rsidRPr="00D27244" w14:paraId="42BCCE75" w14:textId="347A74C4" w:rsidTr="00B37C05">
        <w:trPr>
          <w:trHeight w:val="1631"/>
        </w:trPr>
        <w:tc>
          <w:tcPr>
            <w:tcW w:w="2074" w:type="dxa"/>
            <w:vMerge/>
            <w:vAlign w:val="center"/>
          </w:tcPr>
          <w:p w14:paraId="0B043951" w14:textId="05BB8D5C" w:rsidR="00632D49" w:rsidRPr="00BA4989" w:rsidRDefault="00632D49" w:rsidP="00B37C05">
            <w:pPr>
              <w:spacing w:before="120" w:after="120"/>
              <w:rPr>
                <w:rFonts w:ascii="Arial" w:eastAsia="Times New Roman" w:hAnsi="Arial" w:cs="Arial"/>
                <w:noProof/>
                <w:kern w:val="0"/>
                <w:lang w:eastAsia="en-GB"/>
                <w14:ligatures w14:val="none"/>
              </w:rPr>
            </w:pPr>
          </w:p>
        </w:tc>
        <w:tc>
          <w:tcPr>
            <w:tcW w:w="3308" w:type="dxa"/>
            <w:vAlign w:val="center"/>
          </w:tcPr>
          <w:p w14:paraId="002CA9CB" w14:textId="1365E5F3" w:rsidR="00632D49" w:rsidRPr="00632D49" w:rsidRDefault="00632D49" w:rsidP="00B37C05">
            <w:pPr>
              <w:spacing w:before="120" w:after="120"/>
              <w:rPr>
                <w:rFonts w:ascii="Arial" w:hAnsi="Arial" w:cs="Arial"/>
                <w:b/>
                <w:bCs/>
                <w:color w:val="000000" w:themeColor="text1"/>
              </w:rPr>
            </w:pPr>
            <w:bookmarkStart w:id="13" w:name="_Hlk139469145"/>
            <w:r w:rsidRPr="00632D49">
              <w:rPr>
                <w:rFonts w:ascii="Arial" w:hAnsi="Arial" w:cs="Arial"/>
                <w:b/>
                <w:bCs/>
                <w:color w:val="000000" w:themeColor="text1"/>
              </w:rPr>
              <w:t>Road</w:t>
            </w:r>
          </w:p>
          <w:bookmarkEnd w:id="13"/>
          <w:p w14:paraId="1D33BB40" w14:textId="2CE0276E" w:rsidR="00632D49" w:rsidRDefault="00632D49" w:rsidP="00B37C05">
            <w:pPr>
              <w:spacing w:before="60" w:after="60"/>
              <w:rPr>
                <w:rFonts w:ascii="Arial" w:hAnsi="Arial" w:cs="Arial"/>
                <w:color w:val="000000" w:themeColor="text1"/>
              </w:rPr>
            </w:pPr>
            <w:r w:rsidRPr="00DC2F21">
              <w:rPr>
                <w:rFonts w:ascii="Arial" w:hAnsi="Arial" w:cs="Arial"/>
                <w:color w:val="000000" w:themeColor="text1"/>
              </w:rPr>
              <w:t xml:space="preserve">Promote modal shift in and around major traffic corridors and pinch points in our urban areas </w:t>
            </w:r>
          </w:p>
          <w:p w14:paraId="3C179977" w14:textId="1999D0AA" w:rsidR="00632D49" w:rsidRPr="00DC2F21" w:rsidRDefault="00632D49" w:rsidP="00632D49">
            <w:pPr>
              <w:spacing w:before="60" w:after="60"/>
              <w:rPr>
                <w:rFonts w:ascii="Arial" w:hAnsi="Arial" w:cs="Arial"/>
                <w:color w:val="000000" w:themeColor="text1"/>
              </w:rPr>
            </w:pPr>
            <w:r w:rsidRPr="00632D49">
              <w:rPr>
                <w:rFonts w:ascii="Arial" w:hAnsi="Arial" w:cs="Arial"/>
              </w:rPr>
              <w:lastRenderedPageBreak/>
              <w:t>Improvements to address key pinch points</w:t>
            </w:r>
            <w:r w:rsidR="00A01119">
              <w:rPr>
                <w:rFonts w:ascii="Arial" w:hAnsi="Arial" w:cs="Arial"/>
              </w:rPr>
              <w:t xml:space="preserve"> </w:t>
            </w:r>
            <w:r w:rsidR="00A01119" w:rsidRPr="00DC2F21">
              <w:rPr>
                <w:rFonts w:ascii="Arial" w:hAnsi="Arial" w:cs="Arial"/>
                <w:color w:val="000000" w:themeColor="text1"/>
              </w:rPr>
              <w:t>(</w:t>
            </w:r>
            <w:hyperlink w:anchor="Action23" w:history="1">
              <w:r w:rsidR="00A01119" w:rsidRPr="002605DE">
                <w:rPr>
                  <w:rStyle w:val="Hyperlink"/>
                  <w:rFonts w:ascii="Arial" w:hAnsi="Arial" w:cs="Arial"/>
                </w:rPr>
                <w:t>Action 23</w:t>
              </w:r>
            </w:hyperlink>
            <w:r w:rsidR="00A01119" w:rsidRPr="00DC2F21">
              <w:rPr>
                <w:rFonts w:ascii="Arial" w:hAnsi="Arial" w:cs="Arial"/>
                <w:color w:val="000000" w:themeColor="text1"/>
              </w:rPr>
              <w:t>)</w:t>
            </w:r>
          </w:p>
        </w:tc>
        <w:tc>
          <w:tcPr>
            <w:tcW w:w="3260" w:type="dxa"/>
            <w:vAlign w:val="center"/>
          </w:tcPr>
          <w:p w14:paraId="7A8A9FC2" w14:textId="4BE13264" w:rsidR="00632D49" w:rsidRPr="00632D49" w:rsidRDefault="00632D49" w:rsidP="00B37C05">
            <w:pPr>
              <w:spacing w:before="60" w:after="60"/>
              <w:rPr>
                <w:rFonts w:ascii="Arial" w:hAnsi="Arial" w:cs="Arial"/>
              </w:rPr>
            </w:pPr>
            <w:r w:rsidRPr="00632D49">
              <w:rPr>
                <w:rFonts w:ascii="Arial" w:hAnsi="Arial" w:cs="Arial"/>
              </w:rPr>
              <w:lastRenderedPageBreak/>
              <w:t>Routes to major freight destinations in the region</w:t>
            </w:r>
          </w:p>
          <w:p w14:paraId="5028288B" w14:textId="0654695A" w:rsidR="00632D49" w:rsidRPr="00632D49" w:rsidRDefault="00632D49" w:rsidP="00B37C05">
            <w:pPr>
              <w:pStyle w:val="ListParagraph"/>
              <w:numPr>
                <w:ilvl w:val="0"/>
                <w:numId w:val="39"/>
              </w:numPr>
              <w:spacing w:before="60" w:after="60"/>
              <w:rPr>
                <w:rFonts w:ascii="Arial" w:hAnsi="Arial" w:cs="Arial"/>
              </w:rPr>
            </w:pPr>
            <w:r w:rsidRPr="00632D49">
              <w:rPr>
                <w:rFonts w:ascii="Arial" w:hAnsi="Arial" w:cs="Arial"/>
              </w:rPr>
              <w:t>Montrose port</w:t>
            </w:r>
          </w:p>
          <w:p w14:paraId="51285D78" w14:textId="1BBF92DB" w:rsidR="00632D49" w:rsidRPr="00632D49" w:rsidRDefault="00632D49" w:rsidP="00B37C05">
            <w:pPr>
              <w:pStyle w:val="ListParagraph"/>
              <w:numPr>
                <w:ilvl w:val="0"/>
                <w:numId w:val="39"/>
              </w:numPr>
              <w:spacing w:before="60" w:after="60"/>
              <w:rPr>
                <w:rFonts w:ascii="Arial" w:hAnsi="Arial" w:cs="Arial"/>
              </w:rPr>
            </w:pPr>
            <w:r w:rsidRPr="00632D49">
              <w:rPr>
                <w:rFonts w:ascii="Arial" w:hAnsi="Arial" w:cs="Arial"/>
              </w:rPr>
              <w:t>Dundee Port</w:t>
            </w:r>
          </w:p>
          <w:p w14:paraId="19F2546A" w14:textId="5CB09731" w:rsidR="00632D49" w:rsidRPr="00632D49" w:rsidRDefault="00632D49" w:rsidP="00B37C05">
            <w:pPr>
              <w:spacing w:before="60" w:after="60"/>
              <w:rPr>
                <w:rFonts w:ascii="Arial" w:hAnsi="Arial" w:cs="Arial"/>
              </w:rPr>
            </w:pPr>
            <w:r w:rsidRPr="00632D49">
              <w:rPr>
                <w:rFonts w:ascii="Arial" w:hAnsi="Arial" w:cs="Arial"/>
              </w:rPr>
              <w:t>Pinch points on strategic corridors will support coach travel:</w:t>
            </w:r>
          </w:p>
          <w:p w14:paraId="55E767BF" w14:textId="77777777" w:rsidR="00632D49" w:rsidRPr="00632D49" w:rsidRDefault="00632D49" w:rsidP="00B37C05">
            <w:pPr>
              <w:numPr>
                <w:ilvl w:val="0"/>
                <w:numId w:val="40"/>
              </w:numPr>
              <w:spacing w:before="120" w:after="120"/>
              <w:ind w:left="720"/>
              <w:rPr>
                <w:rFonts w:ascii="Arial" w:hAnsi="Arial" w:cs="Arial"/>
                <w:kern w:val="0"/>
                <w14:ligatures w14:val="none"/>
              </w:rPr>
            </w:pPr>
            <w:r w:rsidRPr="00632D49">
              <w:rPr>
                <w:rFonts w:ascii="Arial" w:hAnsi="Arial" w:cs="Arial"/>
                <w:kern w:val="0"/>
                <w14:ligatures w14:val="none"/>
              </w:rPr>
              <w:lastRenderedPageBreak/>
              <w:t xml:space="preserve">A90/A972 – Kingsway, Dundee </w:t>
            </w:r>
          </w:p>
          <w:p w14:paraId="2983F4B6" w14:textId="77777777" w:rsidR="00632D49" w:rsidRPr="00632D49" w:rsidRDefault="00632D49" w:rsidP="00B37C05">
            <w:pPr>
              <w:numPr>
                <w:ilvl w:val="0"/>
                <w:numId w:val="40"/>
              </w:numPr>
              <w:spacing w:before="120" w:after="120"/>
              <w:ind w:left="720"/>
              <w:rPr>
                <w:rFonts w:ascii="Arial" w:hAnsi="Arial" w:cs="Arial"/>
                <w:kern w:val="0"/>
                <w14:ligatures w14:val="none"/>
              </w:rPr>
            </w:pPr>
            <w:r w:rsidRPr="00632D49">
              <w:rPr>
                <w:rFonts w:ascii="Arial" w:hAnsi="Arial" w:cs="Arial"/>
                <w:kern w:val="0"/>
                <w14:ligatures w14:val="none"/>
              </w:rPr>
              <w:t>A9 – Broxden and Inveralmond, Perth</w:t>
            </w:r>
          </w:p>
          <w:p w14:paraId="464FBA4A" w14:textId="77777777" w:rsidR="00632D49" w:rsidRPr="00632D49" w:rsidRDefault="00632D49" w:rsidP="00B37C05">
            <w:pPr>
              <w:numPr>
                <w:ilvl w:val="0"/>
                <w:numId w:val="40"/>
              </w:numPr>
              <w:spacing w:before="120" w:after="120"/>
              <w:ind w:left="720"/>
              <w:rPr>
                <w:rFonts w:ascii="Arial" w:hAnsi="Arial" w:cs="Arial"/>
                <w:kern w:val="0"/>
                <w14:ligatures w14:val="none"/>
              </w:rPr>
            </w:pPr>
            <w:r w:rsidRPr="00632D49">
              <w:rPr>
                <w:rFonts w:ascii="Arial" w:hAnsi="Arial" w:cs="Arial"/>
                <w:kern w:val="0"/>
                <w14:ligatures w14:val="none"/>
              </w:rPr>
              <w:t>M9 – Craigforth, Stirling</w:t>
            </w:r>
          </w:p>
          <w:p w14:paraId="7BAA905B" w14:textId="77777777" w:rsidR="00632D49" w:rsidRPr="00632D49" w:rsidRDefault="00632D49" w:rsidP="00B37C05">
            <w:pPr>
              <w:numPr>
                <w:ilvl w:val="0"/>
                <w:numId w:val="40"/>
              </w:numPr>
              <w:spacing w:before="120" w:after="120"/>
              <w:ind w:left="720"/>
              <w:rPr>
                <w:rFonts w:ascii="Arial" w:hAnsi="Arial" w:cs="Arial"/>
                <w:kern w:val="0"/>
                <w14:ligatures w14:val="none"/>
              </w:rPr>
            </w:pPr>
            <w:r w:rsidRPr="00632D49">
              <w:rPr>
                <w:rFonts w:ascii="Arial" w:hAnsi="Arial" w:cs="Arial"/>
                <w:kern w:val="0"/>
                <w14:ligatures w14:val="none"/>
              </w:rPr>
              <w:t>A9 – Grade separation between Kier and Inverness (Kier, Auchterarder)</w:t>
            </w:r>
          </w:p>
          <w:p w14:paraId="34A09C71" w14:textId="77777777" w:rsidR="00632D49" w:rsidRPr="00632D49" w:rsidRDefault="00632D49" w:rsidP="00B37C05">
            <w:pPr>
              <w:numPr>
                <w:ilvl w:val="0"/>
                <w:numId w:val="40"/>
              </w:numPr>
              <w:spacing w:before="120" w:after="120"/>
              <w:ind w:left="720"/>
              <w:rPr>
                <w:rFonts w:ascii="Arial" w:hAnsi="Arial" w:cs="Arial"/>
                <w:kern w:val="0"/>
                <w14:ligatures w14:val="none"/>
              </w:rPr>
            </w:pPr>
            <w:r w:rsidRPr="00632D49">
              <w:rPr>
                <w:rFonts w:ascii="Arial" w:hAnsi="Arial" w:cs="Arial"/>
                <w:kern w:val="0"/>
                <w14:ligatures w14:val="none"/>
              </w:rPr>
              <w:t>A9 – Dualling north of Perth</w:t>
            </w:r>
          </w:p>
          <w:p w14:paraId="3BE371D6" w14:textId="33B2EA2B" w:rsidR="00632D49" w:rsidRPr="00632D49" w:rsidRDefault="00632D49" w:rsidP="00B37C05">
            <w:pPr>
              <w:numPr>
                <w:ilvl w:val="0"/>
                <w:numId w:val="40"/>
              </w:numPr>
              <w:spacing w:before="120" w:after="120"/>
              <w:ind w:left="720"/>
              <w:rPr>
                <w:rFonts w:ascii="Arial" w:hAnsi="Arial" w:cs="Arial"/>
                <w:kern w:val="0"/>
                <w14:ligatures w14:val="none"/>
              </w:rPr>
            </w:pPr>
            <w:r w:rsidRPr="00632D49">
              <w:rPr>
                <w:rFonts w:ascii="Arial" w:hAnsi="Arial" w:cs="Arial"/>
                <w:kern w:val="0"/>
                <w14:ligatures w14:val="none"/>
              </w:rPr>
              <w:t>A82 – Inverarnan – Tarbet</w:t>
            </w:r>
          </w:p>
        </w:tc>
        <w:tc>
          <w:tcPr>
            <w:tcW w:w="1701" w:type="dxa"/>
            <w:vAlign w:val="center"/>
          </w:tcPr>
          <w:p w14:paraId="1F92F570" w14:textId="7E9890B8" w:rsidR="00632D49" w:rsidRPr="00DC2F21" w:rsidRDefault="00632D49" w:rsidP="00B37C05">
            <w:pPr>
              <w:spacing w:before="60" w:after="60"/>
              <w:rPr>
                <w:rFonts w:ascii="Arial" w:hAnsi="Arial" w:cs="Arial"/>
                <w:bCs/>
              </w:rPr>
            </w:pPr>
            <w:r w:rsidRPr="00DC2F21">
              <w:rPr>
                <w:rFonts w:ascii="Arial" w:hAnsi="Arial" w:cs="Arial"/>
                <w:bCs/>
              </w:rPr>
              <w:lastRenderedPageBreak/>
              <w:t>No target date</w:t>
            </w:r>
            <w:r w:rsidR="00B12ADB">
              <w:rPr>
                <w:rStyle w:val="FootnoteReference"/>
                <w:rFonts w:ascii="Arial" w:hAnsi="Arial" w:cs="Arial"/>
                <w:bCs/>
              </w:rPr>
              <w:footnoteReference w:id="13"/>
            </w:r>
          </w:p>
        </w:tc>
        <w:tc>
          <w:tcPr>
            <w:tcW w:w="1418" w:type="dxa"/>
            <w:vAlign w:val="center"/>
          </w:tcPr>
          <w:p w14:paraId="08B5475C" w14:textId="77777777" w:rsidR="00632D49" w:rsidRPr="007D5433" w:rsidRDefault="00632D49" w:rsidP="00B37C05">
            <w:pPr>
              <w:spacing w:before="60" w:after="60"/>
              <w:rPr>
                <w:rFonts w:ascii="Arial" w:hAnsi="Arial" w:cs="Arial"/>
                <w:bCs/>
              </w:rPr>
            </w:pPr>
            <w:r w:rsidRPr="007D5433">
              <w:rPr>
                <w:rFonts w:ascii="Arial" w:hAnsi="Arial" w:cs="Arial"/>
                <w:bCs/>
              </w:rPr>
              <w:t>Bus</w:t>
            </w:r>
          </w:p>
          <w:p w14:paraId="62F3CA3F" w14:textId="77777777" w:rsidR="00632D49" w:rsidRPr="007D5433" w:rsidRDefault="00632D49" w:rsidP="00B37C05">
            <w:pPr>
              <w:spacing w:before="60" w:after="60"/>
              <w:rPr>
                <w:rFonts w:ascii="Arial" w:hAnsi="Arial" w:cs="Arial"/>
                <w:bCs/>
              </w:rPr>
            </w:pPr>
            <w:r w:rsidRPr="007D5433">
              <w:rPr>
                <w:rFonts w:ascii="Arial" w:hAnsi="Arial" w:cs="Arial"/>
                <w:bCs/>
              </w:rPr>
              <w:t>Rail</w:t>
            </w:r>
          </w:p>
          <w:p w14:paraId="45525C09" w14:textId="77777777" w:rsidR="00632D49" w:rsidRPr="007D5433" w:rsidRDefault="00632D49" w:rsidP="00B37C05">
            <w:pPr>
              <w:spacing w:before="60" w:after="60"/>
              <w:rPr>
                <w:rFonts w:ascii="Arial" w:hAnsi="Arial" w:cs="Arial"/>
                <w:bCs/>
              </w:rPr>
            </w:pPr>
            <w:r w:rsidRPr="007D5433">
              <w:rPr>
                <w:rFonts w:ascii="Arial" w:hAnsi="Arial" w:cs="Arial"/>
                <w:bCs/>
              </w:rPr>
              <w:t>Councils</w:t>
            </w:r>
          </w:p>
          <w:p w14:paraId="71FF051B" w14:textId="4D727CDF" w:rsidR="00632D49" w:rsidRPr="007D5433" w:rsidRDefault="00632D49" w:rsidP="00B37C05">
            <w:pPr>
              <w:spacing w:before="60" w:after="60"/>
              <w:rPr>
                <w:rFonts w:ascii="Arial" w:hAnsi="Arial" w:cs="Arial"/>
                <w:bCs/>
              </w:rPr>
            </w:pPr>
            <w:r w:rsidRPr="007D5433">
              <w:rPr>
                <w:rFonts w:ascii="Arial" w:hAnsi="Arial" w:cs="Arial"/>
                <w:bCs/>
              </w:rPr>
              <w:t>Tactran</w:t>
            </w:r>
          </w:p>
          <w:p w14:paraId="7067372E" w14:textId="343A6533" w:rsidR="00632D49" w:rsidRPr="007D5433" w:rsidRDefault="00632D49" w:rsidP="00B37C05">
            <w:pPr>
              <w:spacing w:before="60" w:after="60"/>
              <w:rPr>
                <w:rFonts w:ascii="Arial" w:hAnsi="Arial" w:cs="Arial"/>
                <w:b/>
              </w:rPr>
            </w:pPr>
            <w:r w:rsidRPr="007D5433">
              <w:rPr>
                <w:rFonts w:ascii="Arial" w:hAnsi="Arial" w:cs="Arial"/>
                <w:bCs/>
              </w:rPr>
              <w:t>Transport Scotland</w:t>
            </w:r>
          </w:p>
        </w:tc>
        <w:tc>
          <w:tcPr>
            <w:tcW w:w="2187" w:type="dxa"/>
            <w:vAlign w:val="center"/>
          </w:tcPr>
          <w:p w14:paraId="797E046A" w14:textId="77777777" w:rsidR="00632D49" w:rsidRDefault="00632D49" w:rsidP="00B37C05">
            <w:pPr>
              <w:spacing w:before="60" w:after="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w:t>
            </w:r>
            <w:r w:rsidRPr="00B16209">
              <w:rPr>
                <w:rFonts w:ascii="Arial" w:eastAsia="Times New Roman" w:hAnsi="Arial" w:cs="Arial"/>
                <w:color w:val="000000"/>
                <w:sz w:val="20"/>
                <w:szCs w:val="20"/>
                <w:lang w:eastAsia="en-GB"/>
              </w:rPr>
              <w:t>ourney times to key destinations / reliability</w:t>
            </w:r>
          </w:p>
          <w:p w14:paraId="58DE5B18" w14:textId="727C433A" w:rsidR="00632D49" w:rsidRPr="000A04FF" w:rsidRDefault="00632D49" w:rsidP="00B37C05">
            <w:pPr>
              <w:spacing w:before="60" w:after="60"/>
              <w:rPr>
                <w:rFonts w:ascii="Arial" w:hAnsi="Arial" w:cs="Arial"/>
                <w:bCs/>
              </w:rPr>
            </w:pPr>
            <w:r w:rsidRPr="00830219">
              <w:rPr>
                <w:rFonts w:ascii="Arial" w:eastAsia="Times New Roman" w:hAnsi="Arial" w:cs="Arial"/>
                <w:color w:val="000000"/>
                <w:sz w:val="20"/>
                <w:szCs w:val="20"/>
                <w:lang w:eastAsia="en-GB"/>
              </w:rPr>
              <w:t>Congestion delays experienced by drivers</w:t>
            </w:r>
          </w:p>
        </w:tc>
      </w:tr>
      <w:tr w:rsidR="004465D6" w:rsidRPr="00D27244" w14:paraId="18B5D466" w14:textId="77777777" w:rsidTr="004465D6">
        <w:trPr>
          <w:trHeight w:val="1631"/>
        </w:trPr>
        <w:tc>
          <w:tcPr>
            <w:tcW w:w="2074" w:type="dxa"/>
          </w:tcPr>
          <w:p w14:paraId="4BEB39EB" w14:textId="3D3E889C" w:rsidR="004465D6" w:rsidRPr="001F18FD" w:rsidRDefault="004465D6" w:rsidP="00F116CD">
            <w:pPr>
              <w:spacing w:before="120" w:after="120"/>
              <w:rPr>
                <w:rFonts w:ascii="Arial" w:hAnsi="Arial" w:cs="Arial"/>
                <w:b/>
                <w:bCs/>
              </w:rPr>
            </w:pPr>
            <w:r w:rsidRPr="00313062">
              <w:rPr>
                <w:rFonts w:ascii="Arial" w:hAnsi="Arial" w:cs="Arial"/>
                <w:b/>
                <w:bCs/>
                <w:noProof/>
              </w:rPr>
              <w:t>Improved ability for young people, and disadvantaged and rural communities to access jobs and education</w:t>
            </w:r>
          </w:p>
        </w:tc>
        <w:tc>
          <w:tcPr>
            <w:tcW w:w="11874" w:type="dxa"/>
            <w:gridSpan w:val="5"/>
            <w:vAlign w:val="center"/>
          </w:tcPr>
          <w:p w14:paraId="08575072" w14:textId="0C15401E" w:rsidR="004465D6" w:rsidRPr="004465D6" w:rsidRDefault="004465D6" w:rsidP="004465D6">
            <w:pPr>
              <w:spacing w:before="120" w:after="120"/>
              <w:rPr>
                <w:rFonts w:ascii="Arial" w:hAnsi="Arial" w:cs="Arial"/>
              </w:rPr>
            </w:pPr>
            <w:r w:rsidRPr="00C9206C">
              <w:rPr>
                <w:rFonts w:ascii="Arial" w:hAnsi="Arial" w:cs="Arial"/>
                <w:noProof/>
              </w:rPr>
              <w:t xml:space="preserve">See </w:t>
            </w:r>
            <w:r>
              <w:rPr>
                <w:rFonts w:ascii="Arial" w:hAnsi="Arial" w:cs="Arial"/>
                <w:noProof/>
              </w:rPr>
              <w:t>Table 2.3</w:t>
            </w:r>
            <w:r w:rsidR="000A4D36">
              <w:rPr>
                <w:rFonts w:ascii="Arial" w:hAnsi="Arial" w:cs="Arial"/>
                <w:noProof/>
              </w:rPr>
              <w:t xml:space="preserve"> above</w:t>
            </w:r>
          </w:p>
        </w:tc>
      </w:tr>
    </w:tbl>
    <w:p w14:paraId="43A39FB0" w14:textId="67327496" w:rsidR="00A90FD7" w:rsidRPr="00A90FD7" w:rsidRDefault="00203757" w:rsidP="00A90FD7">
      <w:pPr>
        <w:rPr>
          <w:rFonts w:ascii="Arial" w:hAnsi="Arial" w:cs="Arial"/>
          <w:b/>
          <w:bCs/>
          <w:i/>
          <w:iCs/>
          <w:color w:val="002060"/>
          <w:sz w:val="40"/>
          <w:szCs w:val="40"/>
        </w:rPr>
      </w:pPr>
      <w:r>
        <w:rPr>
          <w:rFonts w:ascii="Arial" w:hAnsi="Arial" w:cs="Arial"/>
          <w:b/>
          <w:bCs/>
          <w:i/>
          <w:iCs/>
          <w:color w:val="002060"/>
          <w:sz w:val="40"/>
          <w:szCs w:val="40"/>
        </w:rPr>
        <w:br w:type="page"/>
      </w:r>
    </w:p>
    <w:p w14:paraId="0321D121" w14:textId="5D7C7712" w:rsidR="000D66A4" w:rsidRPr="004E238A" w:rsidRDefault="008832E4" w:rsidP="008832E4">
      <w:pPr>
        <w:pStyle w:val="Heading1"/>
        <w:rPr>
          <w:rStyle w:val="Heading2Char"/>
          <w:color w:val="002060"/>
          <w:sz w:val="44"/>
          <w:szCs w:val="44"/>
        </w:rPr>
      </w:pPr>
      <w:r w:rsidRPr="004E238A">
        <w:rPr>
          <w:color w:val="002060"/>
          <w:sz w:val="44"/>
          <w:szCs w:val="44"/>
        </w:rPr>
        <w:lastRenderedPageBreak/>
        <w:t xml:space="preserve">. </w:t>
      </w:r>
      <w:bookmarkStart w:id="14" w:name="coordination"/>
      <w:bookmarkEnd w:id="14"/>
      <w:r w:rsidR="00787829" w:rsidRPr="004E238A">
        <w:rPr>
          <w:rStyle w:val="Heading2Char"/>
          <w:color w:val="002060"/>
          <w:sz w:val="44"/>
          <w:szCs w:val="44"/>
        </w:rPr>
        <w:t>C</w:t>
      </w:r>
      <w:r w:rsidR="00386774" w:rsidRPr="004E238A">
        <w:rPr>
          <w:rStyle w:val="Heading2Char"/>
          <w:color w:val="002060"/>
          <w:sz w:val="44"/>
          <w:szCs w:val="44"/>
        </w:rPr>
        <w:t>o</w:t>
      </w:r>
      <w:r w:rsidR="00787829" w:rsidRPr="004E238A">
        <w:rPr>
          <w:rStyle w:val="Heading2Char"/>
          <w:color w:val="002060"/>
          <w:sz w:val="44"/>
          <w:szCs w:val="44"/>
        </w:rPr>
        <w:t xml:space="preserve">-ordination: </w:t>
      </w:r>
      <w:r w:rsidR="00B355E5" w:rsidRPr="004E238A">
        <w:rPr>
          <w:rStyle w:val="Heading2Char"/>
          <w:color w:val="002060"/>
          <w:sz w:val="44"/>
          <w:szCs w:val="44"/>
        </w:rPr>
        <w:t>Integrated Solutions</w:t>
      </w:r>
    </w:p>
    <w:p w14:paraId="4664E204" w14:textId="1E6BD198" w:rsidR="00B355E5" w:rsidRPr="00B766E3" w:rsidRDefault="00B355E5" w:rsidP="00B1155F">
      <w:pPr>
        <w:pStyle w:val="ListParagraph"/>
        <w:numPr>
          <w:ilvl w:val="1"/>
          <w:numId w:val="49"/>
        </w:numPr>
        <w:spacing w:after="120"/>
        <w:contextualSpacing w:val="0"/>
        <w:rPr>
          <w:rFonts w:ascii="Arial" w:hAnsi="Arial" w:cs="Arial"/>
          <w:sz w:val="24"/>
          <w:szCs w:val="24"/>
        </w:rPr>
      </w:pPr>
      <w:r w:rsidRPr="00B766E3">
        <w:rPr>
          <w:rFonts w:ascii="Arial" w:hAnsi="Arial" w:cs="Arial"/>
          <w:sz w:val="24"/>
          <w:szCs w:val="24"/>
        </w:rPr>
        <w:t xml:space="preserve">Many (but not all) of the desired outcomes will be supported by providing an alternative to the car, whether that be for people with or without access to a car.  The alternative to the car for many trips beyond walking or cycling distance is likely to be multi-modal and hence requires improvements not just in one element of the trip, but across </w:t>
      </w:r>
      <w:r w:rsidR="000D66A4" w:rsidRPr="00B766E3">
        <w:rPr>
          <w:rFonts w:ascii="Arial" w:hAnsi="Arial" w:cs="Arial"/>
          <w:sz w:val="24"/>
          <w:szCs w:val="24"/>
        </w:rPr>
        <w:t>the whole</w:t>
      </w:r>
      <w:r w:rsidRPr="00B766E3">
        <w:rPr>
          <w:rFonts w:ascii="Arial" w:hAnsi="Arial" w:cs="Arial"/>
          <w:sz w:val="24"/>
          <w:szCs w:val="24"/>
        </w:rPr>
        <w:t xml:space="preserve"> trip i.e. it requires an integrated solution.</w:t>
      </w:r>
    </w:p>
    <w:p w14:paraId="4DA05675" w14:textId="41B857C7" w:rsidR="00B355E5" w:rsidRPr="00B766E3" w:rsidRDefault="00B355E5" w:rsidP="00B1155F">
      <w:pPr>
        <w:pStyle w:val="ListParagraph"/>
        <w:numPr>
          <w:ilvl w:val="1"/>
          <w:numId w:val="49"/>
        </w:numPr>
        <w:spacing w:after="120"/>
        <w:contextualSpacing w:val="0"/>
        <w:rPr>
          <w:rFonts w:ascii="Arial" w:hAnsi="Arial" w:cs="Arial"/>
          <w:sz w:val="24"/>
          <w:szCs w:val="24"/>
        </w:rPr>
      </w:pPr>
      <w:r w:rsidRPr="00B766E3">
        <w:rPr>
          <w:rFonts w:ascii="Arial" w:hAnsi="Arial" w:cs="Arial"/>
          <w:sz w:val="24"/>
          <w:szCs w:val="24"/>
        </w:rPr>
        <w:t xml:space="preserve">The tables below present the </w:t>
      </w:r>
      <w:r w:rsidR="0078541D" w:rsidRPr="00B766E3">
        <w:rPr>
          <w:rFonts w:ascii="Arial" w:hAnsi="Arial" w:cs="Arial"/>
          <w:sz w:val="24"/>
          <w:szCs w:val="24"/>
        </w:rPr>
        <w:t xml:space="preserve">proposals </w:t>
      </w:r>
      <w:r w:rsidRPr="00B766E3">
        <w:rPr>
          <w:rFonts w:ascii="Arial" w:hAnsi="Arial" w:cs="Arial"/>
          <w:sz w:val="24"/>
          <w:szCs w:val="24"/>
        </w:rPr>
        <w:t xml:space="preserve">by </w:t>
      </w:r>
      <w:r w:rsidR="005A576A" w:rsidRPr="00B766E3">
        <w:rPr>
          <w:rFonts w:ascii="Arial" w:hAnsi="Arial" w:cs="Arial"/>
          <w:sz w:val="24"/>
          <w:szCs w:val="24"/>
        </w:rPr>
        <w:t xml:space="preserve">Partners for </w:t>
      </w:r>
      <w:r w:rsidR="00FE3972" w:rsidRPr="00B766E3">
        <w:rPr>
          <w:rFonts w:ascii="Arial" w:hAnsi="Arial" w:cs="Arial"/>
          <w:sz w:val="24"/>
          <w:szCs w:val="24"/>
        </w:rPr>
        <w:t>centres and corridors</w:t>
      </w:r>
      <w:r w:rsidR="005A576A" w:rsidRPr="00B766E3">
        <w:rPr>
          <w:rFonts w:ascii="Arial" w:hAnsi="Arial" w:cs="Arial"/>
          <w:sz w:val="24"/>
          <w:szCs w:val="24"/>
        </w:rPr>
        <w:t xml:space="preserve"> across the region</w:t>
      </w:r>
      <w:r w:rsidRPr="00B766E3">
        <w:rPr>
          <w:rFonts w:ascii="Arial" w:hAnsi="Arial" w:cs="Arial"/>
          <w:sz w:val="24"/>
          <w:szCs w:val="24"/>
        </w:rPr>
        <w:t>.  Structuring it in this way helps suggest (</w:t>
      </w:r>
      <w:r w:rsidRPr="00B766E3">
        <w:rPr>
          <w:rFonts w:ascii="Arial" w:hAnsi="Arial" w:cs="Arial"/>
          <w:i/>
          <w:iCs/>
          <w:sz w:val="24"/>
          <w:szCs w:val="24"/>
        </w:rPr>
        <w:t>when existing facilities are also taken into consideration</w:t>
      </w:r>
      <w:r w:rsidRPr="00B766E3">
        <w:rPr>
          <w:rFonts w:ascii="Arial" w:hAnsi="Arial" w:cs="Arial"/>
          <w:sz w:val="24"/>
          <w:szCs w:val="24"/>
        </w:rPr>
        <w:t xml:space="preserve">) whether an integrated solution is or isn’t being provided. </w:t>
      </w:r>
      <w:r w:rsidR="000F0153" w:rsidRPr="00B766E3">
        <w:rPr>
          <w:rFonts w:ascii="Arial" w:hAnsi="Arial" w:cs="Arial"/>
          <w:sz w:val="24"/>
          <w:szCs w:val="24"/>
        </w:rPr>
        <w:t xml:space="preserve"> </w:t>
      </w:r>
      <w:r w:rsidRPr="00B766E3">
        <w:rPr>
          <w:rFonts w:ascii="Arial" w:hAnsi="Arial" w:cs="Arial"/>
          <w:sz w:val="24"/>
          <w:szCs w:val="24"/>
        </w:rPr>
        <w:t>The interventions below have been identified through discussions with partner agencies and with reference to their local delivery plans (s</w:t>
      </w:r>
      <w:r w:rsidR="005F6FF1" w:rsidRPr="00B766E3">
        <w:rPr>
          <w:rFonts w:ascii="Arial" w:hAnsi="Arial" w:cs="Arial"/>
          <w:sz w:val="24"/>
          <w:szCs w:val="24"/>
        </w:rPr>
        <w:t xml:space="preserve">ee </w:t>
      </w:r>
      <w:hyperlink w:anchor="AppendixA" w:history="1">
        <w:r w:rsidR="005F6FF1" w:rsidRPr="00B766E3">
          <w:rPr>
            <w:rStyle w:val="Hyperlink"/>
            <w:rFonts w:ascii="Arial" w:hAnsi="Arial" w:cs="Arial"/>
            <w:sz w:val="24"/>
            <w:szCs w:val="24"/>
          </w:rPr>
          <w:t>Appendix A</w:t>
        </w:r>
      </w:hyperlink>
      <w:r w:rsidRPr="00B766E3">
        <w:rPr>
          <w:rFonts w:ascii="Arial" w:hAnsi="Arial" w:cs="Arial"/>
          <w:sz w:val="24"/>
          <w:szCs w:val="24"/>
        </w:rPr>
        <w:t>: Delivery partners and their relevant delivery programmes)</w:t>
      </w:r>
    </w:p>
    <w:tbl>
      <w:tblPr>
        <w:tblStyle w:val="TableGrid"/>
        <w:tblpPr w:leftFromText="180" w:rightFromText="180" w:vertAnchor="text" w:horzAnchor="margin" w:tblpY="-369"/>
        <w:tblW w:w="13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0"/>
      </w:tblGrid>
      <w:tr w:rsidR="004F627B" w:rsidRPr="00333E51" w14:paraId="4B597EFD" w14:textId="77777777" w:rsidTr="00C96470">
        <w:trPr>
          <w:tblHeader/>
        </w:trPr>
        <w:tc>
          <w:tcPr>
            <w:tcW w:w="13950" w:type="dxa"/>
          </w:tcPr>
          <w:p w14:paraId="299B7162" w14:textId="547E76E6" w:rsidR="004F627B" w:rsidRPr="00D41023" w:rsidRDefault="004F627B" w:rsidP="004F627B">
            <w:pPr>
              <w:spacing w:before="80" w:after="80"/>
              <w:rPr>
                <w:rFonts w:ascii="Arial" w:hAnsi="Arial" w:cs="Arial"/>
                <w:b/>
                <w:sz w:val="28"/>
                <w:szCs w:val="28"/>
              </w:rPr>
            </w:pPr>
            <w:r w:rsidRPr="00D41023">
              <w:rPr>
                <w:rFonts w:ascii="Arial" w:hAnsi="Arial" w:cs="Arial"/>
                <w:b/>
                <w:sz w:val="28"/>
                <w:szCs w:val="28"/>
              </w:rPr>
              <w:lastRenderedPageBreak/>
              <w:t xml:space="preserve">Figure </w:t>
            </w:r>
            <w:r w:rsidR="00141B89" w:rsidRPr="00D41023">
              <w:rPr>
                <w:rFonts w:ascii="Arial" w:hAnsi="Arial" w:cs="Arial"/>
                <w:b/>
                <w:sz w:val="28"/>
                <w:szCs w:val="28"/>
              </w:rPr>
              <w:t>3.</w:t>
            </w:r>
            <w:r w:rsidR="00C21C39" w:rsidRPr="00D41023">
              <w:rPr>
                <w:rFonts w:ascii="Arial" w:hAnsi="Arial" w:cs="Arial"/>
                <w:b/>
                <w:sz w:val="28"/>
                <w:szCs w:val="28"/>
              </w:rPr>
              <w:t>1</w:t>
            </w:r>
            <w:r w:rsidRPr="00D41023">
              <w:rPr>
                <w:rFonts w:ascii="Arial" w:hAnsi="Arial" w:cs="Arial"/>
                <w:b/>
                <w:sz w:val="28"/>
                <w:szCs w:val="28"/>
              </w:rPr>
              <w:t xml:space="preserve">: </w:t>
            </w:r>
            <w:bookmarkStart w:id="15" w:name="CentresCorridors"/>
            <w:bookmarkEnd w:id="15"/>
            <w:r w:rsidRPr="00D41023">
              <w:rPr>
                <w:rFonts w:ascii="Arial" w:hAnsi="Arial" w:cs="Arial"/>
                <w:b/>
                <w:sz w:val="28"/>
                <w:szCs w:val="28"/>
              </w:rPr>
              <w:t>Key corridors and centres</w:t>
            </w:r>
            <w:r w:rsidR="00C21C39" w:rsidRPr="00D41023">
              <w:rPr>
                <w:rFonts w:ascii="Arial" w:hAnsi="Arial" w:cs="Arial"/>
                <w:b/>
                <w:sz w:val="28"/>
                <w:szCs w:val="28"/>
              </w:rPr>
              <w:t xml:space="preserve"> map</w:t>
            </w:r>
          </w:p>
        </w:tc>
      </w:tr>
      <w:tr w:rsidR="004F627B" w14:paraId="4274A0D2" w14:textId="77777777" w:rsidTr="00C96470">
        <w:tc>
          <w:tcPr>
            <w:tcW w:w="13950" w:type="dxa"/>
          </w:tcPr>
          <w:p w14:paraId="43698734" w14:textId="2DCAACEE" w:rsidR="004F627B" w:rsidRPr="0070226D" w:rsidRDefault="00E54B1E" w:rsidP="004F627B">
            <w:pPr>
              <w:rPr>
                <w:rFonts w:ascii="Arial" w:hAnsi="Arial" w:cs="Arial"/>
                <w:bCs/>
                <w:color w:val="FF0000"/>
                <w:sz w:val="20"/>
                <w:szCs w:val="20"/>
              </w:rPr>
            </w:pPr>
            <w:r>
              <w:rPr>
                <w:noProof/>
              </w:rPr>
              <mc:AlternateContent>
                <mc:Choice Requires="wps">
                  <w:drawing>
                    <wp:anchor distT="0" distB="0" distL="114300" distR="114300" simplePos="0" relativeHeight="251658257" behindDoc="0" locked="0" layoutInCell="1" allowOverlap="1" wp14:anchorId="390BF6BF" wp14:editId="5358E6F0">
                      <wp:simplePos x="0" y="0"/>
                      <wp:positionH relativeFrom="column">
                        <wp:posOffset>1864995</wp:posOffset>
                      </wp:positionH>
                      <wp:positionV relativeFrom="paragraph">
                        <wp:posOffset>3013710</wp:posOffset>
                      </wp:positionV>
                      <wp:extent cx="2266950" cy="46990"/>
                      <wp:effectExtent l="38100" t="76200" r="0" b="86360"/>
                      <wp:wrapNone/>
                      <wp:docPr id="1654479727" name="Straight Arrow Connector 13"/>
                      <wp:cNvGraphicFramePr/>
                      <a:graphic xmlns:a="http://schemas.openxmlformats.org/drawingml/2006/main">
                        <a:graphicData uri="http://schemas.microsoft.com/office/word/2010/wordprocessingShape">
                          <wps:wsp>
                            <wps:cNvCnPr/>
                            <wps:spPr>
                              <a:xfrm flipV="1">
                                <a:off x="0" y="0"/>
                                <a:ext cx="2266950" cy="46990"/>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C1DEB1" id="_x0000_t32" coordsize="21600,21600" o:spt="32" o:oned="t" path="m,l21600,21600e" filled="f">
                      <v:path arrowok="t" fillok="f" o:connecttype="none"/>
                      <o:lock v:ext="edit" shapetype="t"/>
                    </v:shapetype>
                    <v:shape id="Straight Arrow Connector 13" o:spid="_x0000_s1026" type="#_x0000_t32" style="position:absolute;margin-left:146.85pt;margin-top:237.3pt;width:178.5pt;height:3.7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" strokecolor="#ed7d31 [3205]" strokeweight="1.5pt">
                      <v:stroke startarrow="block" endarrow="block" joinstyle="miter"/>
                    </v:shape>
                  </w:pict>
                </mc:Fallback>
              </mc:AlternateContent>
            </w:r>
            <w:r w:rsidR="005F5514" w:rsidRPr="00795B80">
              <w:rPr>
                <w:rFonts w:ascii="Arial" w:hAnsi="Arial" w:cs="Arial"/>
                <w:bCs/>
                <w:noProof/>
                <w:color w:val="FF0000"/>
                <w:sz w:val="20"/>
                <w:szCs w:val="20"/>
              </w:rPr>
              <mc:AlternateContent>
                <mc:Choice Requires="wps">
                  <w:drawing>
                    <wp:anchor distT="45720" distB="45720" distL="114300" distR="114300" simplePos="0" relativeHeight="251658274" behindDoc="0" locked="0" layoutInCell="1" allowOverlap="1" wp14:anchorId="49233161" wp14:editId="4F9177D4">
                      <wp:simplePos x="0" y="0"/>
                      <wp:positionH relativeFrom="column">
                        <wp:posOffset>4331970</wp:posOffset>
                      </wp:positionH>
                      <wp:positionV relativeFrom="paragraph">
                        <wp:posOffset>3829685</wp:posOffset>
                      </wp:positionV>
                      <wp:extent cx="381000" cy="276225"/>
                      <wp:effectExtent l="0" t="0" r="0" b="0"/>
                      <wp:wrapNone/>
                      <wp:docPr id="154955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noFill/>
                              <a:ln w="9525">
                                <a:noFill/>
                                <a:miter lim="800000"/>
                                <a:headEnd/>
                                <a:tailEnd/>
                              </a:ln>
                            </wps:spPr>
                            <wps:txbx>
                              <w:txbxContent>
                                <w:p w14:paraId="5C0D6A7E" w14:textId="31BF9FE9" w:rsidR="00AF5376" w:rsidRPr="00795B80" w:rsidRDefault="00AF5376" w:rsidP="00AF5376">
                                  <w:pPr>
                                    <w:rPr>
                                      <w:b/>
                                      <w:bCs/>
                                    </w:rPr>
                                  </w:pPr>
                                  <w:r>
                                    <w:rPr>
                                      <w:b/>
                                      <w:bCs/>
                                    </w:rPr>
                                    <w:t>D1</w:t>
                                  </w:r>
                                  <w:r w:rsidRPr="006B6082">
                                    <w:rPr>
                                      <w:b/>
                                      <w:bCs/>
                                      <w:noProof/>
                                    </w:rPr>
                                    <w:drawing>
                                      <wp:inline distT="0" distB="0" distL="0" distR="0" wp14:anchorId="717387F8" wp14:editId="78342662">
                                        <wp:extent cx="55880" cy="60325"/>
                                        <wp:effectExtent l="0" t="0" r="0" b="0"/>
                                        <wp:docPr id="1079914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33161" id="_x0000_t202" coordsize="21600,21600" o:spt="202" path="m,l,21600r21600,l21600,xe">
                      <v:stroke joinstyle="miter"/>
                      <v:path gradientshapeok="t" o:connecttype="rect"/>
                    </v:shapetype>
                    <v:shape id="Text Box 2" o:spid="_x0000_s1026" type="#_x0000_t202" style="position:absolute;margin-left:341.1pt;margin-top:301.55pt;width:30pt;height:21.7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" filled="f" stroked="f">
                      <v:textbox>
                        <w:txbxContent>
                          <w:p w14:paraId="5C0D6A7E" w14:textId="31BF9FE9" w:rsidR="00AF5376" w:rsidRPr="00795B80" w:rsidRDefault="00AF5376" w:rsidP="00AF5376">
                            <w:pPr>
                              <w:rPr>
                                <w:b/>
                                <w:bCs/>
                              </w:rPr>
                            </w:pPr>
                            <w:r>
                              <w:rPr>
                                <w:b/>
                                <w:bCs/>
                              </w:rPr>
                              <w:t>D1</w:t>
                            </w:r>
                            <w:r w:rsidRPr="006B6082">
                              <w:rPr>
                                <w:b/>
                                <w:bCs/>
                                <w:noProof/>
                              </w:rPr>
                              <w:drawing>
                                <wp:inline distT="0" distB="0" distL="0" distR="0" wp14:anchorId="717387F8" wp14:editId="78342662">
                                  <wp:extent cx="55880" cy="60325"/>
                                  <wp:effectExtent l="0" t="0" r="0" b="0"/>
                                  <wp:docPr id="1079914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5F5514">
              <w:rPr>
                <w:noProof/>
              </w:rPr>
              <mc:AlternateContent>
                <mc:Choice Requires="wps">
                  <w:drawing>
                    <wp:anchor distT="0" distB="0" distL="114300" distR="114300" simplePos="0" relativeHeight="251658254" behindDoc="0" locked="0" layoutInCell="1" allowOverlap="1" wp14:anchorId="6CA11B69" wp14:editId="0A4CDB7D">
                      <wp:simplePos x="0" y="0"/>
                      <wp:positionH relativeFrom="column">
                        <wp:posOffset>4351020</wp:posOffset>
                      </wp:positionH>
                      <wp:positionV relativeFrom="paragraph">
                        <wp:posOffset>3143885</wp:posOffset>
                      </wp:positionV>
                      <wp:extent cx="123825" cy="1962150"/>
                      <wp:effectExtent l="114300" t="38100" r="123825" b="57150"/>
                      <wp:wrapNone/>
                      <wp:docPr id="966065864" name="Straight Arrow Connector 8"/>
                      <wp:cNvGraphicFramePr/>
                      <a:graphic xmlns:a="http://schemas.openxmlformats.org/drawingml/2006/main">
                        <a:graphicData uri="http://schemas.microsoft.com/office/word/2010/wordprocessingShape">
                          <wps:wsp>
                            <wps:cNvCnPr/>
                            <wps:spPr>
                              <a:xfrm>
                                <a:off x="0" y="0"/>
                                <a:ext cx="123825" cy="1962150"/>
                              </a:xfrm>
                              <a:prstGeom prst="straightConnector1">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D18E32" id="Straight Arrow Connector 8" o:spid="_x0000_s1026" type="#_x0000_t32" style="position:absolute;margin-left:342.6pt;margin-top:247.55pt;width:9.75pt;height:15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" strokecolor="#ffc000 [3207]" strokeweight="4.5pt">
                      <v:stroke startarrow="block" endarrow="block" joinstyle="miter"/>
                    </v:shape>
                  </w:pict>
                </mc:Fallback>
              </mc:AlternateContent>
            </w:r>
            <w:r w:rsidR="00B85F11" w:rsidRPr="00795B80">
              <w:rPr>
                <w:rFonts w:ascii="Arial" w:hAnsi="Arial" w:cs="Arial"/>
                <w:bCs/>
                <w:noProof/>
                <w:color w:val="FF0000"/>
                <w:sz w:val="20"/>
                <w:szCs w:val="20"/>
              </w:rPr>
              <mc:AlternateContent>
                <mc:Choice Requires="wps">
                  <w:drawing>
                    <wp:anchor distT="45720" distB="45720" distL="114300" distR="114300" simplePos="0" relativeHeight="251658285" behindDoc="0" locked="0" layoutInCell="1" allowOverlap="1" wp14:anchorId="06163C79" wp14:editId="75370E0F">
                      <wp:simplePos x="0" y="0"/>
                      <wp:positionH relativeFrom="column">
                        <wp:posOffset>3186430</wp:posOffset>
                      </wp:positionH>
                      <wp:positionV relativeFrom="paragraph">
                        <wp:posOffset>4126865</wp:posOffset>
                      </wp:positionV>
                      <wp:extent cx="371475" cy="266700"/>
                      <wp:effectExtent l="0" t="0" r="0" b="0"/>
                      <wp:wrapNone/>
                      <wp:docPr id="999486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58D1CA8F" w14:textId="3DE1DFB5" w:rsidR="00B85F11" w:rsidRPr="00795B80" w:rsidRDefault="00B85F11" w:rsidP="00B85F11">
                                  <w:pPr>
                                    <w:rPr>
                                      <w:b/>
                                      <w:bCs/>
                                    </w:rPr>
                                  </w:pPr>
                                  <w:r>
                                    <w:rPr>
                                      <w:b/>
                                      <w:bCs/>
                                    </w:rPr>
                                    <w:t>G</w:t>
                                  </w:r>
                                  <w:r w:rsidRPr="006B6082">
                                    <w:rPr>
                                      <w:b/>
                                      <w:bCs/>
                                      <w:noProof/>
                                    </w:rPr>
                                    <w:drawing>
                                      <wp:inline distT="0" distB="0" distL="0" distR="0" wp14:anchorId="0354AD17" wp14:editId="6280F65D">
                                        <wp:extent cx="55880" cy="60325"/>
                                        <wp:effectExtent l="0" t="0" r="0" b="0"/>
                                        <wp:docPr id="1799547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63C79" id="_x0000_s1027" type="#_x0000_t202" style="position:absolute;margin-left:250.9pt;margin-top:324.95pt;width:29.25pt;height:21pt;z-index:2516582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" filled="f" stroked="f">
                      <v:textbox>
                        <w:txbxContent>
                          <w:p w14:paraId="58D1CA8F" w14:textId="3DE1DFB5" w:rsidR="00B85F11" w:rsidRPr="00795B80" w:rsidRDefault="00B85F11" w:rsidP="00B85F11">
                            <w:pPr>
                              <w:rPr>
                                <w:b/>
                                <w:bCs/>
                              </w:rPr>
                            </w:pPr>
                            <w:r>
                              <w:rPr>
                                <w:b/>
                                <w:bCs/>
                              </w:rPr>
                              <w:t>G</w:t>
                            </w:r>
                            <w:r w:rsidRPr="006B6082">
                              <w:rPr>
                                <w:b/>
                                <w:bCs/>
                                <w:noProof/>
                              </w:rPr>
                              <w:drawing>
                                <wp:inline distT="0" distB="0" distL="0" distR="0" wp14:anchorId="0354AD17" wp14:editId="6280F65D">
                                  <wp:extent cx="55880" cy="60325"/>
                                  <wp:effectExtent l="0" t="0" r="0" b="0"/>
                                  <wp:docPr id="1799547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6D6B25">
              <w:rPr>
                <w:noProof/>
              </w:rPr>
              <mc:AlternateContent>
                <mc:Choice Requires="wps">
                  <w:drawing>
                    <wp:anchor distT="0" distB="0" distL="114300" distR="114300" simplePos="0" relativeHeight="251658284" behindDoc="0" locked="0" layoutInCell="1" allowOverlap="1" wp14:anchorId="01E5B456" wp14:editId="5EC2EEDF">
                      <wp:simplePos x="0" y="0"/>
                      <wp:positionH relativeFrom="column">
                        <wp:posOffset>3103245</wp:posOffset>
                      </wp:positionH>
                      <wp:positionV relativeFrom="paragraph">
                        <wp:posOffset>4343399</wp:posOffset>
                      </wp:positionV>
                      <wp:extent cx="485775" cy="76835"/>
                      <wp:effectExtent l="0" t="57150" r="66675" b="75565"/>
                      <wp:wrapNone/>
                      <wp:docPr id="56013461" name="Straight Arrow Connector 3"/>
                      <wp:cNvGraphicFramePr/>
                      <a:graphic xmlns:a="http://schemas.openxmlformats.org/drawingml/2006/main">
                        <a:graphicData uri="http://schemas.microsoft.com/office/word/2010/wordprocessingShape">
                          <wps:wsp>
                            <wps:cNvCnPr/>
                            <wps:spPr>
                              <a:xfrm flipH="1" flipV="1">
                                <a:off x="0" y="0"/>
                                <a:ext cx="485775" cy="76835"/>
                              </a:xfrm>
                              <a:prstGeom prst="straightConnector1">
                                <a:avLst/>
                              </a:prstGeom>
                              <a:noFill/>
                              <a:ln w="19050" cap="flat" cmpd="sng" algn="ctr">
                                <a:solidFill>
                                  <a:srgbClr val="ED7D31"/>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3C004B" id="Straight Arrow Connector 3" o:spid="_x0000_s1026" type="#_x0000_t32" style="position:absolute;margin-left:244.35pt;margin-top:342pt;width:38.25pt;height:6.05pt;flip:x y;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" strokecolor="#ed7d31" strokeweight="1.5pt">
                      <v:stroke startarrow="block" endarrow="block" joinstyle="miter"/>
                    </v:shape>
                  </w:pict>
                </mc:Fallback>
              </mc:AlternateContent>
            </w:r>
            <w:r w:rsidR="00B35F82" w:rsidRPr="00795B80">
              <w:rPr>
                <w:rFonts w:ascii="Arial" w:hAnsi="Arial" w:cs="Arial"/>
                <w:bCs/>
                <w:noProof/>
                <w:color w:val="FF0000"/>
                <w:sz w:val="20"/>
                <w:szCs w:val="20"/>
              </w:rPr>
              <mc:AlternateContent>
                <mc:Choice Requires="wps">
                  <w:drawing>
                    <wp:anchor distT="45720" distB="45720" distL="114300" distR="114300" simplePos="0" relativeHeight="251658283" behindDoc="0" locked="0" layoutInCell="1" allowOverlap="1" wp14:anchorId="633D6096" wp14:editId="574A6976">
                      <wp:simplePos x="0" y="0"/>
                      <wp:positionH relativeFrom="column">
                        <wp:posOffset>6151245</wp:posOffset>
                      </wp:positionH>
                      <wp:positionV relativeFrom="paragraph">
                        <wp:posOffset>1731010</wp:posOffset>
                      </wp:positionV>
                      <wp:extent cx="371475" cy="266700"/>
                      <wp:effectExtent l="0" t="0" r="0" b="0"/>
                      <wp:wrapNone/>
                      <wp:docPr id="123400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4EFECE8B" w14:textId="65F2CFFA" w:rsidR="00B35F82" w:rsidRPr="00795B80" w:rsidRDefault="00B35F82" w:rsidP="00B35F82">
                                  <w:pPr>
                                    <w:rPr>
                                      <w:b/>
                                      <w:bCs/>
                                    </w:rPr>
                                  </w:pPr>
                                  <w:r>
                                    <w:rPr>
                                      <w:b/>
                                      <w:bCs/>
                                    </w:rPr>
                                    <w:t>N</w:t>
                                  </w:r>
                                  <w:r w:rsidRPr="006B6082">
                                    <w:rPr>
                                      <w:b/>
                                      <w:bCs/>
                                      <w:noProof/>
                                    </w:rPr>
                                    <w:drawing>
                                      <wp:inline distT="0" distB="0" distL="0" distR="0" wp14:anchorId="4C35CA14" wp14:editId="517288E7">
                                        <wp:extent cx="82349" cy="88900"/>
                                        <wp:effectExtent l="0" t="0" r="0" b="6350"/>
                                        <wp:docPr id="1508522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820" cy="926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D6096" id="_x0000_s1028" type="#_x0000_t202" style="position:absolute;margin-left:484.35pt;margin-top:136.3pt;width:29.25pt;height:21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" filled="f" stroked="f">
                      <v:textbox>
                        <w:txbxContent>
                          <w:p w14:paraId="4EFECE8B" w14:textId="65F2CFFA" w:rsidR="00B35F82" w:rsidRPr="00795B80" w:rsidRDefault="00B35F82" w:rsidP="00B35F82">
                            <w:pPr>
                              <w:rPr>
                                <w:b/>
                                <w:bCs/>
                              </w:rPr>
                            </w:pPr>
                            <w:r>
                              <w:rPr>
                                <w:b/>
                                <w:bCs/>
                              </w:rPr>
                              <w:t>N</w:t>
                            </w:r>
                            <w:r w:rsidRPr="006B6082">
                              <w:rPr>
                                <w:b/>
                                <w:bCs/>
                                <w:noProof/>
                              </w:rPr>
                              <w:drawing>
                                <wp:inline distT="0" distB="0" distL="0" distR="0" wp14:anchorId="4C35CA14" wp14:editId="517288E7">
                                  <wp:extent cx="82349" cy="88900"/>
                                  <wp:effectExtent l="0" t="0" r="0" b="6350"/>
                                  <wp:docPr id="1508522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820" cy="92647"/>
                                          </a:xfrm>
                                          <a:prstGeom prst="rect">
                                            <a:avLst/>
                                          </a:prstGeom>
                                          <a:noFill/>
                                          <a:ln>
                                            <a:noFill/>
                                          </a:ln>
                                        </pic:spPr>
                                      </pic:pic>
                                    </a:graphicData>
                                  </a:graphic>
                                </wp:inline>
                              </w:drawing>
                            </w:r>
                          </w:p>
                        </w:txbxContent>
                      </v:textbox>
                    </v:shape>
                  </w:pict>
                </mc:Fallback>
              </mc:AlternateContent>
            </w:r>
            <w:r w:rsidR="00A23CB3" w:rsidRPr="00795B80">
              <w:rPr>
                <w:rFonts w:ascii="Arial" w:hAnsi="Arial" w:cs="Arial"/>
                <w:bCs/>
                <w:noProof/>
                <w:color w:val="FF0000"/>
                <w:sz w:val="20"/>
                <w:szCs w:val="20"/>
              </w:rPr>
              <mc:AlternateContent>
                <mc:Choice Requires="wps">
                  <w:drawing>
                    <wp:anchor distT="45720" distB="45720" distL="114300" distR="114300" simplePos="0" relativeHeight="251658282" behindDoc="0" locked="0" layoutInCell="1" allowOverlap="1" wp14:anchorId="4921AA70" wp14:editId="2E160964">
                      <wp:simplePos x="0" y="0"/>
                      <wp:positionH relativeFrom="column">
                        <wp:posOffset>2381250</wp:posOffset>
                      </wp:positionH>
                      <wp:positionV relativeFrom="paragraph">
                        <wp:posOffset>2139315</wp:posOffset>
                      </wp:positionV>
                      <wp:extent cx="371475" cy="266700"/>
                      <wp:effectExtent l="0" t="0" r="0" b="0"/>
                      <wp:wrapNone/>
                      <wp:docPr id="207578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2837799D" w14:textId="2B60468E" w:rsidR="00A23CB3" w:rsidRPr="00795B80" w:rsidRDefault="00A23CB3" w:rsidP="00A23CB3">
                                  <w:pPr>
                                    <w:rPr>
                                      <w:b/>
                                      <w:bCs/>
                                    </w:rPr>
                                  </w:pPr>
                                  <w:r>
                                    <w:rPr>
                                      <w:b/>
                                      <w:bCs/>
                                    </w:rPr>
                                    <w:t>L</w:t>
                                  </w:r>
                                  <w:r w:rsidRPr="006B6082">
                                    <w:rPr>
                                      <w:b/>
                                      <w:bCs/>
                                      <w:noProof/>
                                    </w:rPr>
                                    <w:drawing>
                                      <wp:inline distT="0" distB="0" distL="0" distR="0" wp14:anchorId="2A018126" wp14:editId="16C4486D">
                                        <wp:extent cx="55880" cy="60325"/>
                                        <wp:effectExtent l="0" t="0" r="0" b="0"/>
                                        <wp:docPr id="1809383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AA70" id="_x0000_s1029" type="#_x0000_t202" style="position:absolute;margin-left:187.5pt;margin-top:168.45pt;width:29.25pt;height:21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" filled="f" stroked="f">
                      <v:textbox>
                        <w:txbxContent>
                          <w:p w14:paraId="2837799D" w14:textId="2B60468E" w:rsidR="00A23CB3" w:rsidRPr="00795B80" w:rsidRDefault="00A23CB3" w:rsidP="00A23CB3">
                            <w:pPr>
                              <w:rPr>
                                <w:b/>
                                <w:bCs/>
                              </w:rPr>
                            </w:pPr>
                            <w:r>
                              <w:rPr>
                                <w:b/>
                                <w:bCs/>
                              </w:rPr>
                              <w:t>L</w:t>
                            </w:r>
                            <w:r w:rsidRPr="006B6082">
                              <w:rPr>
                                <w:b/>
                                <w:bCs/>
                                <w:noProof/>
                              </w:rPr>
                              <w:drawing>
                                <wp:inline distT="0" distB="0" distL="0" distR="0" wp14:anchorId="2A018126" wp14:editId="16C4486D">
                                  <wp:extent cx="55880" cy="60325"/>
                                  <wp:effectExtent l="0" t="0" r="0" b="0"/>
                                  <wp:docPr id="1809383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AB4A21" w:rsidRPr="00795B80">
              <w:rPr>
                <w:rFonts w:ascii="Arial" w:hAnsi="Arial" w:cs="Arial"/>
                <w:bCs/>
                <w:noProof/>
                <w:color w:val="FF0000"/>
                <w:sz w:val="20"/>
                <w:szCs w:val="20"/>
              </w:rPr>
              <mc:AlternateContent>
                <mc:Choice Requires="wps">
                  <w:drawing>
                    <wp:anchor distT="45720" distB="45720" distL="114300" distR="114300" simplePos="0" relativeHeight="251658281" behindDoc="0" locked="0" layoutInCell="1" allowOverlap="1" wp14:anchorId="4608E9B3" wp14:editId="6948C556">
                      <wp:simplePos x="0" y="0"/>
                      <wp:positionH relativeFrom="column">
                        <wp:posOffset>5142230</wp:posOffset>
                      </wp:positionH>
                      <wp:positionV relativeFrom="paragraph">
                        <wp:posOffset>1664335</wp:posOffset>
                      </wp:positionV>
                      <wp:extent cx="371475" cy="266700"/>
                      <wp:effectExtent l="0" t="0" r="0" b="0"/>
                      <wp:wrapNone/>
                      <wp:docPr id="74987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08D19DF4" w14:textId="1F194BA6" w:rsidR="00AB4A21" w:rsidRPr="00795B80" w:rsidRDefault="00AB4A21" w:rsidP="00AB4A21">
                                  <w:pPr>
                                    <w:rPr>
                                      <w:b/>
                                      <w:bCs/>
                                    </w:rPr>
                                  </w:pPr>
                                  <w:r>
                                    <w:rPr>
                                      <w:b/>
                                      <w:bCs/>
                                    </w:rPr>
                                    <w:t>K</w:t>
                                  </w:r>
                                  <w:r w:rsidRPr="006B6082">
                                    <w:rPr>
                                      <w:b/>
                                      <w:bCs/>
                                      <w:noProof/>
                                    </w:rPr>
                                    <w:drawing>
                                      <wp:inline distT="0" distB="0" distL="0" distR="0" wp14:anchorId="1F5DC91D" wp14:editId="6BF9120F">
                                        <wp:extent cx="55880" cy="60325"/>
                                        <wp:effectExtent l="0" t="0" r="0" b="0"/>
                                        <wp:docPr id="846836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8E9B3" id="_x0000_s1030" type="#_x0000_t202" style="position:absolute;margin-left:404.9pt;margin-top:131.05pt;width:29.25pt;height:21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" filled="f" stroked="f">
                      <v:textbox>
                        <w:txbxContent>
                          <w:p w14:paraId="08D19DF4" w14:textId="1F194BA6" w:rsidR="00AB4A21" w:rsidRPr="00795B80" w:rsidRDefault="00AB4A21" w:rsidP="00AB4A21">
                            <w:pPr>
                              <w:rPr>
                                <w:b/>
                                <w:bCs/>
                              </w:rPr>
                            </w:pPr>
                            <w:r>
                              <w:rPr>
                                <w:b/>
                                <w:bCs/>
                              </w:rPr>
                              <w:t>K</w:t>
                            </w:r>
                            <w:r w:rsidRPr="006B6082">
                              <w:rPr>
                                <w:b/>
                                <w:bCs/>
                                <w:noProof/>
                              </w:rPr>
                              <w:drawing>
                                <wp:inline distT="0" distB="0" distL="0" distR="0" wp14:anchorId="1F5DC91D" wp14:editId="6BF9120F">
                                  <wp:extent cx="55880" cy="60325"/>
                                  <wp:effectExtent l="0" t="0" r="0" b="0"/>
                                  <wp:docPr id="846836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085483" w:rsidRPr="00795B80">
              <w:rPr>
                <w:rFonts w:ascii="Arial" w:hAnsi="Arial" w:cs="Arial"/>
                <w:bCs/>
                <w:noProof/>
                <w:color w:val="FF0000"/>
                <w:sz w:val="20"/>
                <w:szCs w:val="20"/>
              </w:rPr>
              <mc:AlternateContent>
                <mc:Choice Requires="wps">
                  <w:drawing>
                    <wp:anchor distT="45720" distB="45720" distL="114300" distR="114300" simplePos="0" relativeHeight="251658280" behindDoc="0" locked="0" layoutInCell="1" allowOverlap="1" wp14:anchorId="3E2F6874" wp14:editId="09EF45FE">
                      <wp:simplePos x="0" y="0"/>
                      <wp:positionH relativeFrom="column">
                        <wp:posOffset>4332605</wp:posOffset>
                      </wp:positionH>
                      <wp:positionV relativeFrom="paragraph">
                        <wp:posOffset>2326640</wp:posOffset>
                      </wp:positionV>
                      <wp:extent cx="371475" cy="266700"/>
                      <wp:effectExtent l="0" t="0" r="0" b="0"/>
                      <wp:wrapNone/>
                      <wp:docPr id="2102629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1D380669" w14:textId="01CA4877" w:rsidR="00085483" w:rsidRPr="00795B80" w:rsidRDefault="00085483" w:rsidP="00085483">
                                  <w:pPr>
                                    <w:rPr>
                                      <w:b/>
                                      <w:bCs/>
                                    </w:rPr>
                                  </w:pPr>
                                  <w:r>
                                    <w:rPr>
                                      <w:b/>
                                      <w:bCs/>
                                    </w:rPr>
                                    <w:t>J</w:t>
                                  </w:r>
                                  <w:r w:rsidRPr="006B6082">
                                    <w:rPr>
                                      <w:b/>
                                      <w:bCs/>
                                      <w:noProof/>
                                    </w:rPr>
                                    <w:drawing>
                                      <wp:inline distT="0" distB="0" distL="0" distR="0" wp14:anchorId="73C2756A" wp14:editId="061F5B9F">
                                        <wp:extent cx="55880" cy="60325"/>
                                        <wp:effectExtent l="0" t="0" r="0" b="0"/>
                                        <wp:docPr id="2000211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F6874" id="_x0000_s1031" type="#_x0000_t202" style="position:absolute;margin-left:341.15pt;margin-top:183.2pt;width:29.25pt;height:21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" filled="f" stroked="f">
                      <v:textbox>
                        <w:txbxContent>
                          <w:p w14:paraId="1D380669" w14:textId="01CA4877" w:rsidR="00085483" w:rsidRPr="00795B80" w:rsidRDefault="00085483" w:rsidP="00085483">
                            <w:pPr>
                              <w:rPr>
                                <w:b/>
                                <w:bCs/>
                              </w:rPr>
                            </w:pPr>
                            <w:r>
                              <w:rPr>
                                <w:b/>
                                <w:bCs/>
                              </w:rPr>
                              <w:t>J</w:t>
                            </w:r>
                            <w:r w:rsidRPr="006B6082">
                              <w:rPr>
                                <w:b/>
                                <w:bCs/>
                                <w:noProof/>
                              </w:rPr>
                              <w:drawing>
                                <wp:inline distT="0" distB="0" distL="0" distR="0" wp14:anchorId="73C2756A" wp14:editId="061F5B9F">
                                  <wp:extent cx="55880" cy="60325"/>
                                  <wp:effectExtent l="0" t="0" r="0" b="0"/>
                                  <wp:docPr id="2000211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2B076F" w:rsidRPr="00795B80">
              <w:rPr>
                <w:rFonts w:ascii="Arial" w:hAnsi="Arial" w:cs="Arial"/>
                <w:bCs/>
                <w:noProof/>
                <w:color w:val="FF0000"/>
                <w:sz w:val="20"/>
                <w:szCs w:val="20"/>
              </w:rPr>
              <mc:AlternateContent>
                <mc:Choice Requires="wps">
                  <w:drawing>
                    <wp:anchor distT="45720" distB="45720" distL="114300" distR="114300" simplePos="0" relativeHeight="251658279" behindDoc="0" locked="0" layoutInCell="1" allowOverlap="1" wp14:anchorId="1E3CB36A" wp14:editId="1BFABA9D">
                      <wp:simplePos x="0" y="0"/>
                      <wp:positionH relativeFrom="column">
                        <wp:posOffset>3141980</wp:posOffset>
                      </wp:positionH>
                      <wp:positionV relativeFrom="paragraph">
                        <wp:posOffset>2793365</wp:posOffset>
                      </wp:positionV>
                      <wp:extent cx="371475" cy="266700"/>
                      <wp:effectExtent l="0" t="0" r="0" b="0"/>
                      <wp:wrapNone/>
                      <wp:docPr id="1399428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5C0639FD" w14:textId="453DA579" w:rsidR="002B076F" w:rsidRPr="00795B80" w:rsidRDefault="002B076F" w:rsidP="002B076F">
                                  <w:pPr>
                                    <w:rPr>
                                      <w:b/>
                                      <w:bCs/>
                                    </w:rPr>
                                  </w:pPr>
                                  <w:r>
                                    <w:rPr>
                                      <w:b/>
                                      <w:bCs/>
                                    </w:rPr>
                                    <w:t>I</w:t>
                                  </w:r>
                                  <w:r w:rsidRPr="006B6082">
                                    <w:rPr>
                                      <w:b/>
                                      <w:bCs/>
                                      <w:noProof/>
                                    </w:rPr>
                                    <w:drawing>
                                      <wp:inline distT="0" distB="0" distL="0" distR="0" wp14:anchorId="6A133AEA" wp14:editId="7EC80B3B">
                                        <wp:extent cx="55880" cy="60325"/>
                                        <wp:effectExtent l="0" t="0" r="0" b="0"/>
                                        <wp:docPr id="1514045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CB36A" id="_x0000_s1032" type="#_x0000_t202" style="position:absolute;margin-left:247.4pt;margin-top:219.95pt;width:29.25pt;height:21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JY/AEAANM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" filled="f" stroked="f">
                      <v:textbox>
                        <w:txbxContent>
                          <w:p w14:paraId="5C0639FD" w14:textId="453DA579" w:rsidR="002B076F" w:rsidRPr="00795B80" w:rsidRDefault="002B076F" w:rsidP="002B076F">
                            <w:pPr>
                              <w:rPr>
                                <w:b/>
                                <w:bCs/>
                              </w:rPr>
                            </w:pPr>
                            <w:r>
                              <w:rPr>
                                <w:b/>
                                <w:bCs/>
                              </w:rPr>
                              <w:t>I</w:t>
                            </w:r>
                            <w:r w:rsidRPr="006B6082">
                              <w:rPr>
                                <w:b/>
                                <w:bCs/>
                                <w:noProof/>
                              </w:rPr>
                              <w:drawing>
                                <wp:inline distT="0" distB="0" distL="0" distR="0" wp14:anchorId="6A133AEA" wp14:editId="7EC80B3B">
                                  <wp:extent cx="55880" cy="60325"/>
                                  <wp:effectExtent l="0" t="0" r="0" b="0"/>
                                  <wp:docPr id="1514045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8E09DC" w:rsidRPr="00795B80">
              <w:rPr>
                <w:rFonts w:ascii="Arial" w:hAnsi="Arial" w:cs="Arial"/>
                <w:bCs/>
                <w:noProof/>
                <w:color w:val="FF0000"/>
                <w:sz w:val="20"/>
                <w:szCs w:val="20"/>
              </w:rPr>
              <mc:AlternateContent>
                <mc:Choice Requires="wps">
                  <w:drawing>
                    <wp:anchor distT="45720" distB="45720" distL="114300" distR="114300" simplePos="0" relativeHeight="251658278" behindDoc="0" locked="0" layoutInCell="1" allowOverlap="1" wp14:anchorId="55B561B4" wp14:editId="5BC82AD4">
                      <wp:simplePos x="0" y="0"/>
                      <wp:positionH relativeFrom="column">
                        <wp:posOffset>1741170</wp:posOffset>
                      </wp:positionH>
                      <wp:positionV relativeFrom="paragraph">
                        <wp:posOffset>4293235</wp:posOffset>
                      </wp:positionV>
                      <wp:extent cx="371475" cy="266700"/>
                      <wp:effectExtent l="0" t="0" r="0" b="0"/>
                      <wp:wrapNone/>
                      <wp:docPr id="1903285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21156D81" w14:textId="412FCB45" w:rsidR="008E09DC" w:rsidRPr="00795B80" w:rsidRDefault="008E09DC" w:rsidP="008E09DC">
                                  <w:pPr>
                                    <w:rPr>
                                      <w:b/>
                                      <w:bCs/>
                                    </w:rPr>
                                  </w:pPr>
                                  <w:r>
                                    <w:rPr>
                                      <w:b/>
                                      <w:bCs/>
                                    </w:rPr>
                                    <w:t>H</w:t>
                                  </w:r>
                                  <w:r w:rsidRPr="006B6082">
                                    <w:rPr>
                                      <w:b/>
                                      <w:bCs/>
                                      <w:noProof/>
                                    </w:rPr>
                                    <w:drawing>
                                      <wp:inline distT="0" distB="0" distL="0" distR="0" wp14:anchorId="56E4A502" wp14:editId="1C9B16E5">
                                        <wp:extent cx="55880" cy="60325"/>
                                        <wp:effectExtent l="0" t="0" r="0" b="0"/>
                                        <wp:docPr id="20865477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561B4" id="_x0000_s1033" type="#_x0000_t202" style="position:absolute;margin-left:137.1pt;margin-top:338.05pt;width:29.25pt;height:21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" filled="f" stroked="f">
                      <v:textbox>
                        <w:txbxContent>
                          <w:p w14:paraId="21156D81" w14:textId="412FCB45" w:rsidR="008E09DC" w:rsidRPr="00795B80" w:rsidRDefault="008E09DC" w:rsidP="008E09DC">
                            <w:pPr>
                              <w:rPr>
                                <w:b/>
                                <w:bCs/>
                              </w:rPr>
                            </w:pPr>
                            <w:r>
                              <w:rPr>
                                <w:b/>
                                <w:bCs/>
                              </w:rPr>
                              <w:t>H</w:t>
                            </w:r>
                            <w:r w:rsidRPr="006B6082">
                              <w:rPr>
                                <w:b/>
                                <w:bCs/>
                                <w:noProof/>
                              </w:rPr>
                              <w:drawing>
                                <wp:inline distT="0" distB="0" distL="0" distR="0" wp14:anchorId="56E4A502" wp14:editId="1C9B16E5">
                                  <wp:extent cx="55880" cy="60325"/>
                                  <wp:effectExtent l="0" t="0" r="0" b="0"/>
                                  <wp:docPr id="20865477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1A6D44" w:rsidRPr="00795B80">
              <w:rPr>
                <w:rFonts w:ascii="Arial" w:hAnsi="Arial" w:cs="Arial"/>
                <w:bCs/>
                <w:noProof/>
                <w:color w:val="FF0000"/>
                <w:sz w:val="20"/>
                <w:szCs w:val="20"/>
              </w:rPr>
              <mc:AlternateContent>
                <mc:Choice Requires="wps">
                  <w:drawing>
                    <wp:anchor distT="45720" distB="45720" distL="114300" distR="114300" simplePos="0" relativeHeight="251658277" behindDoc="0" locked="0" layoutInCell="1" allowOverlap="1" wp14:anchorId="610F56BD" wp14:editId="73CB2437">
                      <wp:simplePos x="0" y="0"/>
                      <wp:positionH relativeFrom="column">
                        <wp:posOffset>1123950</wp:posOffset>
                      </wp:positionH>
                      <wp:positionV relativeFrom="paragraph">
                        <wp:posOffset>3450590</wp:posOffset>
                      </wp:positionV>
                      <wp:extent cx="371475" cy="266700"/>
                      <wp:effectExtent l="0" t="0" r="0" b="0"/>
                      <wp:wrapNone/>
                      <wp:docPr id="106854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678429FA" w14:textId="6BD59465" w:rsidR="001A6D44" w:rsidRPr="00795B80" w:rsidRDefault="001A6D44" w:rsidP="001A6D44">
                                  <w:pPr>
                                    <w:rPr>
                                      <w:b/>
                                      <w:bCs/>
                                    </w:rPr>
                                  </w:pPr>
                                  <w:r>
                                    <w:rPr>
                                      <w:b/>
                                      <w:bCs/>
                                    </w:rPr>
                                    <w:t>F</w:t>
                                  </w:r>
                                  <w:r w:rsidRPr="006B6082">
                                    <w:rPr>
                                      <w:b/>
                                      <w:bCs/>
                                      <w:noProof/>
                                    </w:rPr>
                                    <w:drawing>
                                      <wp:inline distT="0" distB="0" distL="0" distR="0" wp14:anchorId="67B79F23" wp14:editId="0A60F4A9">
                                        <wp:extent cx="55880" cy="60325"/>
                                        <wp:effectExtent l="0" t="0" r="0" b="0"/>
                                        <wp:docPr id="727265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F56BD" id="_x0000_s1034" type="#_x0000_t202" style="position:absolute;margin-left:88.5pt;margin-top:271.7pt;width:29.25pt;height:21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" filled="f" stroked="f">
                      <v:textbox>
                        <w:txbxContent>
                          <w:p w14:paraId="678429FA" w14:textId="6BD59465" w:rsidR="001A6D44" w:rsidRPr="00795B80" w:rsidRDefault="001A6D44" w:rsidP="001A6D44">
                            <w:pPr>
                              <w:rPr>
                                <w:b/>
                                <w:bCs/>
                              </w:rPr>
                            </w:pPr>
                            <w:r>
                              <w:rPr>
                                <w:b/>
                                <w:bCs/>
                              </w:rPr>
                              <w:t>F</w:t>
                            </w:r>
                            <w:r w:rsidRPr="006B6082">
                              <w:rPr>
                                <w:b/>
                                <w:bCs/>
                                <w:noProof/>
                              </w:rPr>
                              <w:drawing>
                                <wp:inline distT="0" distB="0" distL="0" distR="0" wp14:anchorId="67B79F23" wp14:editId="0A60F4A9">
                                  <wp:extent cx="55880" cy="60325"/>
                                  <wp:effectExtent l="0" t="0" r="0" b="0"/>
                                  <wp:docPr id="727265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DC30F4" w:rsidRPr="00795B80">
              <w:rPr>
                <w:rFonts w:ascii="Arial" w:hAnsi="Arial" w:cs="Arial"/>
                <w:bCs/>
                <w:noProof/>
                <w:color w:val="FF0000"/>
                <w:sz w:val="20"/>
                <w:szCs w:val="20"/>
              </w:rPr>
              <mc:AlternateContent>
                <mc:Choice Requires="wps">
                  <w:drawing>
                    <wp:anchor distT="45720" distB="45720" distL="114300" distR="114300" simplePos="0" relativeHeight="251658276" behindDoc="0" locked="0" layoutInCell="1" allowOverlap="1" wp14:anchorId="400F7FCD" wp14:editId="4A4920A8">
                      <wp:simplePos x="0" y="0"/>
                      <wp:positionH relativeFrom="column">
                        <wp:posOffset>5198745</wp:posOffset>
                      </wp:positionH>
                      <wp:positionV relativeFrom="paragraph">
                        <wp:posOffset>2219960</wp:posOffset>
                      </wp:positionV>
                      <wp:extent cx="314960" cy="266700"/>
                      <wp:effectExtent l="0" t="0" r="0" b="0"/>
                      <wp:wrapNone/>
                      <wp:docPr id="94441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noFill/>
                              <a:ln w="9525">
                                <a:noFill/>
                                <a:miter lim="800000"/>
                                <a:headEnd/>
                                <a:tailEnd/>
                              </a:ln>
                            </wps:spPr>
                            <wps:txbx>
                              <w:txbxContent>
                                <w:p w14:paraId="5969A70C" w14:textId="49E74019" w:rsidR="00DC30F4" w:rsidRPr="00795B80" w:rsidRDefault="00DC30F4" w:rsidP="00DC30F4">
                                  <w:pPr>
                                    <w:rPr>
                                      <w:b/>
                                      <w:bCs/>
                                    </w:rPr>
                                  </w:pPr>
                                  <w:r>
                                    <w:rPr>
                                      <w:b/>
                                      <w:bCs/>
                                    </w:rPr>
                                    <w:t>E</w:t>
                                  </w:r>
                                  <w:r w:rsidRPr="006B6082">
                                    <w:rPr>
                                      <w:b/>
                                      <w:bCs/>
                                      <w:noProof/>
                                    </w:rPr>
                                    <w:drawing>
                                      <wp:inline distT="0" distB="0" distL="0" distR="0" wp14:anchorId="691EC523" wp14:editId="5C7DC08E">
                                        <wp:extent cx="55880" cy="60325"/>
                                        <wp:effectExtent l="0" t="0" r="0" b="0"/>
                                        <wp:docPr id="856082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F7FCD" id="_x0000_s1035" type="#_x0000_t202" style="position:absolute;margin-left:409.35pt;margin-top:174.8pt;width:24.8pt;height:21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" filled="f" stroked="f">
                      <v:textbox>
                        <w:txbxContent>
                          <w:p w14:paraId="5969A70C" w14:textId="49E74019" w:rsidR="00DC30F4" w:rsidRPr="00795B80" w:rsidRDefault="00DC30F4" w:rsidP="00DC30F4">
                            <w:pPr>
                              <w:rPr>
                                <w:b/>
                                <w:bCs/>
                              </w:rPr>
                            </w:pPr>
                            <w:r>
                              <w:rPr>
                                <w:b/>
                                <w:bCs/>
                              </w:rPr>
                              <w:t>E</w:t>
                            </w:r>
                            <w:r w:rsidRPr="006B6082">
                              <w:rPr>
                                <w:b/>
                                <w:bCs/>
                                <w:noProof/>
                              </w:rPr>
                              <w:drawing>
                                <wp:inline distT="0" distB="0" distL="0" distR="0" wp14:anchorId="691EC523" wp14:editId="5C7DC08E">
                                  <wp:extent cx="55880" cy="60325"/>
                                  <wp:effectExtent l="0" t="0" r="0" b="0"/>
                                  <wp:docPr id="856082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F30FB7" w:rsidRPr="00795B80">
              <w:rPr>
                <w:rFonts w:ascii="Arial" w:hAnsi="Arial" w:cs="Arial"/>
                <w:bCs/>
                <w:noProof/>
                <w:color w:val="FF0000"/>
                <w:sz w:val="20"/>
                <w:szCs w:val="20"/>
              </w:rPr>
              <mc:AlternateContent>
                <mc:Choice Requires="wps">
                  <w:drawing>
                    <wp:anchor distT="45720" distB="45720" distL="114300" distR="114300" simplePos="0" relativeHeight="251658273" behindDoc="0" locked="0" layoutInCell="1" allowOverlap="1" wp14:anchorId="642BFB2B" wp14:editId="1073FEF2">
                      <wp:simplePos x="0" y="0"/>
                      <wp:positionH relativeFrom="column">
                        <wp:posOffset>2952750</wp:posOffset>
                      </wp:positionH>
                      <wp:positionV relativeFrom="paragraph">
                        <wp:posOffset>1174115</wp:posOffset>
                      </wp:positionV>
                      <wp:extent cx="371475" cy="266700"/>
                      <wp:effectExtent l="0" t="0" r="0" b="0"/>
                      <wp:wrapNone/>
                      <wp:docPr id="1574490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05EF7BA8" w14:textId="4550F9AA" w:rsidR="00F30FB7" w:rsidRPr="00795B80" w:rsidRDefault="00F30FB7" w:rsidP="00F30FB7">
                                  <w:pPr>
                                    <w:rPr>
                                      <w:b/>
                                      <w:bCs/>
                                    </w:rPr>
                                  </w:pPr>
                                  <w:r>
                                    <w:rPr>
                                      <w:b/>
                                      <w:bCs/>
                                    </w:rPr>
                                    <w:t>D2</w:t>
                                  </w:r>
                                  <w:r w:rsidRPr="006B6082">
                                    <w:rPr>
                                      <w:b/>
                                      <w:bCs/>
                                      <w:noProof/>
                                    </w:rPr>
                                    <w:drawing>
                                      <wp:inline distT="0" distB="0" distL="0" distR="0" wp14:anchorId="5471CEF5" wp14:editId="2D1D639F">
                                        <wp:extent cx="55880" cy="60325"/>
                                        <wp:effectExtent l="0" t="0" r="0" b="0"/>
                                        <wp:docPr id="1527943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BFB2B" id="_x0000_s1036" type="#_x0000_t202" style="position:absolute;margin-left:232.5pt;margin-top:92.45pt;width:29.25pt;height:21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" filled="f" stroked="f">
                      <v:textbox>
                        <w:txbxContent>
                          <w:p w14:paraId="05EF7BA8" w14:textId="4550F9AA" w:rsidR="00F30FB7" w:rsidRPr="00795B80" w:rsidRDefault="00F30FB7" w:rsidP="00F30FB7">
                            <w:pPr>
                              <w:rPr>
                                <w:b/>
                                <w:bCs/>
                              </w:rPr>
                            </w:pPr>
                            <w:r>
                              <w:rPr>
                                <w:b/>
                                <w:bCs/>
                              </w:rPr>
                              <w:t>D2</w:t>
                            </w:r>
                            <w:r w:rsidRPr="006B6082">
                              <w:rPr>
                                <w:b/>
                                <w:bCs/>
                                <w:noProof/>
                              </w:rPr>
                              <w:drawing>
                                <wp:inline distT="0" distB="0" distL="0" distR="0" wp14:anchorId="5471CEF5" wp14:editId="2D1D639F">
                                  <wp:extent cx="55880" cy="60325"/>
                                  <wp:effectExtent l="0" t="0" r="0" b="0"/>
                                  <wp:docPr id="1527943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6E7B3A" w:rsidRPr="00795B80">
              <w:rPr>
                <w:rFonts w:ascii="Arial" w:hAnsi="Arial" w:cs="Arial"/>
                <w:bCs/>
                <w:noProof/>
                <w:color w:val="FF0000"/>
                <w:sz w:val="20"/>
                <w:szCs w:val="20"/>
              </w:rPr>
              <mc:AlternateContent>
                <mc:Choice Requires="wps">
                  <w:drawing>
                    <wp:anchor distT="45720" distB="45720" distL="114300" distR="114300" simplePos="0" relativeHeight="251658272" behindDoc="0" locked="0" layoutInCell="1" allowOverlap="1" wp14:anchorId="037E7CB6" wp14:editId="55EC5508">
                      <wp:simplePos x="0" y="0"/>
                      <wp:positionH relativeFrom="column">
                        <wp:posOffset>5705475</wp:posOffset>
                      </wp:positionH>
                      <wp:positionV relativeFrom="paragraph">
                        <wp:posOffset>2974340</wp:posOffset>
                      </wp:positionV>
                      <wp:extent cx="371475" cy="266700"/>
                      <wp:effectExtent l="0" t="0" r="0" b="0"/>
                      <wp:wrapNone/>
                      <wp:docPr id="1516549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3EFCE08D" w14:textId="260A3953" w:rsidR="006E7B3A" w:rsidRPr="00795B80" w:rsidRDefault="006E7B3A" w:rsidP="006E7B3A">
                                  <w:pPr>
                                    <w:rPr>
                                      <w:b/>
                                      <w:bCs/>
                                    </w:rPr>
                                  </w:pPr>
                                  <w:r>
                                    <w:rPr>
                                      <w:b/>
                                      <w:bCs/>
                                    </w:rPr>
                                    <w:t>C1</w:t>
                                  </w:r>
                                  <w:r w:rsidRPr="006B6082">
                                    <w:rPr>
                                      <w:b/>
                                      <w:bCs/>
                                      <w:noProof/>
                                    </w:rPr>
                                    <w:drawing>
                                      <wp:inline distT="0" distB="0" distL="0" distR="0" wp14:anchorId="489DBA96" wp14:editId="660BEA60">
                                        <wp:extent cx="55880" cy="60325"/>
                                        <wp:effectExtent l="0" t="0" r="0" b="0"/>
                                        <wp:docPr id="1598263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E7CB6" id="_x0000_s1037" type="#_x0000_t202" style="position:absolute;margin-left:449.25pt;margin-top:234.2pt;width:29.25pt;height:21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" filled="f" stroked="f">
                      <v:textbox>
                        <w:txbxContent>
                          <w:p w14:paraId="3EFCE08D" w14:textId="260A3953" w:rsidR="006E7B3A" w:rsidRPr="00795B80" w:rsidRDefault="006E7B3A" w:rsidP="006E7B3A">
                            <w:pPr>
                              <w:rPr>
                                <w:b/>
                                <w:bCs/>
                              </w:rPr>
                            </w:pPr>
                            <w:r>
                              <w:rPr>
                                <w:b/>
                                <w:bCs/>
                              </w:rPr>
                              <w:t>C1</w:t>
                            </w:r>
                            <w:r w:rsidRPr="006B6082">
                              <w:rPr>
                                <w:b/>
                                <w:bCs/>
                                <w:noProof/>
                              </w:rPr>
                              <w:drawing>
                                <wp:inline distT="0" distB="0" distL="0" distR="0" wp14:anchorId="489DBA96" wp14:editId="660BEA60">
                                  <wp:extent cx="55880" cy="60325"/>
                                  <wp:effectExtent l="0" t="0" r="0" b="0"/>
                                  <wp:docPr id="1598263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9454C8" w:rsidRPr="00795B80">
              <w:rPr>
                <w:rFonts w:ascii="Arial" w:hAnsi="Arial" w:cs="Arial"/>
                <w:bCs/>
                <w:noProof/>
                <w:color w:val="FF0000"/>
                <w:sz w:val="20"/>
                <w:szCs w:val="20"/>
              </w:rPr>
              <mc:AlternateContent>
                <mc:Choice Requires="wps">
                  <w:drawing>
                    <wp:anchor distT="45720" distB="45720" distL="114300" distR="114300" simplePos="0" relativeHeight="251658271" behindDoc="0" locked="0" layoutInCell="1" allowOverlap="1" wp14:anchorId="70907E19" wp14:editId="6CA20498">
                      <wp:simplePos x="0" y="0"/>
                      <wp:positionH relativeFrom="column">
                        <wp:posOffset>1779270</wp:posOffset>
                      </wp:positionH>
                      <wp:positionV relativeFrom="paragraph">
                        <wp:posOffset>3350260</wp:posOffset>
                      </wp:positionV>
                      <wp:extent cx="371475" cy="266700"/>
                      <wp:effectExtent l="0" t="0" r="0" b="0"/>
                      <wp:wrapNone/>
                      <wp:docPr id="1835712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3240EE2C" w14:textId="32F620AD" w:rsidR="009454C8" w:rsidRPr="00795B80" w:rsidRDefault="009454C8" w:rsidP="009454C8">
                                  <w:pPr>
                                    <w:rPr>
                                      <w:b/>
                                      <w:bCs/>
                                    </w:rPr>
                                  </w:pPr>
                                  <w:r>
                                    <w:rPr>
                                      <w:b/>
                                      <w:bCs/>
                                    </w:rPr>
                                    <w:t>B2</w:t>
                                  </w:r>
                                  <w:r w:rsidRPr="006B6082">
                                    <w:rPr>
                                      <w:b/>
                                      <w:bCs/>
                                      <w:noProof/>
                                    </w:rPr>
                                    <w:drawing>
                                      <wp:inline distT="0" distB="0" distL="0" distR="0" wp14:anchorId="4771C0D4" wp14:editId="71FF643F">
                                        <wp:extent cx="55880" cy="60325"/>
                                        <wp:effectExtent l="0" t="0" r="0" b="0"/>
                                        <wp:docPr id="1154444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07E19" id="_x0000_s1038" type="#_x0000_t202" style="position:absolute;margin-left:140.1pt;margin-top:263.8pt;width:29.25pt;height:21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" filled="f" stroked="f">
                      <v:textbox>
                        <w:txbxContent>
                          <w:p w14:paraId="3240EE2C" w14:textId="32F620AD" w:rsidR="009454C8" w:rsidRPr="00795B80" w:rsidRDefault="009454C8" w:rsidP="009454C8">
                            <w:pPr>
                              <w:rPr>
                                <w:b/>
                                <w:bCs/>
                              </w:rPr>
                            </w:pPr>
                            <w:r>
                              <w:rPr>
                                <w:b/>
                                <w:bCs/>
                              </w:rPr>
                              <w:t>B2</w:t>
                            </w:r>
                            <w:r w:rsidRPr="006B6082">
                              <w:rPr>
                                <w:b/>
                                <w:bCs/>
                                <w:noProof/>
                              </w:rPr>
                              <w:drawing>
                                <wp:inline distT="0" distB="0" distL="0" distR="0" wp14:anchorId="4771C0D4" wp14:editId="71FF643F">
                                  <wp:extent cx="55880" cy="60325"/>
                                  <wp:effectExtent l="0" t="0" r="0" b="0"/>
                                  <wp:docPr id="1154444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D1235D" w:rsidRPr="00795B80">
              <w:rPr>
                <w:rFonts w:ascii="Arial" w:hAnsi="Arial" w:cs="Arial"/>
                <w:bCs/>
                <w:noProof/>
                <w:color w:val="FF0000"/>
                <w:sz w:val="20"/>
                <w:szCs w:val="20"/>
              </w:rPr>
              <mc:AlternateContent>
                <mc:Choice Requires="wps">
                  <w:drawing>
                    <wp:anchor distT="45720" distB="45720" distL="114300" distR="114300" simplePos="0" relativeHeight="251658270" behindDoc="0" locked="0" layoutInCell="1" allowOverlap="1" wp14:anchorId="46015959" wp14:editId="63B96558">
                      <wp:simplePos x="0" y="0"/>
                      <wp:positionH relativeFrom="column">
                        <wp:posOffset>3505200</wp:posOffset>
                      </wp:positionH>
                      <wp:positionV relativeFrom="paragraph">
                        <wp:posOffset>4812665</wp:posOffset>
                      </wp:positionV>
                      <wp:extent cx="371475" cy="266700"/>
                      <wp:effectExtent l="0" t="0" r="0" b="0"/>
                      <wp:wrapNone/>
                      <wp:docPr id="140736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6602274C" w14:textId="712B035F" w:rsidR="00D1235D" w:rsidRPr="00795B80" w:rsidRDefault="00D1235D" w:rsidP="00D1235D">
                                  <w:pPr>
                                    <w:rPr>
                                      <w:b/>
                                      <w:bCs/>
                                    </w:rPr>
                                  </w:pPr>
                                  <w:r>
                                    <w:rPr>
                                      <w:b/>
                                      <w:bCs/>
                                    </w:rPr>
                                    <w:t>B1</w:t>
                                  </w:r>
                                  <w:r w:rsidRPr="006B6082">
                                    <w:rPr>
                                      <w:b/>
                                      <w:bCs/>
                                      <w:noProof/>
                                    </w:rPr>
                                    <w:drawing>
                                      <wp:inline distT="0" distB="0" distL="0" distR="0" wp14:anchorId="573BA9FF" wp14:editId="26F57195">
                                        <wp:extent cx="55880" cy="60325"/>
                                        <wp:effectExtent l="0" t="0" r="0" b="0"/>
                                        <wp:docPr id="8451505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15959" id="_x0000_s1039" type="#_x0000_t202" style="position:absolute;margin-left:276pt;margin-top:378.95pt;width:29.25pt;height:21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" filled="f" stroked="f">
                      <v:textbox>
                        <w:txbxContent>
                          <w:p w14:paraId="6602274C" w14:textId="712B035F" w:rsidR="00D1235D" w:rsidRPr="00795B80" w:rsidRDefault="00D1235D" w:rsidP="00D1235D">
                            <w:pPr>
                              <w:rPr>
                                <w:b/>
                                <w:bCs/>
                              </w:rPr>
                            </w:pPr>
                            <w:r>
                              <w:rPr>
                                <w:b/>
                                <w:bCs/>
                              </w:rPr>
                              <w:t>B1</w:t>
                            </w:r>
                            <w:r w:rsidRPr="006B6082">
                              <w:rPr>
                                <w:b/>
                                <w:bCs/>
                                <w:noProof/>
                              </w:rPr>
                              <w:drawing>
                                <wp:inline distT="0" distB="0" distL="0" distR="0" wp14:anchorId="573BA9FF" wp14:editId="26F57195">
                                  <wp:extent cx="55880" cy="60325"/>
                                  <wp:effectExtent l="0" t="0" r="0" b="0"/>
                                  <wp:docPr id="8451505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61532D" w:rsidRPr="00795B80">
              <w:rPr>
                <w:rFonts w:ascii="Arial" w:hAnsi="Arial" w:cs="Arial"/>
                <w:bCs/>
                <w:noProof/>
                <w:color w:val="FF0000"/>
                <w:sz w:val="20"/>
                <w:szCs w:val="20"/>
              </w:rPr>
              <mc:AlternateContent>
                <mc:Choice Requires="wps">
                  <w:drawing>
                    <wp:anchor distT="45720" distB="45720" distL="114300" distR="114300" simplePos="0" relativeHeight="251658269" behindDoc="0" locked="0" layoutInCell="1" allowOverlap="1" wp14:anchorId="07894CAF" wp14:editId="5B7B2A02">
                      <wp:simplePos x="0" y="0"/>
                      <wp:positionH relativeFrom="column">
                        <wp:posOffset>3409950</wp:posOffset>
                      </wp:positionH>
                      <wp:positionV relativeFrom="paragraph">
                        <wp:posOffset>3412490</wp:posOffset>
                      </wp:positionV>
                      <wp:extent cx="371475" cy="266700"/>
                      <wp:effectExtent l="0" t="0" r="0" b="0"/>
                      <wp:wrapNone/>
                      <wp:docPr id="103262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1DFE49AC" w14:textId="0C407DDB" w:rsidR="0061532D" w:rsidRPr="00795B80" w:rsidRDefault="0061532D" w:rsidP="0061532D">
                                  <w:pPr>
                                    <w:rPr>
                                      <w:b/>
                                      <w:bCs/>
                                    </w:rPr>
                                  </w:pPr>
                                  <w:r>
                                    <w:rPr>
                                      <w:b/>
                                      <w:bCs/>
                                    </w:rPr>
                                    <w:t>A</w:t>
                                  </w:r>
                                  <w:r w:rsidR="00E424C7">
                                    <w:rPr>
                                      <w:b/>
                                      <w:bCs/>
                                    </w:rPr>
                                    <w:t>3</w:t>
                                  </w:r>
                                  <w:r w:rsidRPr="006B6082">
                                    <w:rPr>
                                      <w:b/>
                                      <w:bCs/>
                                      <w:noProof/>
                                    </w:rPr>
                                    <w:drawing>
                                      <wp:inline distT="0" distB="0" distL="0" distR="0" wp14:anchorId="706E355A" wp14:editId="4F01B13C">
                                        <wp:extent cx="55880" cy="60325"/>
                                        <wp:effectExtent l="0" t="0" r="0" b="0"/>
                                        <wp:docPr id="170090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94CAF" id="_x0000_s1040" type="#_x0000_t202" style="position:absolute;margin-left:268.5pt;margin-top:268.7pt;width:29.25pt;height:21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" filled="f" stroked="f">
                      <v:textbox>
                        <w:txbxContent>
                          <w:p w14:paraId="1DFE49AC" w14:textId="0C407DDB" w:rsidR="0061532D" w:rsidRPr="00795B80" w:rsidRDefault="0061532D" w:rsidP="0061532D">
                            <w:pPr>
                              <w:rPr>
                                <w:b/>
                                <w:bCs/>
                              </w:rPr>
                            </w:pPr>
                            <w:r>
                              <w:rPr>
                                <w:b/>
                                <w:bCs/>
                              </w:rPr>
                              <w:t>A</w:t>
                            </w:r>
                            <w:r w:rsidR="00E424C7">
                              <w:rPr>
                                <w:b/>
                                <w:bCs/>
                              </w:rPr>
                              <w:t>3</w:t>
                            </w:r>
                            <w:r w:rsidRPr="006B6082">
                              <w:rPr>
                                <w:b/>
                                <w:bCs/>
                                <w:noProof/>
                              </w:rPr>
                              <w:drawing>
                                <wp:inline distT="0" distB="0" distL="0" distR="0" wp14:anchorId="706E355A" wp14:editId="4F01B13C">
                                  <wp:extent cx="55880" cy="60325"/>
                                  <wp:effectExtent l="0" t="0" r="0" b="0"/>
                                  <wp:docPr id="170090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046539" w:rsidRPr="00795B80">
              <w:rPr>
                <w:rFonts w:ascii="Arial" w:hAnsi="Arial" w:cs="Arial"/>
                <w:bCs/>
                <w:noProof/>
                <w:color w:val="FF0000"/>
                <w:sz w:val="20"/>
                <w:szCs w:val="20"/>
              </w:rPr>
              <mc:AlternateContent>
                <mc:Choice Requires="wps">
                  <w:drawing>
                    <wp:anchor distT="45720" distB="45720" distL="114300" distR="114300" simplePos="0" relativeHeight="251658268" behindDoc="0" locked="0" layoutInCell="1" allowOverlap="1" wp14:anchorId="7D195330" wp14:editId="2721EDD6">
                      <wp:simplePos x="0" y="0"/>
                      <wp:positionH relativeFrom="column">
                        <wp:posOffset>6541770</wp:posOffset>
                      </wp:positionH>
                      <wp:positionV relativeFrom="paragraph">
                        <wp:posOffset>1657985</wp:posOffset>
                      </wp:positionV>
                      <wp:extent cx="427355" cy="266700"/>
                      <wp:effectExtent l="0" t="0" r="0" b="0"/>
                      <wp:wrapNone/>
                      <wp:docPr id="1181556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66700"/>
                              </a:xfrm>
                              <a:prstGeom prst="rect">
                                <a:avLst/>
                              </a:prstGeom>
                              <a:noFill/>
                              <a:ln w="9525">
                                <a:noFill/>
                                <a:miter lim="800000"/>
                                <a:headEnd/>
                                <a:tailEnd/>
                              </a:ln>
                            </wps:spPr>
                            <wps:txbx>
                              <w:txbxContent>
                                <w:p w14:paraId="4BD18D8C" w14:textId="68DC971F" w:rsidR="00CC1F50" w:rsidRPr="00795B80" w:rsidRDefault="00CC1F50" w:rsidP="00CC1F50">
                                  <w:pPr>
                                    <w:rPr>
                                      <w:b/>
                                      <w:bCs/>
                                    </w:rPr>
                                  </w:pPr>
                                  <w:r>
                                    <w:rPr>
                                      <w:b/>
                                      <w:bCs/>
                                    </w:rPr>
                                    <w:t>A</w:t>
                                  </w:r>
                                  <w:r w:rsidR="00046539">
                                    <w:rPr>
                                      <w:b/>
                                      <w:bCs/>
                                    </w:rPr>
                                    <w:t>5ii</w:t>
                                  </w:r>
                                  <w:r w:rsidRPr="006B6082">
                                    <w:rPr>
                                      <w:b/>
                                      <w:bCs/>
                                      <w:noProof/>
                                    </w:rPr>
                                    <w:drawing>
                                      <wp:inline distT="0" distB="0" distL="0" distR="0" wp14:anchorId="41300010" wp14:editId="697F353C">
                                        <wp:extent cx="55880" cy="60325"/>
                                        <wp:effectExtent l="0" t="0" r="0" b="0"/>
                                        <wp:docPr id="272628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95330" id="_x0000_s1041" type="#_x0000_t202" style="position:absolute;margin-left:515.1pt;margin-top:130.55pt;width:33.65pt;height:21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" filled="f" stroked="f">
                      <v:textbox>
                        <w:txbxContent>
                          <w:p w14:paraId="4BD18D8C" w14:textId="68DC971F" w:rsidR="00CC1F50" w:rsidRPr="00795B80" w:rsidRDefault="00CC1F50" w:rsidP="00CC1F50">
                            <w:pPr>
                              <w:rPr>
                                <w:b/>
                                <w:bCs/>
                              </w:rPr>
                            </w:pPr>
                            <w:r>
                              <w:rPr>
                                <w:b/>
                                <w:bCs/>
                              </w:rPr>
                              <w:t>A</w:t>
                            </w:r>
                            <w:r w:rsidR="00046539">
                              <w:rPr>
                                <w:b/>
                                <w:bCs/>
                              </w:rPr>
                              <w:t>5ii</w:t>
                            </w:r>
                            <w:r w:rsidRPr="006B6082">
                              <w:rPr>
                                <w:b/>
                                <w:bCs/>
                                <w:noProof/>
                              </w:rPr>
                              <w:drawing>
                                <wp:inline distT="0" distB="0" distL="0" distR="0" wp14:anchorId="41300010" wp14:editId="697F353C">
                                  <wp:extent cx="55880" cy="60325"/>
                                  <wp:effectExtent l="0" t="0" r="0" b="0"/>
                                  <wp:docPr id="272628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046539" w:rsidRPr="00795B80">
              <w:rPr>
                <w:rFonts w:ascii="Arial" w:hAnsi="Arial" w:cs="Arial"/>
                <w:bCs/>
                <w:noProof/>
                <w:color w:val="FF0000"/>
                <w:sz w:val="20"/>
                <w:szCs w:val="20"/>
              </w:rPr>
              <mc:AlternateContent>
                <mc:Choice Requires="wps">
                  <w:drawing>
                    <wp:anchor distT="45720" distB="45720" distL="114300" distR="114300" simplePos="0" relativeHeight="251658267" behindDoc="0" locked="0" layoutInCell="1" allowOverlap="1" wp14:anchorId="3678B99B" wp14:editId="447057E4">
                      <wp:simplePos x="0" y="0"/>
                      <wp:positionH relativeFrom="column">
                        <wp:posOffset>5789295</wp:posOffset>
                      </wp:positionH>
                      <wp:positionV relativeFrom="paragraph">
                        <wp:posOffset>1858010</wp:posOffset>
                      </wp:positionV>
                      <wp:extent cx="438150" cy="266700"/>
                      <wp:effectExtent l="0" t="0" r="0" b="0"/>
                      <wp:wrapNone/>
                      <wp:docPr id="1428647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14:paraId="23AF496D" w14:textId="29A6DCFA" w:rsidR="00552CFC" w:rsidRPr="00795B80" w:rsidRDefault="00552CFC" w:rsidP="00552CFC">
                                  <w:pPr>
                                    <w:rPr>
                                      <w:b/>
                                      <w:bCs/>
                                    </w:rPr>
                                  </w:pPr>
                                  <w:r>
                                    <w:rPr>
                                      <w:b/>
                                      <w:bCs/>
                                    </w:rPr>
                                    <w:t>A</w:t>
                                  </w:r>
                                  <w:r w:rsidR="00CC1F50">
                                    <w:rPr>
                                      <w:b/>
                                      <w:bCs/>
                                    </w:rPr>
                                    <w:t>5</w:t>
                                  </w:r>
                                  <w:r w:rsidR="00046539">
                                    <w:rPr>
                                      <w:b/>
                                      <w:bCs/>
                                    </w:rPr>
                                    <w:t>i</w:t>
                                  </w:r>
                                  <w:r w:rsidRPr="006B6082">
                                    <w:rPr>
                                      <w:b/>
                                      <w:bCs/>
                                      <w:noProof/>
                                    </w:rPr>
                                    <w:drawing>
                                      <wp:inline distT="0" distB="0" distL="0" distR="0" wp14:anchorId="16A099C4" wp14:editId="2A37AC67">
                                        <wp:extent cx="55880" cy="60325"/>
                                        <wp:effectExtent l="0" t="0" r="0" b="0"/>
                                        <wp:docPr id="723532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8B99B" id="_x0000_s1042" type="#_x0000_t202" style="position:absolute;margin-left:455.85pt;margin-top:146.3pt;width:34.5pt;height:21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" filled="f" stroked="f">
                      <v:textbox>
                        <w:txbxContent>
                          <w:p w14:paraId="23AF496D" w14:textId="29A6DCFA" w:rsidR="00552CFC" w:rsidRPr="00795B80" w:rsidRDefault="00552CFC" w:rsidP="00552CFC">
                            <w:pPr>
                              <w:rPr>
                                <w:b/>
                                <w:bCs/>
                              </w:rPr>
                            </w:pPr>
                            <w:r>
                              <w:rPr>
                                <w:b/>
                                <w:bCs/>
                              </w:rPr>
                              <w:t>A</w:t>
                            </w:r>
                            <w:r w:rsidR="00CC1F50">
                              <w:rPr>
                                <w:b/>
                                <w:bCs/>
                              </w:rPr>
                              <w:t>5</w:t>
                            </w:r>
                            <w:r w:rsidR="00046539">
                              <w:rPr>
                                <w:b/>
                                <w:bCs/>
                              </w:rPr>
                              <w:t>i</w:t>
                            </w:r>
                            <w:r w:rsidRPr="006B6082">
                              <w:rPr>
                                <w:b/>
                                <w:bCs/>
                                <w:noProof/>
                              </w:rPr>
                              <w:drawing>
                                <wp:inline distT="0" distB="0" distL="0" distR="0" wp14:anchorId="16A099C4" wp14:editId="2A37AC67">
                                  <wp:extent cx="55880" cy="60325"/>
                                  <wp:effectExtent l="0" t="0" r="0" b="0"/>
                                  <wp:docPr id="723532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B676A1" w:rsidRPr="00795B80">
              <w:rPr>
                <w:rFonts w:ascii="Arial" w:hAnsi="Arial" w:cs="Arial"/>
                <w:bCs/>
                <w:noProof/>
                <w:color w:val="FF0000"/>
                <w:sz w:val="20"/>
                <w:szCs w:val="20"/>
              </w:rPr>
              <mc:AlternateContent>
                <mc:Choice Requires="wps">
                  <w:drawing>
                    <wp:anchor distT="45720" distB="45720" distL="114300" distR="114300" simplePos="0" relativeHeight="251658266" behindDoc="0" locked="0" layoutInCell="1" allowOverlap="1" wp14:anchorId="493F3BDF" wp14:editId="5C40E31C">
                      <wp:simplePos x="0" y="0"/>
                      <wp:positionH relativeFrom="column">
                        <wp:posOffset>4740910</wp:posOffset>
                      </wp:positionH>
                      <wp:positionV relativeFrom="paragraph">
                        <wp:posOffset>2610485</wp:posOffset>
                      </wp:positionV>
                      <wp:extent cx="371475" cy="266700"/>
                      <wp:effectExtent l="0" t="0" r="0" b="0"/>
                      <wp:wrapNone/>
                      <wp:docPr id="1265873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7498BE95" w14:textId="289AF409" w:rsidR="00B676A1" w:rsidRPr="00795B80" w:rsidRDefault="00B676A1" w:rsidP="00B676A1">
                                  <w:pPr>
                                    <w:rPr>
                                      <w:b/>
                                      <w:bCs/>
                                    </w:rPr>
                                  </w:pPr>
                                  <w:r>
                                    <w:rPr>
                                      <w:b/>
                                      <w:bCs/>
                                    </w:rPr>
                                    <w:t>A4</w:t>
                                  </w:r>
                                  <w:r w:rsidRPr="006B6082">
                                    <w:rPr>
                                      <w:b/>
                                      <w:bCs/>
                                      <w:noProof/>
                                    </w:rPr>
                                    <w:drawing>
                                      <wp:inline distT="0" distB="0" distL="0" distR="0" wp14:anchorId="22D4608D" wp14:editId="4888D5F7">
                                        <wp:extent cx="55880" cy="60325"/>
                                        <wp:effectExtent l="0" t="0" r="0" b="0"/>
                                        <wp:docPr id="1377862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F3BDF" id="_x0000_s1043" type="#_x0000_t202" style="position:absolute;margin-left:373.3pt;margin-top:205.55pt;width:29.25pt;height:21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" filled="f" stroked="f">
                      <v:textbox>
                        <w:txbxContent>
                          <w:p w14:paraId="7498BE95" w14:textId="289AF409" w:rsidR="00B676A1" w:rsidRPr="00795B80" w:rsidRDefault="00B676A1" w:rsidP="00B676A1">
                            <w:pPr>
                              <w:rPr>
                                <w:b/>
                                <w:bCs/>
                              </w:rPr>
                            </w:pPr>
                            <w:r>
                              <w:rPr>
                                <w:b/>
                                <w:bCs/>
                              </w:rPr>
                              <w:t>A4</w:t>
                            </w:r>
                            <w:r w:rsidRPr="006B6082">
                              <w:rPr>
                                <w:b/>
                                <w:bCs/>
                                <w:noProof/>
                              </w:rPr>
                              <w:drawing>
                                <wp:inline distT="0" distB="0" distL="0" distR="0" wp14:anchorId="22D4608D" wp14:editId="4888D5F7">
                                  <wp:extent cx="55880" cy="60325"/>
                                  <wp:effectExtent l="0" t="0" r="0" b="0"/>
                                  <wp:docPr id="1377862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3C2088" w:rsidRPr="00795B80">
              <w:rPr>
                <w:rFonts w:ascii="Arial" w:hAnsi="Arial" w:cs="Arial"/>
                <w:bCs/>
                <w:noProof/>
                <w:color w:val="FF0000"/>
                <w:sz w:val="20"/>
                <w:szCs w:val="20"/>
              </w:rPr>
              <mc:AlternateContent>
                <mc:Choice Requires="wps">
                  <w:drawing>
                    <wp:anchor distT="45720" distB="45720" distL="114300" distR="114300" simplePos="0" relativeHeight="251658265" behindDoc="0" locked="0" layoutInCell="1" allowOverlap="1" wp14:anchorId="71CF0CAB" wp14:editId="300F7088">
                      <wp:simplePos x="0" y="0"/>
                      <wp:positionH relativeFrom="column">
                        <wp:posOffset>5791200</wp:posOffset>
                      </wp:positionH>
                      <wp:positionV relativeFrom="paragraph">
                        <wp:posOffset>1545590</wp:posOffset>
                      </wp:positionV>
                      <wp:extent cx="247650" cy="266700"/>
                      <wp:effectExtent l="0" t="0" r="0" b="0"/>
                      <wp:wrapNone/>
                      <wp:docPr id="71564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w="9525">
                                <a:noFill/>
                                <a:miter lim="800000"/>
                                <a:headEnd/>
                                <a:tailEnd/>
                              </a:ln>
                            </wps:spPr>
                            <wps:txbx>
                              <w:txbxContent>
                                <w:p w14:paraId="38998D73" w14:textId="004085D2" w:rsidR="003C2088" w:rsidRPr="00795B80" w:rsidRDefault="003C2088" w:rsidP="003C2088">
                                  <w:pPr>
                                    <w:rPr>
                                      <w:b/>
                                      <w:bCs/>
                                    </w:rPr>
                                  </w:pPr>
                                  <w:r>
                                    <w:rPr>
                                      <w:b/>
                                      <w:bCs/>
                                    </w:rPr>
                                    <w:t>3</w:t>
                                  </w:r>
                                  <w:r w:rsidRPr="006B6082">
                                    <w:rPr>
                                      <w:b/>
                                      <w:bCs/>
                                      <w:noProof/>
                                    </w:rPr>
                                    <w:drawing>
                                      <wp:inline distT="0" distB="0" distL="0" distR="0" wp14:anchorId="6E1226F9" wp14:editId="496E0316">
                                        <wp:extent cx="55880" cy="60325"/>
                                        <wp:effectExtent l="0" t="0" r="0" b="0"/>
                                        <wp:docPr id="81720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0CAB" id="_x0000_s1044" type="#_x0000_t202" style="position:absolute;margin-left:456pt;margin-top:121.7pt;width:19.5pt;height:21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L0/AEAANQ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" filled="f" stroked="f">
                      <v:textbox>
                        <w:txbxContent>
                          <w:p w14:paraId="38998D73" w14:textId="004085D2" w:rsidR="003C2088" w:rsidRPr="00795B80" w:rsidRDefault="003C2088" w:rsidP="003C2088">
                            <w:pPr>
                              <w:rPr>
                                <w:b/>
                                <w:bCs/>
                              </w:rPr>
                            </w:pPr>
                            <w:r>
                              <w:rPr>
                                <w:b/>
                                <w:bCs/>
                              </w:rPr>
                              <w:t>3</w:t>
                            </w:r>
                            <w:r w:rsidRPr="006B6082">
                              <w:rPr>
                                <w:b/>
                                <w:bCs/>
                                <w:noProof/>
                              </w:rPr>
                              <w:drawing>
                                <wp:inline distT="0" distB="0" distL="0" distR="0" wp14:anchorId="6E1226F9" wp14:editId="496E0316">
                                  <wp:extent cx="55880" cy="60325"/>
                                  <wp:effectExtent l="0" t="0" r="0" b="0"/>
                                  <wp:docPr id="81720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642940" w:rsidRPr="00795B80">
              <w:rPr>
                <w:rFonts w:ascii="Arial" w:hAnsi="Arial" w:cs="Arial"/>
                <w:bCs/>
                <w:noProof/>
                <w:color w:val="FF0000"/>
                <w:sz w:val="20"/>
                <w:szCs w:val="20"/>
              </w:rPr>
              <mc:AlternateContent>
                <mc:Choice Requires="wps">
                  <w:drawing>
                    <wp:anchor distT="45720" distB="45720" distL="114300" distR="114300" simplePos="0" relativeHeight="251658264" behindDoc="0" locked="0" layoutInCell="1" allowOverlap="1" wp14:anchorId="01774C42" wp14:editId="566172B7">
                      <wp:simplePos x="0" y="0"/>
                      <wp:positionH relativeFrom="column">
                        <wp:posOffset>2847975</wp:posOffset>
                      </wp:positionH>
                      <wp:positionV relativeFrom="paragraph">
                        <wp:posOffset>4203065</wp:posOffset>
                      </wp:positionV>
                      <wp:extent cx="247650" cy="266700"/>
                      <wp:effectExtent l="0" t="0" r="0" b="0"/>
                      <wp:wrapNone/>
                      <wp:docPr id="932027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w="9525">
                                <a:noFill/>
                                <a:miter lim="800000"/>
                                <a:headEnd/>
                                <a:tailEnd/>
                              </a:ln>
                            </wps:spPr>
                            <wps:txbx>
                              <w:txbxContent>
                                <w:p w14:paraId="543B04B8" w14:textId="77777777" w:rsidR="009F1076" w:rsidRPr="00795B80" w:rsidRDefault="009F1076" w:rsidP="009F1076">
                                  <w:pPr>
                                    <w:rPr>
                                      <w:b/>
                                      <w:bCs/>
                                    </w:rPr>
                                  </w:pPr>
                                  <w:r>
                                    <w:rPr>
                                      <w:b/>
                                      <w:bCs/>
                                    </w:rPr>
                                    <w:t>6</w:t>
                                  </w:r>
                                  <w:r w:rsidRPr="006B6082">
                                    <w:rPr>
                                      <w:b/>
                                      <w:bCs/>
                                      <w:noProof/>
                                    </w:rPr>
                                    <w:drawing>
                                      <wp:inline distT="0" distB="0" distL="0" distR="0" wp14:anchorId="2A8CDB36" wp14:editId="78C273DD">
                                        <wp:extent cx="55880" cy="60325"/>
                                        <wp:effectExtent l="0" t="0" r="0" b="0"/>
                                        <wp:docPr id="66835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74C42" id="_x0000_s1045" type="#_x0000_t202" style="position:absolute;margin-left:224.25pt;margin-top:330.95pt;width:19.5pt;height:21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" filled="f" stroked="f">
                      <v:textbox>
                        <w:txbxContent>
                          <w:p w14:paraId="543B04B8" w14:textId="77777777" w:rsidR="009F1076" w:rsidRPr="00795B80" w:rsidRDefault="009F1076" w:rsidP="009F1076">
                            <w:pPr>
                              <w:rPr>
                                <w:b/>
                                <w:bCs/>
                              </w:rPr>
                            </w:pPr>
                            <w:r>
                              <w:rPr>
                                <w:b/>
                                <w:bCs/>
                              </w:rPr>
                              <w:t>6</w:t>
                            </w:r>
                            <w:r w:rsidRPr="006B6082">
                              <w:rPr>
                                <w:b/>
                                <w:bCs/>
                                <w:noProof/>
                              </w:rPr>
                              <w:drawing>
                                <wp:inline distT="0" distB="0" distL="0" distR="0" wp14:anchorId="2A8CDB36" wp14:editId="78C273DD">
                                  <wp:extent cx="55880" cy="60325"/>
                                  <wp:effectExtent l="0" t="0" r="0" b="0"/>
                                  <wp:docPr id="66835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AC0DB3" w:rsidRPr="00795B80">
              <w:rPr>
                <w:rFonts w:ascii="Arial" w:hAnsi="Arial" w:cs="Arial"/>
                <w:bCs/>
                <w:noProof/>
                <w:color w:val="FF0000"/>
                <w:sz w:val="20"/>
                <w:szCs w:val="20"/>
              </w:rPr>
              <mc:AlternateContent>
                <mc:Choice Requires="wps">
                  <w:drawing>
                    <wp:anchor distT="45720" distB="45720" distL="114300" distR="114300" simplePos="0" relativeHeight="251658263" behindDoc="0" locked="0" layoutInCell="1" allowOverlap="1" wp14:anchorId="36F89149" wp14:editId="00139CAA">
                      <wp:simplePos x="0" y="0"/>
                      <wp:positionH relativeFrom="column">
                        <wp:posOffset>5457825</wp:posOffset>
                      </wp:positionH>
                      <wp:positionV relativeFrom="paragraph">
                        <wp:posOffset>2488565</wp:posOffset>
                      </wp:positionV>
                      <wp:extent cx="247650" cy="266700"/>
                      <wp:effectExtent l="0" t="0" r="0" b="0"/>
                      <wp:wrapNone/>
                      <wp:docPr id="558398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w="9525">
                                <a:noFill/>
                                <a:miter lim="800000"/>
                                <a:headEnd/>
                                <a:tailEnd/>
                              </a:ln>
                            </wps:spPr>
                            <wps:txbx>
                              <w:txbxContent>
                                <w:p w14:paraId="30DA479B" w14:textId="3F7F0C45" w:rsidR="00AC0DB3" w:rsidRPr="00795B80" w:rsidRDefault="00AC0DB3" w:rsidP="00AC0DB3">
                                  <w:pPr>
                                    <w:rPr>
                                      <w:b/>
                                      <w:bCs/>
                                    </w:rPr>
                                  </w:pPr>
                                  <w:r>
                                    <w:rPr>
                                      <w:b/>
                                      <w:bCs/>
                                    </w:rPr>
                                    <w:t>2</w:t>
                                  </w:r>
                                  <w:r w:rsidRPr="006B6082">
                                    <w:rPr>
                                      <w:b/>
                                      <w:bCs/>
                                      <w:noProof/>
                                    </w:rPr>
                                    <w:drawing>
                                      <wp:inline distT="0" distB="0" distL="0" distR="0" wp14:anchorId="4AC4DF91" wp14:editId="7DC190EB">
                                        <wp:extent cx="55880" cy="60325"/>
                                        <wp:effectExtent l="0" t="0" r="0" b="0"/>
                                        <wp:docPr id="1419257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89149" id="_x0000_s1046" type="#_x0000_t202" style="position:absolute;margin-left:429.75pt;margin-top:195.95pt;width:19.5pt;height:21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" filled="f" stroked="f">
                      <v:textbox>
                        <w:txbxContent>
                          <w:p w14:paraId="30DA479B" w14:textId="3F7F0C45" w:rsidR="00AC0DB3" w:rsidRPr="00795B80" w:rsidRDefault="00AC0DB3" w:rsidP="00AC0DB3">
                            <w:pPr>
                              <w:rPr>
                                <w:b/>
                                <w:bCs/>
                              </w:rPr>
                            </w:pPr>
                            <w:r>
                              <w:rPr>
                                <w:b/>
                                <w:bCs/>
                              </w:rPr>
                              <w:t>2</w:t>
                            </w:r>
                            <w:r w:rsidRPr="006B6082">
                              <w:rPr>
                                <w:b/>
                                <w:bCs/>
                                <w:noProof/>
                              </w:rPr>
                              <w:drawing>
                                <wp:inline distT="0" distB="0" distL="0" distR="0" wp14:anchorId="4AC4DF91" wp14:editId="7DC190EB">
                                  <wp:extent cx="55880" cy="60325"/>
                                  <wp:effectExtent l="0" t="0" r="0" b="0"/>
                                  <wp:docPr id="1419257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F74486" w:rsidRPr="00795B80">
              <w:rPr>
                <w:rFonts w:ascii="Arial" w:hAnsi="Arial" w:cs="Arial"/>
                <w:bCs/>
                <w:noProof/>
                <w:color w:val="FF0000"/>
                <w:sz w:val="20"/>
                <w:szCs w:val="20"/>
              </w:rPr>
              <mc:AlternateContent>
                <mc:Choice Requires="wps">
                  <w:drawing>
                    <wp:anchor distT="45720" distB="45720" distL="114300" distR="114300" simplePos="0" relativeHeight="251658262" behindDoc="0" locked="0" layoutInCell="1" allowOverlap="1" wp14:anchorId="6A571A22" wp14:editId="3E0B0131">
                      <wp:simplePos x="0" y="0"/>
                      <wp:positionH relativeFrom="column">
                        <wp:posOffset>6543675</wp:posOffset>
                      </wp:positionH>
                      <wp:positionV relativeFrom="paragraph">
                        <wp:posOffset>2002790</wp:posOffset>
                      </wp:positionV>
                      <wp:extent cx="247650" cy="266700"/>
                      <wp:effectExtent l="0" t="0" r="0" b="0"/>
                      <wp:wrapNone/>
                      <wp:docPr id="928387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w="9525">
                                <a:noFill/>
                                <a:miter lim="800000"/>
                                <a:headEnd/>
                                <a:tailEnd/>
                              </a:ln>
                            </wps:spPr>
                            <wps:txbx>
                              <w:txbxContent>
                                <w:p w14:paraId="25A1991F" w14:textId="53832A81" w:rsidR="00F74486" w:rsidRPr="00795B80" w:rsidRDefault="00F74486" w:rsidP="00F74486">
                                  <w:pPr>
                                    <w:rPr>
                                      <w:b/>
                                      <w:bCs/>
                                    </w:rPr>
                                  </w:pPr>
                                  <w:r>
                                    <w:rPr>
                                      <w:b/>
                                      <w:bCs/>
                                    </w:rPr>
                                    <w:t>1</w:t>
                                  </w:r>
                                  <w:r w:rsidRPr="006B6082">
                                    <w:rPr>
                                      <w:b/>
                                      <w:bCs/>
                                      <w:noProof/>
                                    </w:rPr>
                                    <w:drawing>
                                      <wp:inline distT="0" distB="0" distL="0" distR="0" wp14:anchorId="437BF455" wp14:editId="055931F5">
                                        <wp:extent cx="55880" cy="60325"/>
                                        <wp:effectExtent l="0" t="0" r="0" b="0"/>
                                        <wp:docPr id="229551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71A22" id="_x0000_s1047" type="#_x0000_t202" style="position:absolute;margin-left:515.25pt;margin-top:157.7pt;width:19.5pt;height:21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" filled="f" stroked="f">
                      <v:textbox>
                        <w:txbxContent>
                          <w:p w14:paraId="25A1991F" w14:textId="53832A81" w:rsidR="00F74486" w:rsidRPr="00795B80" w:rsidRDefault="00F74486" w:rsidP="00F74486">
                            <w:pPr>
                              <w:rPr>
                                <w:b/>
                                <w:bCs/>
                              </w:rPr>
                            </w:pPr>
                            <w:r>
                              <w:rPr>
                                <w:b/>
                                <w:bCs/>
                              </w:rPr>
                              <w:t>1</w:t>
                            </w:r>
                            <w:r w:rsidRPr="006B6082">
                              <w:rPr>
                                <w:b/>
                                <w:bCs/>
                                <w:noProof/>
                              </w:rPr>
                              <w:drawing>
                                <wp:inline distT="0" distB="0" distL="0" distR="0" wp14:anchorId="437BF455" wp14:editId="055931F5">
                                  <wp:extent cx="55880" cy="60325"/>
                                  <wp:effectExtent l="0" t="0" r="0" b="0"/>
                                  <wp:docPr id="229551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890BDD" w:rsidRPr="00795B80">
              <w:rPr>
                <w:rFonts w:ascii="Arial" w:hAnsi="Arial" w:cs="Arial"/>
                <w:bCs/>
                <w:noProof/>
                <w:color w:val="FF0000"/>
                <w:sz w:val="20"/>
                <w:szCs w:val="20"/>
              </w:rPr>
              <mc:AlternateContent>
                <mc:Choice Requires="wps">
                  <w:drawing>
                    <wp:anchor distT="45720" distB="45720" distL="114300" distR="114300" simplePos="0" relativeHeight="251658261" behindDoc="0" locked="0" layoutInCell="1" allowOverlap="1" wp14:anchorId="096EBD18" wp14:editId="4D3F54A5">
                      <wp:simplePos x="0" y="0"/>
                      <wp:positionH relativeFrom="column">
                        <wp:posOffset>7082155</wp:posOffset>
                      </wp:positionH>
                      <wp:positionV relativeFrom="paragraph">
                        <wp:posOffset>1316990</wp:posOffset>
                      </wp:positionV>
                      <wp:extent cx="247650" cy="266700"/>
                      <wp:effectExtent l="0" t="0" r="0" b="0"/>
                      <wp:wrapNone/>
                      <wp:docPr id="60380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w="9525">
                                <a:noFill/>
                                <a:miter lim="800000"/>
                                <a:headEnd/>
                                <a:tailEnd/>
                              </a:ln>
                            </wps:spPr>
                            <wps:txbx>
                              <w:txbxContent>
                                <w:p w14:paraId="672DD5B9" w14:textId="77777777" w:rsidR="006B6082" w:rsidRPr="00795B80" w:rsidRDefault="006B6082" w:rsidP="006B6082">
                                  <w:pPr>
                                    <w:rPr>
                                      <w:b/>
                                      <w:bCs/>
                                    </w:rPr>
                                  </w:pPr>
                                  <w:r>
                                    <w:rPr>
                                      <w:b/>
                                      <w:bCs/>
                                    </w:rPr>
                                    <w:t>4</w:t>
                                  </w:r>
                                  <w:r w:rsidRPr="00290D61">
                                    <w:rPr>
                                      <w:b/>
                                      <w:bCs/>
                                      <w:noProof/>
                                    </w:rPr>
                                    <w:drawing>
                                      <wp:inline distT="0" distB="0" distL="0" distR="0" wp14:anchorId="646D1098" wp14:editId="472270C2">
                                        <wp:extent cx="55880" cy="60325"/>
                                        <wp:effectExtent l="0" t="0" r="0" b="0"/>
                                        <wp:docPr id="2062517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EBD18" id="_x0000_s1048" type="#_x0000_t202" style="position:absolute;margin-left:557.65pt;margin-top:103.7pt;width:19.5pt;height:21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" filled="f" stroked="f">
                      <v:textbox>
                        <w:txbxContent>
                          <w:p w14:paraId="672DD5B9" w14:textId="77777777" w:rsidR="006B6082" w:rsidRPr="00795B80" w:rsidRDefault="006B6082" w:rsidP="006B6082">
                            <w:pPr>
                              <w:rPr>
                                <w:b/>
                                <w:bCs/>
                              </w:rPr>
                            </w:pPr>
                            <w:r>
                              <w:rPr>
                                <w:b/>
                                <w:bCs/>
                              </w:rPr>
                              <w:t>4</w:t>
                            </w:r>
                            <w:r w:rsidRPr="00290D61">
                              <w:rPr>
                                <w:b/>
                                <w:bCs/>
                                <w:noProof/>
                              </w:rPr>
                              <w:drawing>
                                <wp:inline distT="0" distB="0" distL="0" distR="0" wp14:anchorId="646D1098" wp14:editId="472270C2">
                                  <wp:extent cx="55880" cy="60325"/>
                                  <wp:effectExtent l="0" t="0" r="0" b="0"/>
                                  <wp:docPr id="2062517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B04E88" w:rsidRPr="00795B80">
              <w:rPr>
                <w:rFonts w:ascii="Arial" w:hAnsi="Arial" w:cs="Arial"/>
                <w:bCs/>
                <w:noProof/>
                <w:color w:val="FF0000"/>
                <w:sz w:val="20"/>
                <w:szCs w:val="20"/>
              </w:rPr>
              <mc:AlternateContent>
                <mc:Choice Requires="wps">
                  <w:drawing>
                    <wp:anchor distT="45720" distB="45720" distL="114300" distR="114300" simplePos="0" relativeHeight="251658260" behindDoc="0" locked="0" layoutInCell="1" allowOverlap="1" wp14:anchorId="3524CC21" wp14:editId="1283527C">
                      <wp:simplePos x="0" y="0"/>
                      <wp:positionH relativeFrom="column">
                        <wp:posOffset>4177665</wp:posOffset>
                      </wp:positionH>
                      <wp:positionV relativeFrom="paragraph">
                        <wp:posOffset>2850515</wp:posOffset>
                      </wp:positionV>
                      <wp:extent cx="247650" cy="266700"/>
                      <wp:effectExtent l="0" t="0" r="0" b="0"/>
                      <wp:wrapNone/>
                      <wp:docPr id="1773578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w="9525">
                                <a:noFill/>
                                <a:miter lim="800000"/>
                                <a:headEnd/>
                                <a:tailEnd/>
                              </a:ln>
                            </wps:spPr>
                            <wps:txbx>
                              <w:txbxContent>
                                <w:p w14:paraId="56AD0047" w14:textId="62E0C81A" w:rsidR="00B04E88" w:rsidRPr="00795B80" w:rsidRDefault="00B04E88" w:rsidP="00B04E88">
                                  <w:pPr>
                                    <w:rPr>
                                      <w:b/>
                                      <w:bCs/>
                                    </w:rPr>
                                  </w:pPr>
                                  <w:r>
                                    <w:rPr>
                                      <w:b/>
                                      <w:bCs/>
                                    </w:rPr>
                                    <w:t>5</w:t>
                                  </w:r>
                                  <w:r w:rsidR="007746C9" w:rsidRPr="007746C9">
                                    <w:rPr>
                                      <w:b/>
                                      <w:bCs/>
                                      <w:noProof/>
                                    </w:rPr>
                                    <w:drawing>
                                      <wp:inline distT="0" distB="0" distL="0" distR="0" wp14:anchorId="12D23670" wp14:editId="62261104">
                                        <wp:extent cx="55880" cy="60325"/>
                                        <wp:effectExtent l="0" t="0" r="0" b="0"/>
                                        <wp:docPr id="762984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4CC21" id="_x0000_s1049" type="#_x0000_t202" style="position:absolute;margin-left:328.95pt;margin-top:224.45pt;width:19.5pt;height:21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" filled="f" stroked="f">
                      <v:textbox>
                        <w:txbxContent>
                          <w:p w14:paraId="56AD0047" w14:textId="62E0C81A" w:rsidR="00B04E88" w:rsidRPr="00795B80" w:rsidRDefault="00B04E88" w:rsidP="00B04E88">
                            <w:pPr>
                              <w:rPr>
                                <w:b/>
                                <w:bCs/>
                              </w:rPr>
                            </w:pPr>
                            <w:r>
                              <w:rPr>
                                <w:b/>
                                <w:bCs/>
                              </w:rPr>
                              <w:t>5</w:t>
                            </w:r>
                            <w:r w:rsidR="007746C9" w:rsidRPr="007746C9">
                              <w:rPr>
                                <w:b/>
                                <w:bCs/>
                                <w:noProof/>
                              </w:rPr>
                              <w:drawing>
                                <wp:inline distT="0" distB="0" distL="0" distR="0" wp14:anchorId="12D23670" wp14:editId="62261104">
                                  <wp:extent cx="55880" cy="60325"/>
                                  <wp:effectExtent l="0" t="0" r="0" b="0"/>
                                  <wp:docPr id="762984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r w:rsidR="00966BD7">
              <w:rPr>
                <w:noProof/>
              </w:rPr>
              <mc:AlternateContent>
                <mc:Choice Requires="wps">
                  <w:drawing>
                    <wp:anchor distT="0" distB="0" distL="114300" distR="114300" simplePos="0" relativeHeight="251658259" behindDoc="0" locked="0" layoutInCell="1" allowOverlap="1" wp14:anchorId="588F44A2" wp14:editId="3397E35C">
                      <wp:simplePos x="0" y="0"/>
                      <wp:positionH relativeFrom="column">
                        <wp:posOffset>686332</wp:posOffset>
                      </wp:positionH>
                      <wp:positionV relativeFrom="paragraph">
                        <wp:posOffset>4390271</wp:posOffset>
                      </wp:positionV>
                      <wp:extent cx="2131768" cy="100625"/>
                      <wp:effectExtent l="38100" t="57150" r="20955" b="90170"/>
                      <wp:wrapNone/>
                      <wp:docPr id="2019059909" name="Straight Arrow Connector 4"/>
                      <wp:cNvGraphicFramePr/>
                      <a:graphic xmlns:a="http://schemas.openxmlformats.org/drawingml/2006/main">
                        <a:graphicData uri="http://schemas.microsoft.com/office/word/2010/wordprocessingShape">
                          <wps:wsp>
                            <wps:cNvCnPr/>
                            <wps:spPr>
                              <a:xfrm flipV="1">
                                <a:off x="0" y="0"/>
                                <a:ext cx="2131768" cy="100625"/>
                              </a:xfrm>
                              <a:prstGeom prst="straightConnector1">
                                <a:avLst/>
                              </a:prstGeom>
                              <a:noFill/>
                              <a:ln w="19050" cap="flat" cmpd="sng" algn="ctr">
                                <a:solidFill>
                                  <a:srgbClr val="ED7D31"/>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AA3CA7" id="Straight Arrow Connector 4" o:spid="_x0000_s1026" type="#_x0000_t32" style="position:absolute;margin-left:54.05pt;margin-top:345.7pt;width:167.85pt;height:7.9pt;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" strokecolor="#ed7d31"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58" behindDoc="0" locked="0" layoutInCell="1" allowOverlap="1" wp14:anchorId="0F4A6458" wp14:editId="33F84575">
                      <wp:simplePos x="0" y="0"/>
                      <wp:positionH relativeFrom="column">
                        <wp:posOffset>6244051</wp:posOffset>
                      </wp:positionH>
                      <wp:positionV relativeFrom="paragraph">
                        <wp:posOffset>1266573</wp:posOffset>
                      </wp:positionV>
                      <wp:extent cx="741872" cy="146649"/>
                      <wp:effectExtent l="38100" t="57150" r="58420" b="82550"/>
                      <wp:wrapNone/>
                      <wp:docPr id="1639276237" name="Straight Arrow Connector 14"/>
                      <wp:cNvGraphicFramePr/>
                      <a:graphic xmlns:a="http://schemas.openxmlformats.org/drawingml/2006/main">
                        <a:graphicData uri="http://schemas.microsoft.com/office/word/2010/wordprocessingShape">
                          <wps:wsp>
                            <wps:cNvCnPr/>
                            <wps:spPr>
                              <a:xfrm>
                                <a:off x="0" y="0"/>
                                <a:ext cx="741872" cy="146649"/>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A7ED8D5" id="Straight Arrow Connector 14" o:spid="_x0000_s1026" type="#_x0000_t32" style="position:absolute;margin-left:491.65pt;margin-top:99.75pt;width:58.4pt;height:11.5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50" behindDoc="0" locked="0" layoutInCell="1" allowOverlap="1" wp14:anchorId="568D69E7" wp14:editId="675ED2D5">
                      <wp:simplePos x="0" y="0"/>
                      <wp:positionH relativeFrom="column">
                        <wp:posOffset>5622949</wp:posOffset>
                      </wp:positionH>
                      <wp:positionV relativeFrom="paragraph">
                        <wp:posOffset>1637510</wp:posOffset>
                      </wp:positionV>
                      <wp:extent cx="934864" cy="468858"/>
                      <wp:effectExtent l="38100" t="38100" r="74930" b="64770"/>
                      <wp:wrapNone/>
                      <wp:docPr id="2081811706" name="Straight Arrow Connector 4"/>
                      <wp:cNvGraphicFramePr/>
                      <a:graphic xmlns:a="http://schemas.openxmlformats.org/drawingml/2006/main">
                        <a:graphicData uri="http://schemas.microsoft.com/office/word/2010/wordprocessingShape">
                          <wps:wsp>
                            <wps:cNvCnPr/>
                            <wps:spPr>
                              <a:xfrm>
                                <a:off x="0" y="0"/>
                                <a:ext cx="934864" cy="468858"/>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BAB253" id="Straight Arrow Connector 4" o:spid="_x0000_s1026" type="#_x0000_t32" style="position:absolute;margin-left:442.75pt;margin-top:128.95pt;width:73.6pt;height:36.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56" behindDoc="0" locked="0" layoutInCell="1" allowOverlap="1" wp14:anchorId="05DC3862" wp14:editId="71D1F284">
                      <wp:simplePos x="0" y="0"/>
                      <wp:positionH relativeFrom="column">
                        <wp:posOffset>4439692</wp:posOffset>
                      </wp:positionH>
                      <wp:positionV relativeFrom="paragraph">
                        <wp:posOffset>662724</wp:posOffset>
                      </wp:positionV>
                      <wp:extent cx="208472" cy="1233578"/>
                      <wp:effectExtent l="76200" t="38100" r="58420" b="62230"/>
                      <wp:wrapNone/>
                      <wp:docPr id="1080626116" name="Straight Arrow Connector 12"/>
                      <wp:cNvGraphicFramePr/>
                      <a:graphic xmlns:a="http://schemas.openxmlformats.org/drawingml/2006/main">
                        <a:graphicData uri="http://schemas.microsoft.com/office/word/2010/wordprocessingShape">
                          <wps:wsp>
                            <wps:cNvCnPr/>
                            <wps:spPr>
                              <a:xfrm flipH="1" flipV="1">
                                <a:off x="0" y="0"/>
                                <a:ext cx="208472" cy="1233578"/>
                              </a:xfrm>
                              <a:prstGeom prst="straightConnector1">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88B484" id="Straight Arrow Connector 12" o:spid="_x0000_s1026" type="#_x0000_t32" style="position:absolute;margin-left:349.6pt;margin-top:52.2pt;width:16.4pt;height:97.15pt;flip:x y;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" strokecolor="#4472c4 [3204]" strokeweight=".5pt">
                      <v:stroke startarrow="open" endarrow="open" joinstyle="miter"/>
                    </v:shape>
                  </w:pict>
                </mc:Fallback>
              </mc:AlternateContent>
            </w:r>
            <w:r w:rsidR="004F627B">
              <w:rPr>
                <w:noProof/>
              </w:rPr>
              <mc:AlternateContent>
                <mc:Choice Requires="wps">
                  <w:drawing>
                    <wp:anchor distT="0" distB="0" distL="114300" distR="114300" simplePos="0" relativeHeight="251658255" behindDoc="0" locked="0" layoutInCell="1" allowOverlap="1" wp14:anchorId="7A34541C" wp14:editId="79D3BC74">
                      <wp:simplePos x="0" y="0"/>
                      <wp:positionH relativeFrom="column">
                        <wp:posOffset>5738363</wp:posOffset>
                      </wp:positionH>
                      <wp:positionV relativeFrom="paragraph">
                        <wp:posOffset>2750317</wp:posOffset>
                      </wp:positionV>
                      <wp:extent cx="100246" cy="284671"/>
                      <wp:effectExtent l="38100" t="38100" r="52705" b="58420"/>
                      <wp:wrapNone/>
                      <wp:docPr id="1607675948" name="Straight Arrow Connector 10"/>
                      <wp:cNvGraphicFramePr/>
                      <a:graphic xmlns:a="http://schemas.openxmlformats.org/drawingml/2006/main">
                        <a:graphicData uri="http://schemas.microsoft.com/office/word/2010/wordprocessingShape">
                          <wps:wsp>
                            <wps:cNvCnPr/>
                            <wps:spPr>
                              <a:xfrm>
                                <a:off x="0" y="0"/>
                                <a:ext cx="100246" cy="284671"/>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64FF5DA" id="Straight Arrow Connector 10" o:spid="_x0000_s1026" type="#_x0000_t32" style="position:absolute;margin-left:451.85pt;margin-top:216.55pt;width:7.9pt;height:22.4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45" behindDoc="0" locked="0" layoutInCell="1" allowOverlap="1" wp14:anchorId="1561AF3A" wp14:editId="5F8C06D4">
                      <wp:simplePos x="0" y="0"/>
                      <wp:positionH relativeFrom="column">
                        <wp:posOffset>1675645</wp:posOffset>
                      </wp:positionH>
                      <wp:positionV relativeFrom="paragraph">
                        <wp:posOffset>1965312</wp:posOffset>
                      </wp:positionV>
                      <wp:extent cx="1531908" cy="931581"/>
                      <wp:effectExtent l="38100" t="38100" r="49530" b="59055"/>
                      <wp:wrapNone/>
                      <wp:docPr id="1829619928" name="Straight Arrow Connector 8"/>
                      <wp:cNvGraphicFramePr/>
                      <a:graphic xmlns:a="http://schemas.openxmlformats.org/drawingml/2006/main">
                        <a:graphicData uri="http://schemas.microsoft.com/office/word/2010/wordprocessingShape">
                          <wps:wsp>
                            <wps:cNvCnPr/>
                            <wps:spPr>
                              <a:xfrm flipV="1">
                                <a:off x="0" y="0"/>
                                <a:ext cx="1531908" cy="931581"/>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1D6A82" id="Straight Arrow Connector 8" o:spid="_x0000_s1026" type="#_x0000_t32" style="position:absolute;margin-left:131.95pt;margin-top:154.75pt;width:120.6pt;height:73.3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53" behindDoc="0" locked="0" layoutInCell="1" allowOverlap="1" wp14:anchorId="19EEED27" wp14:editId="7E0CA77D">
                      <wp:simplePos x="0" y="0"/>
                      <wp:positionH relativeFrom="column">
                        <wp:posOffset>4812066</wp:posOffset>
                      </wp:positionH>
                      <wp:positionV relativeFrom="paragraph">
                        <wp:posOffset>2129215</wp:posOffset>
                      </wp:positionV>
                      <wp:extent cx="638355" cy="382653"/>
                      <wp:effectExtent l="38100" t="38100" r="47625" b="55880"/>
                      <wp:wrapNone/>
                      <wp:docPr id="957450369" name="Straight Arrow Connector 7"/>
                      <wp:cNvGraphicFramePr/>
                      <a:graphic xmlns:a="http://schemas.openxmlformats.org/drawingml/2006/main">
                        <a:graphicData uri="http://schemas.microsoft.com/office/word/2010/wordprocessingShape">
                          <wps:wsp>
                            <wps:cNvCnPr/>
                            <wps:spPr>
                              <a:xfrm>
                                <a:off x="0" y="0"/>
                                <a:ext cx="638355" cy="382653"/>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A432051" id="Straight Arrow Connector 7" o:spid="_x0000_s1026" type="#_x0000_t32" style="position:absolute;margin-left:378.9pt;margin-top:167.65pt;width:50.25pt;height:30.1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52" behindDoc="0" locked="0" layoutInCell="1" allowOverlap="1" wp14:anchorId="46825AB3" wp14:editId="11DE5B46">
                      <wp:simplePos x="0" y="0"/>
                      <wp:positionH relativeFrom="column">
                        <wp:posOffset>4380745</wp:posOffset>
                      </wp:positionH>
                      <wp:positionV relativeFrom="paragraph">
                        <wp:posOffset>2215479</wp:posOffset>
                      </wp:positionV>
                      <wp:extent cx="250166" cy="595223"/>
                      <wp:effectExtent l="38100" t="38100" r="55245" b="52705"/>
                      <wp:wrapNone/>
                      <wp:docPr id="1722131211" name="Straight Arrow Connector 6"/>
                      <wp:cNvGraphicFramePr/>
                      <a:graphic xmlns:a="http://schemas.openxmlformats.org/drawingml/2006/main">
                        <a:graphicData uri="http://schemas.microsoft.com/office/word/2010/wordprocessingShape">
                          <wps:wsp>
                            <wps:cNvCnPr/>
                            <wps:spPr>
                              <a:xfrm flipH="1">
                                <a:off x="0" y="0"/>
                                <a:ext cx="250166" cy="595223"/>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20232E8" id="Straight Arrow Connector 6" o:spid="_x0000_s1026" type="#_x0000_t32" style="position:absolute;margin-left:344.95pt;margin-top:174.45pt;width:19.7pt;height:46.85pt;flip:x;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51" behindDoc="0" locked="0" layoutInCell="1" allowOverlap="1" wp14:anchorId="1A604288" wp14:editId="79E5146C">
                      <wp:simplePos x="0" y="0"/>
                      <wp:positionH relativeFrom="column">
                        <wp:posOffset>4768934</wp:posOffset>
                      </wp:positionH>
                      <wp:positionV relativeFrom="paragraph">
                        <wp:posOffset>1758279</wp:posOffset>
                      </wp:positionV>
                      <wp:extent cx="966158" cy="293298"/>
                      <wp:effectExtent l="38100" t="38100" r="62865" b="69215"/>
                      <wp:wrapNone/>
                      <wp:docPr id="1382618714" name="Straight Arrow Connector 5"/>
                      <wp:cNvGraphicFramePr/>
                      <a:graphic xmlns:a="http://schemas.openxmlformats.org/drawingml/2006/main">
                        <a:graphicData uri="http://schemas.microsoft.com/office/word/2010/wordprocessingShape">
                          <wps:wsp>
                            <wps:cNvCnPr/>
                            <wps:spPr>
                              <a:xfrm flipH="1">
                                <a:off x="0" y="0"/>
                                <a:ext cx="966158" cy="293298"/>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29C5CBC7" id="Straight Arrow Connector 5" o:spid="_x0000_s1026" type="#_x0000_t32" style="position:absolute;margin-left:375.5pt;margin-top:138.45pt;width:76.1pt;height:23.1pt;flip:x;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49" behindDoc="0" locked="0" layoutInCell="1" allowOverlap="1" wp14:anchorId="644D7C34" wp14:editId="0BA2B23B">
                      <wp:simplePos x="0" y="0"/>
                      <wp:positionH relativeFrom="column">
                        <wp:posOffset>6131907</wp:posOffset>
                      </wp:positionH>
                      <wp:positionV relativeFrom="paragraph">
                        <wp:posOffset>1361464</wp:posOffset>
                      </wp:positionV>
                      <wp:extent cx="940280" cy="1147313"/>
                      <wp:effectExtent l="38100" t="38100" r="50800" b="53340"/>
                      <wp:wrapNone/>
                      <wp:docPr id="1148519862" name="Straight Arrow Connector 3"/>
                      <wp:cNvGraphicFramePr/>
                      <a:graphic xmlns:a="http://schemas.openxmlformats.org/drawingml/2006/main">
                        <a:graphicData uri="http://schemas.microsoft.com/office/word/2010/wordprocessingShape">
                          <wps:wsp>
                            <wps:cNvCnPr/>
                            <wps:spPr>
                              <a:xfrm flipV="1">
                                <a:off x="0" y="0"/>
                                <a:ext cx="940280" cy="1147313"/>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F3E2C5B" id="Straight Arrow Connector 3" o:spid="_x0000_s1026" type="#_x0000_t32" style="position:absolute;margin-left:482.85pt;margin-top:107.2pt;width:74.05pt;height:90.35pt;flip:y;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" strokecolor="#ed7d31 [3205]" strokeweight="1.5pt">
                      <v:stroke startarrow="block" endarrow="block" joinstyle="miter"/>
                    </v:shape>
                  </w:pict>
                </mc:Fallback>
              </mc:AlternateContent>
            </w:r>
            <w:r w:rsidR="004F627B">
              <w:rPr>
                <w:noProof/>
              </w:rPr>
              <mc:AlternateContent>
                <mc:Choice Requires="wps">
                  <w:drawing>
                    <wp:anchor distT="0" distB="0" distL="114300" distR="114300" simplePos="0" relativeHeight="251658248" behindDoc="0" locked="0" layoutInCell="1" allowOverlap="1" wp14:anchorId="7B9C4504" wp14:editId="3C79D665">
                      <wp:simplePos x="0" y="0"/>
                      <wp:positionH relativeFrom="column">
                        <wp:posOffset>5531653</wp:posOffset>
                      </wp:positionH>
                      <wp:positionV relativeFrom="paragraph">
                        <wp:posOffset>1059539</wp:posOffset>
                      </wp:positionV>
                      <wp:extent cx="936685" cy="1431710"/>
                      <wp:effectExtent l="38100" t="57150" r="0" b="92710"/>
                      <wp:wrapNone/>
                      <wp:docPr id="2143166334" name="Connector: Curved 2"/>
                      <wp:cNvGraphicFramePr/>
                      <a:graphic xmlns:a="http://schemas.openxmlformats.org/drawingml/2006/main">
                        <a:graphicData uri="http://schemas.microsoft.com/office/word/2010/wordprocessingShape">
                          <wps:wsp>
                            <wps:cNvCnPr/>
                            <wps:spPr>
                              <a:xfrm flipV="1">
                                <a:off x="0" y="0"/>
                                <a:ext cx="936685" cy="1431710"/>
                              </a:xfrm>
                              <a:prstGeom prst="curvedConnector3">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AB795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26" type="#_x0000_t38" style="position:absolute;margin-left:435.55pt;margin-top:83.45pt;width:73.75pt;height:112.7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" adj="10800" strokecolor="#ffc000 [3207]" strokeweight="4.5pt">
                      <v:stroke startarrow="block" endarrow="block" joinstyle="miter"/>
                    </v:shape>
                  </w:pict>
                </mc:Fallback>
              </mc:AlternateContent>
            </w:r>
            <w:r w:rsidR="004F627B">
              <w:rPr>
                <w:noProof/>
              </w:rPr>
              <mc:AlternateContent>
                <mc:Choice Requires="wps">
                  <w:drawing>
                    <wp:anchor distT="0" distB="0" distL="114300" distR="114300" simplePos="0" relativeHeight="251658247" behindDoc="0" locked="0" layoutInCell="1" allowOverlap="1" wp14:anchorId="5A840B62" wp14:editId="1462CA22">
                      <wp:simplePos x="0" y="0"/>
                      <wp:positionH relativeFrom="column">
                        <wp:posOffset>4518768</wp:posOffset>
                      </wp:positionH>
                      <wp:positionV relativeFrom="paragraph">
                        <wp:posOffset>2629547</wp:posOffset>
                      </wp:positionV>
                      <wp:extent cx="810883" cy="267347"/>
                      <wp:effectExtent l="38100" t="57150" r="0" b="75565"/>
                      <wp:wrapNone/>
                      <wp:docPr id="32340502" name="Straight Arrow Connector 1"/>
                      <wp:cNvGraphicFramePr/>
                      <a:graphic xmlns:a="http://schemas.openxmlformats.org/drawingml/2006/main">
                        <a:graphicData uri="http://schemas.microsoft.com/office/word/2010/wordprocessingShape">
                          <wps:wsp>
                            <wps:cNvCnPr/>
                            <wps:spPr>
                              <a:xfrm flipV="1">
                                <a:off x="0" y="0"/>
                                <a:ext cx="810883" cy="267347"/>
                              </a:xfrm>
                              <a:prstGeom prst="straightConnector1">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E03D5A6" id="Straight Arrow Connector 1" o:spid="_x0000_s1026" type="#_x0000_t32" style="position:absolute;margin-left:355.8pt;margin-top:207.05pt;width:63.85pt;height:21.05pt;flip:y;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" strokecolor="#ffc000 [3207]" strokeweight="4.5pt">
                      <v:stroke startarrow="block" endarrow="block" joinstyle="miter"/>
                    </v:shape>
                  </w:pict>
                </mc:Fallback>
              </mc:AlternateContent>
            </w:r>
            <w:r w:rsidR="004F627B">
              <w:rPr>
                <w:noProof/>
              </w:rPr>
              <mc:AlternateContent>
                <mc:Choice Requires="wps">
                  <w:drawing>
                    <wp:anchor distT="0" distB="0" distL="114300" distR="114300" simplePos="0" relativeHeight="251658243" behindDoc="0" locked="0" layoutInCell="1" allowOverlap="1" wp14:anchorId="4D208A25" wp14:editId="5846E8CF">
                      <wp:simplePos x="0" y="0"/>
                      <wp:positionH relativeFrom="column">
                        <wp:posOffset>1119959</wp:posOffset>
                      </wp:positionH>
                      <wp:positionV relativeFrom="paragraph">
                        <wp:posOffset>2845206</wp:posOffset>
                      </wp:positionV>
                      <wp:extent cx="1707503" cy="1376489"/>
                      <wp:effectExtent l="0" t="95250" r="7620" b="128905"/>
                      <wp:wrapNone/>
                      <wp:docPr id="1374196840" name="Connector: Curved 6"/>
                      <wp:cNvGraphicFramePr/>
                      <a:graphic xmlns:a="http://schemas.openxmlformats.org/drawingml/2006/main">
                        <a:graphicData uri="http://schemas.microsoft.com/office/word/2010/wordprocessingShape">
                          <wps:wsp>
                            <wps:cNvCnPr/>
                            <wps:spPr>
                              <a:xfrm flipH="1" flipV="1">
                                <a:off x="0" y="0"/>
                                <a:ext cx="1707503" cy="1376489"/>
                              </a:xfrm>
                              <a:prstGeom prst="curvedConnector3">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EA3097" id="Connector: Curved 6" o:spid="_x0000_s1026" type="#_x0000_t38" style="position:absolute;margin-left:88.2pt;margin-top:224.05pt;width:134.45pt;height:108.4pt;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" adj="10800" strokecolor="#ffc000 [3207]" strokeweight="4.5pt">
                      <v:stroke startarrow="block" endarrow="block" joinstyle="miter"/>
                    </v:shape>
                  </w:pict>
                </mc:Fallback>
              </mc:AlternateContent>
            </w:r>
            <w:r w:rsidR="004F627B">
              <w:rPr>
                <w:noProof/>
              </w:rPr>
              <mc:AlternateContent>
                <mc:Choice Requires="wps">
                  <w:drawing>
                    <wp:anchor distT="0" distB="0" distL="114300" distR="114300" simplePos="0" relativeHeight="251658246" behindDoc="0" locked="0" layoutInCell="1" allowOverlap="1" wp14:anchorId="372CBB94" wp14:editId="780B5FFA">
                      <wp:simplePos x="0" y="0"/>
                      <wp:positionH relativeFrom="column">
                        <wp:posOffset>964685</wp:posOffset>
                      </wp:positionH>
                      <wp:positionV relativeFrom="paragraph">
                        <wp:posOffset>2617686</wp:posOffset>
                      </wp:positionV>
                      <wp:extent cx="759124" cy="2703302"/>
                      <wp:effectExtent l="76200" t="38100" r="60325" b="59055"/>
                      <wp:wrapNone/>
                      <wp:docPr id="25122720" name="Straight Arrow Connector 10"/>
                      <wp:cNvGraphicFramePr/>
                      <a:graphic xmlns:a="http://schemas.openxmlformats.org/drawingml/2006/main">
                        <a:graphicData uri="http://schemas.microsoft.com/office/word/2010/wordprocessingShape">
                          <wps:wsp>
                            <wps:cNvCnPr/>
                            <wps:spPr>
                              <a:xfrm flipH="1" flipV="1">
                                <a:off x="0" y="0"/>
                                <a:ext cx="759124" cy="2703302"/>
                              </a:xfrm>
                              <a:prstGeom prst="straightConnector1">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DEB10D0" id="Straight Arrow Connector 10" o:spid="_x0000_s1026" type="#_x0000_t32" style="position:absolute;margin-left:75.95pt;margin-top:206.1pt;width:59.75pt;height:212.85pt;flip:x y;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" strokecolor="#ffc000 [3207]" strokeweight="4.5pt">
                      <v:stroke startarrow="block" endarrow="block" joinstyle="miter"/>
                    </v:shape>
                  </w:pict>
                </mc:Fallback>
              </mc:AlternateContent>
            </w:r>
            <w:r w:rsidR="004F627B">
              <w:rPr>
                <w:noProof/>
              </w:rPr>
              <mc:AlternateContent>
                <mc:Choice Requires="wps">
                  <w:drawing>
                    <wp:anchor distT="0" distB="0" distL="114300" distR="114300" simplePos="0" relativeHeight="251658244" behindDoc="0" locked="0" layoutInCell="1" allowOverlap="1" wp14:anchorId="050A4186" wp14:editId="0643F50A">
                      <wp:simplePos x="0" y="0"/>
                      <wp:positionH relativeFrom="column">
                        <wp:posOffset>2353538</wp:posOffset>
                      </wp:positionH>
                      <wp:positionV relativeFrom="paragraph">
                        <wp:posOffset>697229</wp:posOffset>
                      </wp:positionV>
                      <wp:extent cx="1792700" cy="2251219"/>
                      <wp:effectExtent l="19050" t="95250" r="0" b="111125"/>
                      <wp:wrapNone/>
                      <wp:docPr id="1756937858" name="Connector: Curved 7"/>
                      <wp:cNvGraphicFramePr/>
                      <a:graphic xmlns:a="http://schemas.openxmlformats.org/drawingml/2006/main">
                        <a:graphicData uri="http://schemas.microsoft.com/office/word/2010/wordprocessingShape">
                          <wps:wsp>
                            <wps:cNvCnPr/>
                            <wps:spPr>
                              <a:xfrm flipH="1" flipV="1">
                                <a:off x="0" y="0"/>
                                <a:ext cx="1792700" cy="2251219"/>
                              </a:xfrm>
                              <a:prstGeom prst="curvedConnector3">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FD4E4" id="Connector: Curved 7" o:spid="_x0000_s1026" type="#_x0000_t38" style="position:absolute;margin-left:185.3pt;margin-top:54.9pt;width:141.15pt;height:177.25pt;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" adj="10800" strokecolor="#ffc000 [3207]" strokeweight="4.5pt">
                      <v:stroke startarrow="block" endarrow="block" joinstyle="miter"/>
                    </v:shape>
                  </w:pict>
                </mc:Fallback>
              </mc:AlternateContent>
            </w:r>
            <w:r w:rsidR="004F627B">
              <w:rPr>
                <w:noProof/>
              </w:rPr>
              <mc:AlternateContent>
                <mc:Choice Requires="wps">
                  <w:drawing>
                    <wp:anchor distT="0" distB="0" distL="114300" distR="114300" simplePos="0" relativeHeight="251658242" behindDoc="0" locked="0" layoutInCell="1" allowOverlap="1" wp14:anchorId="570F1FB9" wp14:editId="491826D2">
                      <wp:simplePos x="0" y="0"/>
                      <wp:positionH relativeFrom="column">
                        <wp:posOffset>2948759</wp:posOffset>
                      </wp:positionH>
                      <wp:positionV relativeFrom="paragraph">
                        <wp:posOffset>3060868</wp:posOffset>
                      </wp:positionV>
                      <wp:extent cx="1224951" cy="1035170"/>
                      <wp:effectExtent l="38100" t="38100" r="51435" b="50800"/>
                      <wp:wrapNone/>
                      <wp:docPr id="1404730402" name="Straight Arrow Connector 5"/>
                      <wp:cNvGraphicFramePr/>
                      <a:graphic xmlns:a="http://schemas.openxmlformats.org/drawingml/2006/main">
                        <a:graphicData uri="http://schemas.microsoft.com/office/word/2010/wordprocessingShape">
                          <wps:wsp>
                            <wps:cNvCnPr/>
                            <wps:spPr>
                              <a:xfrm flipV="1">
                                <a:off x="0" y="0"/>
                                <a:ext cx="1224951" cy="1035170"/>
                              </a:xfrm>
                              <a:prstGeom prst="straightConnector1">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2DE0BB2" id="Straight Arrow Connector 5" o:spid="_x0000_s1026" type="#_x0000_t32" style="position:absolute;margin-left:232.2pt;margin-top:241pt;width:96.45pt;height:81.5pt;flip: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" strokecolor="#ffc000 [3207]" strokeweight="4.5pt">
                      <v:stroke startarrow="block" endarrow="block" joinstyle="miter"/>
                    </v:shape>
                  </w:pict>
                </mc:Fallback>
              </mc:AlternateContent>
            </w:r>
            <w:r w:rsidR="004F627B">
              <w:rPr>
                <w:noProof/>
              </w:rPr>
              <mc:AlternateContent>
                <mc:Choice Requires="wps">
                  <w:drawing>
                    <wp:anchor distT="0" distB="0" distL="114300" distR="114300" simplePos="0" relativeHeight="251658241" behindDoc="0" locked="0" layoutInCell="1" allowOverlap="1" wp14:anchorId="265A4546" wp14:editId="32A6D645">
                      <wp:simplePos x="0" y="0"/>
                      <wp:positionH relativeFrom="column">
                        <wp:posOffset>3009145</wp:posOffset>
                      </wp:positionH>
                      <wp:positionV relativeFrom="paragraph">
                        <wp:posOffset>4544612</wp:posOffset>
                      </wp:positionV>
                      <wp:extent cx="1392280" cy="839794"/>
                      <wp:effectExtent l="38100" t="38100" r="74930" b="55880"/>
                      <wp:wrapNone/>
                      <wp:docPr id="1978246148" name="Straight Arrow Connector 4"/>
                      <wp:cNvGraphicFramePr/>
                      <a:graphic xmlns:a="http://schemas.openxmlformats.org/drawingml/2006/main">
                        <a:graphicData uri="http://schemas.microsoft.com/office/word/2010/wordprocessingShape">
                          <wps:wsp>
                            <wps:cNvCnPr/>
                            <wps:spPr>
                              <a:xfrm>
                                <a:off x="0" y="0"/>
                                <a:ext cx="1392280" cy="839794"/>
                              </a:xfrm>
                              <a:prstGeom prst="straightConnector1">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0276DD" id="Straight Arrow Connector 4" o:spid="_x0000_s1026" type="#_x0000_t32" style="position:absolute;margin-left:236.95pt;margin-top:357.85pt;width:109.65pt;height:6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" strokecolor="#ffc000 [3207]" strokeweight="4.5pt">
                      <v:stroke startarrow="block" endarrow="block" joinstyle="miter"/>
                    </v:shape>
                  </w:pict>
                </mc:Fallback>
              </mc:AlternateContent>
            </w:r>
            <w:r w:rsidR="004F627B">
              <w:rPr>
                <w:noProof/>
              </w:rPr>
              <mc:AlternateContent>
                <mc:Choice Requires="wps">
                  <w:drawing>
                    <wp:anchor distT="0" distB="0" distL="114300" distR="114300" simplePos="0" relativeHeight="251658240" behindDoc="0" locked="0" layoutInCell="1" allowOverlap="1" wp14:anchorId="210BAD44" wp14:editId="2C506370">
                      <wp:simplePos x="0" y="0"/>
                      <wp:positionH relativeFrom="column">
                        <wp:posOffset>2224140</wp:posOffset>
                      </wp:positionH>
                      <wp:positionV relativeFrom="paragraph">
                        <wp:posOffset>4410183</wp:posOffset>
                      </wp:positionV>
                      <wp:extent cx="676156" cy="790036"/>
                      <wp:effectExtent l="38100" t="38100" r="48260" b="48260"/>
                      <wp:wrapNone/>
                      <wp:docPr id="433293630" name="Straight Arrow Connector 3"/>
                      <wp:cNvGraphicFramePr/>
                      <a:graphic xmlns:a="http://schemas.openxmlformats.org/drawingml/2006/main">
                        <a:graphicData uri="http://schemas.microsoft.com/office/word/2010/wordprocessingShape">
                          <wps:wsp>
                            <wps:cNvCnPr/>
                            <wps:spPr>
                              <a:xfrm flipH="1">
                                <a:off x="0" y="0"/>
                                <a:ext cx="676156" cy="790036"/>
                              </a:xfrm>
                              <a:prstGeom prst="straightConnector1">
                                <a:avLst/>
                              </a:prstGeom>
                              <a:ln w="57150">
                                <a:solidFill>
                                  <a:schemeClr val="accent4"/>
                                </a:solidFill>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37254" id="Straight Arrow Connector 3" o:spid="_x0000_s1026" type="#_x0000_t32" style="position:absolute;margin-left:175.15pt;margin-top:347.25pt;width:53.25pt;height:62.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" strokecolor="#ffc000 [3207]" strokeweight="4.5pt">
                      <v:stroke startarrow="block" endarrow="block" joinstyle="miter"/>
                    </v:shape>
                  </w:pict>
                </mc:Fallback>
              </mc:AlternateContent>
            </w:r>
            <w:r w:rsidR="004F627B">
              <w:rPr>
                <w:noProof/>
              </w:rPr>
              <w:drawing>
                <wp:inline distT="0" distB="0" distL="0" distR="0" wp14:anchorId="7DA74DCB" wp14:editId="26B92659">
                  <wp:extent cx="7692965" cy="5438873"/>
                  <wp:effectExtent l="19050" t="19050" r="22860" b="9525"/>
                  <wp:docPr id="7" name="Picture 7" descr="A map of the urumqi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map of the urumqi region&#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92965" cy="5438873"/>
                          </a:xfrm>
                          <a:prstGeom prst="rect">
                            <a:avLst/>
                          </a:prstGeom>
                          <a:noFill/>
                          <a:ln>
                            <a:solidFill>
                              <a:sysClr val="windowText" lastClr="000000"/>
                            </a:solidFill>
                          </a:ln>
                        </pic:spPr>
                      </pic:pic>
                    </a:graphicData>
                  </a:graphic>
                </wp:inline>
              </w:drawing>
            </w:r>
          </w:p>
        </w:tc>
      </w:tr>
    </w:tbl>
    <w:p w14:paraId="3C01DFAA" w14:textId="436DD5C0" w:rsidR="00E36B83" w:rsidRDefault="005D39B3" w:rsidP="00B355E5">
      <w:pPr>
        <w:rPr>
          <w:rFonts w:ascii="Arial" w:hAnsi="Arial" w:cs="Arial"/>
          <w:sz w:val="24"/>
          <w:szCs w:val="24"/>
        </w:rPr>
      </w:pPr>
      <w:r w:rsidRPr="00795B80">
        <w:rPr>
          <w:rFonts w:ascii="Arial" w:hAnsi="Arial" w:cs="Arial"/>
          <w:bCs/>
          <w:noProof/>
          <w:color w:val="FF0000"/>
          <w:sz w:val="20"/>
          <w:szCs w:val="20"/>
        </w:rPr>
        <mc:AlternateContent>
          <mc:Choice Requires="wps">
            <w:drawing>
              <wp:anchor distT="45720" distB="45720" distL="114300" distR="114300" simplePos="0" relativeHeight="251658275" behindDoc="0" locked="0" layoutInCell="1" allowOverlap="1" wp14:anchorId="632A909B" wp14:editId="68D8F900">
                <wp:simplePos x="0" y="0"/>
                <wp:positionH relativeFrom="column">
                  <wp:posOffset>2421255</wp:posOffset>
                </wp:positionH>
                <wp:positionV relativeFrom="paragraph">
                  <wp:posOffset>4802505</wp:posOffset>
                </wp:positionV>
                <wp:extent cx="371475" cy="266700"/>
                <wp:effectExtent l="0" t="0" r="0" b="0"/>
                <wp:wrapNone/>
                <wp:docPr id="1583818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w="9525">
                          <a:noFill/>
                          <a:miter lim="800000"/>
                          <a:headEnd/>
                          <a:tailEnd/>
                        </a:ln>
                      </wps:spPr>
                      <wps:txbx>
                        <w:txbxContent>
                          <w:p w14:paraId="02B4F55B" w14:textId="434C8E67" w:rsidR="005D39B3" w:rsidRPr="00795B80" w:rsidRDefault="005D39B3" w:rsidP="005D39B3">
                            <w:pPr>
                              <w:rPr>
                                <w:b/>
                                <w:bCs/>
                              </w:rPr>
                            </w:pPr>
                            <w:r>
                              <w:rPr>
                                <w:b/>
                                <w:bCs/>
                              </w:rPr>
                              <w:t>A1</w:t>
                            </w:r>
                            <w:r w:rsidRPr="006B6082">
                              <w:rPr>
                                <w:b/>
                                <w:bCs/>
                                <w:noProof/>
                              </w:rPr>
                              <w:drawing>
                                <wp:inline distT="0" distB="0" distL="0" distR="0" wp14:anchorId="6290FBBE" wp14:editId="6F16848F">
                                  <wp:extent cx="55880" cy="60325"/>
                                  <wp:effectExtent l="0" t="0" r="0" b="0"/>
                                  <wp:docPr id="2081190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A909B" id="_x0000_s1050" type="#_x0000_t202" style="position:absolute;margin-left:190.65pt;margin-top:378.15pt;width:29.25pt;height:21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" filled="f" stroked="f">
                <v:textbox>
                  <w:txbxContent>
                    <w:p w14:paraId="02B4F55B" w14:textId="434C8E67" w:rsidR="005D39B3" w:rsidRPr="00795B80" w:rsidRDefault="005D39B3" w:rsidP="005D39B3">
                      <w:pPr>
                        <w:rPr>
                          <w:b/>
                          <w:bCs/>
                        </w:rPr>
                      </w:pPr>
                      <w:r>
                        <w:rPr>
                          <w:b/>
                          <w:bCs/>
                        </w:rPr>
                        <w:t>A1</w:t>
                      </w:r>
                      <w:r w:rsidRPr="006B6082">
                        <w:rPr>
                          <w:b/>
                          <w:bCs/>
                          <w:noProof/>
                        </w:rPr>
                        <w:drawing>
                          <wp:inline distT="0" distB="0" distL="0" distR="0" wp14:anchorId="6290FBBE" wp14:editId="6F16848F">
                            <wp:extent cx="55880" cy="60325"/>
                            <wp:effectExtent l="0" t="0" r="0" b="0"/>
                            <wp:docPr id="2081190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80" cy="60325"/>
                                    </a:xfrm>
                                    <a:prstGeom prst="rect">
                                      <a:avLst/>
                                    </a:prstGeom>
                                    <a:noFill/>
                                    <a:ln>
                                      <a:noFill/>
                                    </a:ln>
                                  </pic:spPr>
                                </pic:pic>
                              </a:graphicData>
                            </a:graphic>
                          </wp:inline>
                        </w:drawing>
                      </w:r>
                    </w:p>
                  </w:txbxContent>
                </v:textbox>
              </v:shape>
            </w:pict>
          </mc:Fallback>
        </mc:AlternateContent>
      </w:r>
    </w:p>
    <w:tbl>
      <w:tblPr>
        <w:tblStyle w:val="GridTable1Light-Accent1"/>
        <w:tblW w:w="0" w:type="auto"/>
        <w:tblLook w:val="04A0" w:firstRow="1" w:lastRow="0" w:firstColumn="1" w:lastColumn="0" w:noHBand="0" w:noVBand="1"/>
      </w:tblPr>
      <w:tblGrid>
        <w:gridCol w:w="6974"/>
        <w:gridCol w:w="6974"/>
      </w:tblGrid>
      <w:tr w:rsidR="001D5EDA" w14:paraId="313F6FD1" w14:textId="77777777" w:rsidTr="001D5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2BBFF56" w14:textId="77777777" w:rsidR="001D5EDA" w:rsidRPr="00333E51" w:rsidRDefault="001D5EDA" w:rsidP="00B77C75">
            <w:pPr>
              <w:spacing w:before="60" w:after="60"/>
              <w:rPr>
                <w:rFonts w:ascii="Arial" w:hAnsi="Arial" w:cs="Arial"/>
                <w:bCs w:val="0"/>
              </w:rPr>
            </w:pPr>
            <w:bookmarkStart w:id="16" w:name="_Hlk171691248"/>
            <w:r w:rsidRPr="00CF3E33">
              <w:rPr>
                <w:rFonts w:ascii="Arial" w:hAnsi="Arial" w:cs="Arial"/>
                <w:bCs w:val="0"/>
              </w:rPr>
              <w:lastRenderedPageBreak/>
              <w:t>Key</w:t>
            </w:r>
            <w:r w:rsidRPr="004C27EE">
              <w:rPr>
                <w:rFonts w:ascii="Arial" w:hAnsi="Arial" w:cs="Arial"/>
              </w:rPr>
              <w:t xml:space="preserve">: </w:t>
            </w:r>
            <w:r>
              <w:rPr>
                <w:rFonts w:ascii="Arial" w:hAnsi="Arial" w:cs="Arial"/>
              </w:rPr>
              <w:t>Strategic</w:t>
            </w:r>
            <w:r w:rsidRPr="004C27EE">
              <w:rPr>
                <w:rFonts w:ascii="Arial" w:hAnsi="Arial" w:cs="Arial"/>
              </w:rPr>
              <w:t xml:space="preserve"> corridors and centres</w:t>
            </w:r>
          </w:p>
        </w:tc>
      </w:tr>
      <w:tr w:rsidR="001D5EDA" w14:paraId="40B8FCDA" w14:textId="77777777" w:rsidTr="001D5EDA">
        <w:tc>
          <w:tcPr>
            <w:cnfStyle w:val="001000000000" w:firstRow="0" w:lastRow="0" w:firstColumn="1" w:lastColumn="0" w:oddVBand="0" w:evenVBand="0" w:oddHBand="0" w:evenHBand="0" w:firstRowFirstColumn="0" w:firstRowLastColumn="0" w:lastRowFirstColumn="0" w:lastRowLastColumn="0"/>
            <w:tcW w:w="6974" w:type="dxa"/>
          </w:tcPr>
          <w:p w14:paraId="69B17C37" w14:textId="7C781460" w:rsidR="001D5EDA" w:rsidRPr="00333E51" w:rsidRDefault="001D5EDA" w:rsidP="00B77C75">
            <w:pPr>
              <w:spacing w:before="120" w:after="120"/>
              <w:rPr>
                <w:rFonts w:ascii="Arial" w:hAnsi="Arial" w:cs="Arial"/>
                <w:bCs w:val="0"/>
              </w:rPr>
            </w:pPr>
            <w:r w:rsidRPr="00333E51">
              <w:rPr>
                <w:rFonts w:ascii="Arial" w:hAnsi="Arial" w:cs="Arial"/>
              </w:rPr>
              <w:t>Centre 1: Arbroath</w:t>
            </w:r>
            <w:r>
              <w:rPr>
                <w:rFonts w:ascii="Arial" w:hAnsi="Arial" w:cs="Arial"/>
              </w:rPr>
              <w:t xml:space="preserve"> </w:t>
            </w:r>
            <w:r w:rsidRPr="000170AD">
              <w:rPr>
                <w:rFonts w:ascii="Arial" w:hAnsi="Arial" w:cs="Arial"/>
                <w:b w:val="0"/>
                <w:bCs w:val="0"/>
              </w:rPr>
              <w:t>(</w:t>
            </w:r>
            <w:hyperlink w:anchor="Table3_11" w:history="1">
              <w:r w:rsidRPr="000170AD">
                <w:rPr>
                  <w:rStyle w:val="Hyperlink"/>
                  <w:rFonts w:ascii="Arial" w:hAnsi="Arial" w:cs="Arial"/>
                  <w:b w:val="0"/>
                  <w:bCs w:val="0"/>
                </w:rPr>
                <w:t>table 3.11</w:t>
              </w:r>
            </w:hyperlink>
            <w:r w:rsidR="00A866D0">
              <w:t>)</w:t>
            </w:r>
          </w:p>
          <w:p w14:paraId="58F73B45" w14:textId="142A1D90" w:rsidR="001D5EDA" w:rsidRPr="00333E51" w:rsidRDefault="001D5EDA" w:rsidP="00B77C75">
            <w:pPr>
              <w:spacing w:before="120" w:after="120"/>
              <w:rPr>
                <w:rFonts w:ascii="Arial" w:hAnsi="Arial" w:cs="Arial"/>
                <w:bCs w:val="0"/>
              </w:rPr>
            </w:pPr>
            <w:r w:rsidRPr="00333E51">
              <w:rPr>
                <w:rFonts w:ascii="Arial" w:hAnsi="Arial" w:cs="Arial"/>
              </w:rPr>
              <w:t>Centre 2: Dundee</w:t>
            </w:r>
            <w:r>
              <w:rPr>
                <w:rFonts w:ascii="Arial" w:hAnsi="Arial" w:cs="Arial"/>
              </w:rPr>
              <w:t xml:space="preserve"> </w:t>
            </w:r>
            <w:r w:rsidRPr="000170AD">
              <w:rPr>
                <w:rFonts w:ascii="Arial" w:hAnsi="Arial" w:cs="Arial"/>
                <w:b w:val="0"/>
                <w:bCs w:val="0"/>
              </w:rPr>
              <w:t>(</w:t>
            </w:r>
            <w:hyperlink w:anchor="Table3_8" w:history="1">
              <w:r w:rsidRPr="000170AD">
                <w:rPr>
                  <w:rStyle w:val="Hyperlink"/>
                  <w:rFonts w:ascii="Arial" w:hAnsi="Arial" w:cs="Arial"/>
                  <w:b w:val="0"/>
                  <w:bCs w:val="0"/>
                </w:rPr>
                <w:t>table 3.8</w:t>
              </w:r>
            </w:hyperlink>
            <w:r w:rsidRPr="000170AD">
              <w:rPr>
                <w:rFonts w:ascii="Arial" w:hAnsi="Arial" w:cs="Arial"/>
                <w:b w:val="0"/>
                <w:bCs w:val="0"/>
              </w:rPr>
              <w:t>)</w:t>
            </w:r>
          </w:p>
          <w:p w14:paraId="1FA9B87C" w14:textId="34A179BA" w:rsidR="001D5EDA" w:rsidRPr="00333E51" w:rsidRDefault="001D5EDA" w:rsidP="00B77C75">
            <w:pPr>
              <w:spacing w:before="120" w:after="120"/>
              <w:rPr>
                <w:rFonts w:ascii="Arial" w:hAnsi="Arial" w:cs="Arial"/>
                <w:bCs w:val="0"/>
              </w:rPr>
            </w:pPr>
            <w:r w:rsidRPr="00333E51">
              <w:rPr>
                <w:rFonts w:ascii="Arial" w:hAnsi="Arial" w:cs="Arial"/>
              </w:rPr>
              <w:t>Centre 3: Forfar</w:t>
            </w:r>
            <w:r>
              <w:rPr>
                <w:rFonts w:ascii="Arial" w:hAnsi="Arial" w:cs="Arial"/>
              </w:rPr>
              <w:t xml:space="preserve"> </w:t>
            </w:r>
            <w:r w:rsidRPr="000170AD">
              <w:rPr>
                <w:rFonts w:ascii="Arial" w:hAnsi="Arial" w:cs="Arial"/>
                <w:b w:val="0"/>
                <w:bCs w:val="0"/>
              </w:rPr>
              <w:t>(</w:t>
            </w:r>
            <w:hyperlink w:anchor="Table3_10" w:history="1">
              <w:r w:rsidRPr="000170AD">
                <w:rPr>
                  <w:rStyle w:val="Hyperlink"/>
                  <w:rFonts w:ascii="Arial" w:hAnsi="Arial" w:cs="Arial"/>
                  <w:b w:val="0"/>
                  <w:bCs w:val="0"/>
                </w:rPr>
                <w:t>table 3.10</w:t>
              </w:r>
            </w:hyperlink>
            <w:r w:rsidRPr="000170AD">
              <w:rPr>
                <w:rFonts w:ascii="Arial" w:hAnsi="Arial" w:cs="Arial"/>
                <w:b w:val="0"/>
                <w:bCs w:val="0"/>
              </w:rPr>
              <w:t>)</w:t>
            </w:r>
          </w:p>
          <w:p w14:paraId="4D172E89" w14:textId="780CBB16" w:rsidR="001D5EDA" w:rsidRPr="00333E51" w:rsidRDefault="001D5EDA" w:rsidP="00B77C75">
            <w:pPr>
              <w:spacing w:before="120" w:after="120"/>
              <w:rPr>
                <w:rFonts w:ascii="Arial" w:hAnsi="Arial" w:cs="Arial"/>
                <w:bCs w:val="0"/>
              </w:rPr>
            </w:pPr>
            <w:r w:rsidRPr="00333E51">
              <w:rPr>
                <w:rFonts w:ascii="Arial" w:hAnsi="Arial" w:cs="Arial"/>
              </w:rPr>
              <w:t>Centre 4: Montrose</w:t>
            </w:r>
            <w:r>
              <w:rPr>
                <w:rFonts w:ascii="Arial" w:hAnsi="Arial" w:cs="Arial"/>
              </w:rPr>
              <w:t xml:space="preserve"> </w:t>
            </w:r>
            <w:r w:rsidRPr="000170AD">
              <w:rPr>
                <w:rFonts w:ascii="Arial" w:hAnsi="Arial" w:cs="Arial"/>
                <w:b w:val="0"/>
                <w:bCs w:val="0"/>
              </w:rPr>
              <w:t>(</w:t>
            </w:r>
            <w:hyperlink w:anchor="Table3_11" w:history="1">
              <w:r w:rsidRPr="000170AD">
                <w:rPr>
                  <w:rStyle w:val="Hyperlink"/>
                  <w:rFonts w:ascii="Arial" w:hAnsi="Arial" w:cs="Arial"/>
                  <w:b w:val="0"/>
                  <w:bCs w:val="0"/>
                </w:rPr>
                <w:t>table 3.11</w:t>
              </w:r>
            </w:hyperlink>
            <w:r w:rsidRPr="000170AD">
              <w:rPr>
                <w:rFonts w:ascii="Arial" w:hAnsi="Arial" w:cs="Arial"/>
                <w:b w:val="0"/>
                <w:bCs w:val="0"/>
              </w:rPr>
              <w:t>)</w:t>
            </w:r>
          </w:p>
          <w:p w14:paraId="0D610E2C" w14:textId="315DBF72" w:rsidR="001D5EDA" w:rsidRPr="00333E51" w:rsidRDefault="001D5EDA" w:rsidP="00B77C75">
            <w:pPr>
              <w:spacing w:before="120" w:after="120"/>
              <w:rPr>
                <w:rFonts w:ascii="Arial" w:hAnsi="Arial" w:cs="Arial"/>
                <w:bCs w:val="0"/>
              </w:rPr>
            </w:pPr>
            <w:r w:rsidRPr="00333E51">
              <w:rPr>
                <w:rFonts w:ascii="Arial" w:hAnsi="Arial" w:cs="Arial"/>
              </w:rPr>
              <w:t>Centre 5: Perth</w:t>
            </w:r>
            <w:r>
              <w:rPr>
                <w:rFonts w:ascii="Arial" w:hAnsi="Arial" w:cs="Arial"/>
              </w:rPr>
              <w:t xml:space="preserve"> </w:t>
            </w:r>
            <w:r w:rsidRPr="000170AD">
              <w:rPr>
                <w:rFonts w:ascii="Arial" w:hAnsi="Arial" w:cs="Arial"/>
                <w:b w:val="0"/>
                <w:bCs w:val="0"/>
              </w:rPr>
              <w:t>(</w:t>
            </w:r>
            <w:hyperlink w:anchor="Table3_6" w:history="1">
              <w:r w:rsidRPr="000170AD">
                <w:rPr>
                  <w:rStyle w:val="Hyperlink"/>
                  <w:rFonts w:ascii="Arial" w:hAnsi="Arial" w:cs="Arial"/>
                  <w:b w:val="0"/>
                  <w:bCs w:val="0"/>
                </w:rPr>
                <w:t>table 3.6</w:t>
              </w:r>
            </w:hyperlink>
            <w:r w:rsidRPr="000170AD">
              <w:rPr>
                <w:rFonts w:ascii="Arial" w:hAnsi="Arial" w:cs="Arial"/>
                <w:b w:val="0"/>
                <w:bCs w:val="0"/>
              </w:rPr>
              <w:t>)</w:t>
            </w:r>
          </w:p>
          <w:p w14:paraId="5F695DA3" w14:textId="61302162" w:rsidR="001D5EDA" w:rsidRPr="00333E51" w:rsidRDefault="001D5EDA" w:rsidP="00B77C75">
            <w:pPr>
              <w:spacing w:before="120" w:after="120"/>
              <w:rPr>
                <w:rFonts w:ascii="Arial" w:hAnsi="Arial" w:cs="Arial"/>
                <w:bCs w:val="0"/>
              </w:rPr>
            </w:pPr>
            <w:r w:rsidRPr="00333E51">
              <w:rPr>
                <w:rFonts w:ascii="Arial" w:hAnsi="Arial" w:cs="Arial"/>
              </w:rPr>
              <w:t>Centre 6: Stirling</w:t>
            </w:r>
            <w:r>
              <w:rPr>
                <w:rFonts w:ascii="Arial" w:hAnsi="Arial" w:cs="Arial"/>
              </w:rPr>
              <w:t xml:space="preserve"> </w:t>
            </w:r>
            <w:r w:rsidRPr="000170AD">
              <w:rPr>
                <w:rFonts w:ascii="Arial" w:hAnsi="Arial" w:cs="Arial"/>
                <w:b w:val="0"/>
                <w:bCs w:val="0"/>
              </w:rPr>
              <w:t>(</w:t>
            </w:r>
            <w:hyperlink w:anchor="Table3_4" w:history="1">
              <w:r w:rsidRPr="000170AD">
                <w:rPr>
                  <w:rStyle w:val="Hyperlink"/>
                  <w:rFonts w:ascii="Arial" w:hAnsi="Arial" w:cs="Arial"/>
                  <w:b w:val="0"/>
                  <w:bCs w:val="0"/>
                </w:rPr>
                <w:t>table 3.4</w:t>
              </w:r>
            </w:hyperlink>
            <w:r w:rsidRPr="000170AD">
              <w:rPr>
                <w:rFonts w:ascii="Arial" w:hAnsi="Arial" w:cs="Arial"/>
                <w:b w:val="0"/>
                <w:bCs w:val="0"/>
              </w:rPr>
              <w:t>)</w:t>
            </w:r>
          </w:p>
          <w:p w14:paraId="683A2422" w14:textId="77777777" w:rsidR="001D5EDA" w:rsidRPr="00333E51" w:rsidRDefault="001D5EDA" w:rsidP="00B77C75">
            <w:pPr>
              <w:spacing w:before="120" w:after="120"/>
              <w:rPr>
                <w:rFonts w:ascii="Arial" w:hAnsi="Arial" w:cs="Arial"/>
                <w:bCs w:val="0"/>
              </w:rPr>
            </w:pPr>
          </w:p>
          <w:p w14:paraId="1989181A" w14:textId="77777777" w:rsidR="001D5EDA" w:rsidRPr="00333E51" w:rsidRDefault="001D5EDA" w:rsidP="00B77C75">
            <w:pPr>
              <w:spacing w:before="120" w:after="120"/>
              <w:rPr>
                <w:rFonts w:ascii="Arial" w:hAnsi="Arial" w:cs="Arial"/>
                <w:bCs w:val="0"/>
              </w:rPr>
            </w:pPr>
            <w:r w:rsidRPr="00333E51">
              <w:rPr>
                <w:rFonts w:ascii="Arial" w:hAnsi="Arial" w:cs="Arial"/>
              </w:rPr>
              <w:t>Corridor A:  Glasgow- Aberdeen</w:t>
            </w:r>
          </w:p>
          <w:p w14:paraId="3B6E5890" w14:textId="046A41A9" w:rsidR="001D5EDA" w:rsidRPr="000170AD" w:rsidRDefault="001D5EDA" w:rsidP="00B77C75">
            <w:pPr>
              <w:pStyle w:val="ListParagraph"/>
              <w:spacing w:before="120" w:after="120"/>
              <w:contextualSpacing w:val="0"/>
              <w:rPr>
                <w:rFonts w:ascii="Arial" w:hAnsi="Arial" w:cs="Arial"/>
                <w:b w:val="0"/>
                <w:bCs w:val="0"/>
              </w:rPr>
            </w:pPr>
            <w:r w:rsidRPr="001C4DA5">
              <w:rPr>
                <w:rFonts w:ascii="Arial" w:hAnsi="Arial" w:cs="Arial"/>
                <w:b w:val="0"/>
                <w:bCs w:val="0"/>
              </w:rPr>
              <w:t xml:space="preserve">A1: </w:t>
            </w:r>
            <w:r w:rsidRPr="000170AD">
              <w:rPr>
                <w:rFonts w:ascii="Arial" w:hAnsi="Arial" w:cs="Arial"/>
                <w:b w:val="0"/>
                <w:bCs w:val="0"/>
              </w:rPr>
              <w:t>Glasgow – Stirling (</w:t>
            </w:r>
            <w:hyperlink w:anchor="Table3_1" w:history="1">
              <w:r w:rsidRPr="000170AD">
                <w:rPr>
                  <w:rStyle w:val="Hyperlink"/>
                  <w:rFonts w:ascii="Arial" w:hAnsi="Arial" w:cs="Arial"/>
                  <w:b w:val="0"/>
                  <w:bCs w:val="0"/>
                </w:rPr>
                <w:t>table 3.1</w:t>
              </w:r>
            </w:hyperlink>
            <w:r w:rsidRPr="000170AD">
              <w:rPr>
                <w:rFonts w:ascii="Arial" w:hAnsi="Arial" w:cs="Arial"/>
                <w:b w:val="0"/>
                <w:bCs w:val="0"/>
              </w:rPr>
              <w:t>)</w:t>
            </w:r>
          </w:p>
          <w:p w14:paraId="13487238" w14:textId="253A3AB2" w:rsidR="001D5EDA" w:rsidRPr="000170AD" w:rsidRDefault="001D5EDA" w:rsidP="00B77C75">
            <w:pPr>
              <w:pStyle w:val="ListParagraph"/>
              <w:spacing w:before="120" w:after="120"/>
              <w:contextualSpacing w:val="0"/>
              <w:rPr>
                <w:rFonts w:ascii="Arial" w:hAnsi="Arial" w:cs="Arial"/>
                <w:b w:val="0"/>
                <w:bCs w:val="0"/>
              </w:rPr>
            </w:pPr>
            <w:r w:rsidRPr="000170AD">
              <w:rPr>
                <w:rFonts w:ascii="Arial" w:hAnsi="Arial" w:cs="Arial"/>
                <w:b w:val="0"/>
                <w:bCs w:val="0"/>
              </w:rPr>
              <w:t>A2: Stirling-Dunblane (</w:t>
            </w:r>
            <w:hyperlink w:anchor="Table3_5" w:history="1">
              <w:r w:rsidRPr="000170AD">
                <w:rPr>
                  <w:rStyle w:val="Hyperlink"/>
                  <w:rFonts w:ascii="Arial" w:hAnsi="Arial" w:cs="Arial"/>
                  <w:b w:val="0"/>
                  <w:bCs w:val="0"/>
                </w:rPr>
                <w:t>table 3.5</w:t>
              </w:r>
            </w:hyperlink>
            <w:r w:rsidRPr="000170AD">
              <w:rPr>
                <w:rFonts w:ascii="Arial" w:hAnsi="Arial" w:cs="Arial"/>
                <w:b w:val="0"/>
                <w:bCs w:val="0"/>
              </w:rPr>
              <w:t>)</w:t>
            </w:r>
          </w:p>
          <w:p w14:paraId="5D528304" w14:textId="6F65DB21" w:rsidR="001D5EDA" w:rsidRPr="000170AD" w:rsidRDefault="001D5EDA" w:rsidP="00B77C75">
            <w:pPr>
              <w:pStyle w:val="ListParagraph"/>
              <w:spacing w:before="120" w:after="120"/>
              <w:contextualSpacing w:val="0"/>
              <w:rPr>
                <w:rFonts w:ascii="Arial" w:hAnsi="Arial" w:cs="Arial"/>
                <w:b w:val="0"/>
                <w:bCs w:val="0"/>
              </w:rPr>
            </w:pPr>
            <w:r w:rsidRPr="000170AD">
              <w:rPr>
                <w:rFonts w:ascii="Arial" w:hAnsi="Arial" w:cs="Arial"/>
                <w:b w:val="0"/>
                <w:bCs w:val="0"/>
              </w:rPr>
              <w:t>A3: Stirling -</w:t>
            </w:r>
            <w:r w:rsidR="00A00F13" w:rsidRPr="000170AD">
              <w:rPr>
                <w:rFonts w:ascii="Arial" w:hAnsi="Arial" w:cs="Arial"/>
                <w:b w:val="0"/>
                <w:bCs w:val="0"/>
              </w:rPr>
              <w:t xml:space="preserve"> </w:t>
            </w:r>
            <w:r w:rsidRPr="000170AD">
              <w:rPr>
                <w:rFonts w:ascii="Arial" w:hAnsi="Arial" w:cs="Arial"/>
                <w:b w:val="0"/>
                <w:bCs w:val="0"/>
              </w:rPr>
              <w:t>Auchterarder – Perth (</w:t>
            </w:r>
            <w:r w:rsidR="006200F6" w:rsidRPr="000170AD">
              <w:rPr>
                <w:rFonts w:ascii="Arial" w:hAnsi="Arial" w:cs="Arial"/>
                <w:b w:val="0"/>
                <w:bCs w:val="0"/>
              </w:rPr>
              <w:t>stra</w:t>
            </w:r>
            <w:r w:rsidR="0082159F" w:rsidRPr="000170AD">
              <w:rPr>
                <w:rFonts w:ascii="Arial" w:hAnsi="Arial" w:cs="Arial"/>
                <w:b w:val="0"/>
                <w:bCs w:val="0"/>
              </w:rPr>
              <w:t xml:space="preserve">tegic corridor </w:t>
            </w:r>
            <w:hyperlink w:anchor="Table3_1" w:history="1">
              <w:r w:rsidRPr="000170AD">
                <w:rPr>
                  <w:rStyle w:val="Hyperlink"/>
                  <w:rFonts w:ascii="Arial" w:hAnsi="Arial" w:cs="Arial"/>
                  <w:b w:val="0"/>
                  <w:bCs w:val="0"/>
                </w:rPr>
                <w:t>table 3.1</w:t>
              </w:r>
            </w:hyperlink>
            <w:r w:rsidRPr="000170AD">
              <w:rPr>
                <w:rFonts w:ascii="Arial" w:hAnsi="Arial" w:cs="Arial"/>
                <w:b w:val="0"/>
                <w:bCs w:val="0"/>
              </w:rPr>
              <w:t>)</w:t>
            </w:r>
            <w:r w:rsidR="00A866D0">
              <w:rPr>
                <w:rFonts w:ascii="Arial" w:hAnsi="Arial" w:cs="Arial"/>
                <w:b w:val="0"/>
                <w:bCs w:val="0"/>
              </w:rPr>
              <w:t xml:space="preserve"> </w:t>
            </w:r>
            <w:r w:rsidRPr="000170AD">
              <w:rPr>
                <w:rFonts w:ascii="Arial" w:hAnsi="Arial" w:cs="Arial"/>
                <w:b w:val="0"/>
                <w:bCs w:val="0"/>
              </w:rPr>
              <w:t>(</w:t>
            </w:r>
            <w:r w:rsidR="0082159F" w:rsidRPr="000170AD">
              <w:rPr>
                <w:rFonts w:ascii="Arial" w:hAnsi="Arial" w:cs="Arial"/>
                <w:b w:val="0"/>
                <w:bCs w:val="0"/>
              </w:rPr>
              <w:t xml:space="preserve">local corridor </w:t>
            </w:r>
            <w:r w:rsidRPr="000170AD">
              <w:rPr>
                <w:rFonts w:ascii="Arial" w:hAnsi="Arial" w:cs="Arial"/>
                <w:b w:val="0"/>
                <w:bCs w:val="0"/>
              </w:rPr>
              <w:t>table 3.7)</w:t>
            </w:r>
          </w:p>
          <w:p w14:paraId="417924E4" w14:textId="66512E3B" w:rsidR="001D5EDA" w:rsidRPr="000170AD" w:rsidRDefault="001D5EDA" w:rsidP="00B77C75">
            <w:pPr>
              <w:pStyle w:val="ListParagraph"/>
              <w:spacing w:before="120" w:after="120"/>
              <w:contextualSpacing w:val="0"/>
              <w:rPr>
                <w:rFonts w:ascii="Arial" w:hAnsi="Arial" w:cs="Arial"/>
                <w:b w:val="0"/>
                <w:bCs w:val="0"/>
              </w:rPr>
            </w:pPr>
            <w:r w:rsidRPr="000170AD">
              <w:rPr>
                <w:rFonts w:ascii="Arial" w:hAnsi="Arial" w:cs="Arial"/>
                <w:b w:val="0"/>
                <w:bCs w:val="0"/>
              </w:rPr>
              <w:t>A4: Perth-Dundee (</w:t>
            </w:r>
            <w:r w:rsidR="000806FE" w:rsidRPr="000170AD">
              <w:rPr>
                <w:rFonts w:ascii="Arial" w:hAnsi="Arial" w:cs="Arial"/>
                <w:b w:val="0"/>
                <w:bCs w:val="0"/>
              </w:rPr>
              <w:t>strategic corridor t</w:t>
            </w:r>
            <w:r w:rsidRPr="000170AD">
              <w:rPr>
                <w:rFonts w:ascii="Arial" w:hAnsi="Arial" w:cs="Arial"/>
                <w:b w:val="0"/>
                <w:bCs w:val="0"/>
              </w:rPr>
              <w:t>able 3.1) (</w:t>
            </w:r>
            <w:r w:rsidR="000806FE" w:rsidRPr="000170AD">
              <w:rPr>
                <w:rFonts w:ascii="Arial" w:hAnsi="Arial" w:cs="Arial"/>
                <w:b w:val="0"/>
                <w:bCs w:val="0"/>
              </w:rPr>
              <w:t xml:space="preserve">local corridor </w:t>
            </w:r>
            <w:hyperlink w:anchor="Table3_8" w:history="1">
              <w:r w:rsidRPr="000170AD">
                <w:rPr>
                  <w:rStyle w:val="Hyperlink"/>
                  <w:rFonts w:ascii="Arial" w:hAnsi="Arial" w:cs="Arial"/>
                  <w:b w:val="0"/>
                  <w:bCs w:val="0"/>
                </w:rPr>
                <w:t>table 3.8</w:t>
              </w:r>
            </w:hyperlink>
            <w:r w:rsidRPr="000170AD">
              <w:rPr>
                <w:rFonts w:ascii="Arial" w:hAnsi="Arial" w:cs="Arial"/>
                <w:b w:val="0"/>
                <w:bCs w:val="0"/>
              </w:rPr>
              <w:t>)</w:t>
            </w:r>
          </w:p>
          <w:p w14:paraId="5F892301" w14:textId="1BDAF1B1" w:rsidR="001D5EDA" w:rsidRPr="000170AD" w:rsidRDefault="001D5EDA" w:rsidP="00B77C75">
            <w:pPr>
              <w:pStyle w:val="ListParagraph"/>
              <w:spacing w:before="120" w:after="120"/>
              <w:contextualSpacing w:val="0"/>
              <w:rPr>
                <w:rFonts w:ascii="Arial" w:hAnsi="Arial" w:cs="Arial"/>
                <w:b w:val="0"/>
                <w:bCs w:val="0"/>
              </w:rPr>
            </w:pPr>
            <w:r w:rsidRPr="000170AD">
              <w:rPr>
                <w:rFonts w:ascii="Arial" w:hAnsi="Arial" w:cs="Arial"/>
                <w:b w:val="0"/>
                <w:bCs w:val="0"/>
              </w:rPr>
              <w:t>A5i: Dundee-Forfar / Brechin – Aberdeen (</w:t>
            </w:r>
            <w:r w:rsidR="004A020B" w:rsidRPr="000170AD">
              <w:rPr>
                <w:rFonts w:ascii="Arial" w:hAnsi="Arial" w:cs="Arial"/>
                <w:b w:val="0"/>
                <w:bCs w:val="0"/>
              </w:rPr>
              <w:t xml:space="preserve">strategic corridor </w:t>
            </w:r>
            <w:hyperlink w:anchor="Table3_1" w:history="1">
              <w:r w:rsidRPr="000170AD">
                <w:rPr>
                  <w:rStyle w:val="Hyperlink"/>
                  <w:rFonts w:ascii="Arial" w:hAnsi="Arial" w:cs="Arial"/>
                  <w:b w:val="0"/>
                  <w:bCs w:val="0"/>
                </w:rPr>
                <w:t>table 3.1</w:t>
              </w:r>
            </w:hyperlink>
            <w:r w:rsidRPr="000170AD">
              <w:rPr>
                <w:rFonts w:ascii="Arial" w:hAnsi="Arial" w:cs="Arial"/>
                <w:b w:val="0"/>
                <w:bCs w:val="0"/>
              </w:rPr>
              <w:t>)</w:t>
            </w:r>
            <w:r w:rsidR="00A866D0">
              <w:rPr>
                <w:rFonts w:ascii="Arial" w:hAnsi="Arial" w:cs="Arial"/>
                <w:b w:val="0"/>
                <w:bCs w:val="0"/>
              </w:rPr>
              <w:t xml:space="preserve"> </w:t>
            </w:r>
            <w:r w:rsidRPr="000170AD">
              <w:rPr>
                <w:rFonts w:ascii="Arial" w:hAnsi="Arial" w:cs="Arial"/>
                <w:b w:val="0"/>
                <w:bCs w:val="0"/>
              </w:rPr>
              <w:t>(</w:t>
            </w:r>
            <w:r w:rsidR="004A020B" w:rsidRPr="000170AD">
              <w:rPr>
                <w:rFonts w:ascii="Arial" w:hAnsi="Arial" w:cs="Arial"/>
                <w:b w:val="0"/>
                <w:bCs w:val="0"/>
              </w:rPr>
              <w:t xml:space="preserve">local corridor </w:t>
            </w:r>
            <w:hyperlink w:anchor="Table3_10" w:history="1">
              <w:r w:rsidRPr="000170AD">
                <w:rPr>
                  <w:rStyle w:val="Hyperlink"/>
                  <w:rFonts w:ascii="Arial" w:hAnsi="Arial" w:cs="Arial"/>
                  <w:b w:val="0"/>
                  <w:bCs w:val="0"/>
                </w:rPr>
                <w:t>table 3.10</w:t>
              </w:r>
            </w:hyperlink>
            <w:r w:rsidRPr="000170AD">
              <w:rPr>
                <w:rFonts w:ascii="Arial" w:hAnsi="Arial" w:cs="Arial"/>
                <w:b w:val="0"/>
                <w:bCs w:val="0"/>
              </w:rPr>
              <w:t>)</w:t>
            </w:r>
          </w:p>
          <w:p w14:paraId="2B10D7F3" w14:textId="1BBD6098" w:rsidR="001D5EDA" w:rsidRPr="000170AD" w:rsidRDefault="001D5EDA" w:rsidP="00B77C75">
            <w:pPr>
              <w:pStyle w:val="ListParagraph"/>
              <w:spacing w:before="120" w:after="120"/>
              <w:contextualSpacing w:val="0"/>
              <w:rPr>
                <w:rFonts w:ascii="Arial" w:hAnsi="Arial" w:cs="Arial"/>
                <w:b w:val="0"/>
                <w:bCs w:val="0"/>
              </w:rPr>
            </w:pPr>
            <w:r w:rsidRPr="000170AD">
              <w:rPr>
                <w:rFonts w:ascii="Arial" w:hAnsi="Arial" w:cs="Arial"/>
                <w:b w:val="0"/>
                <w:bCs w:val="0"/>
              </w:rPr>
              <w:t>A5ii: Dundee-Carnoustie / Arbroath / Montrose – Aberdeen (</w:t>
            </w:r>
            <w:hyperlink w:anchor="Table3_11" w:history="1">
              <w:r w:rsidRPr="000170AD">
                <w:rPr>
                  <w:rStyle w:val="Hyperlink"/>
                  <w:rFonts w:ascii="Arial" w:hAnsi="Arial" w:cs="Arial"/>
                  <w:b w:val="0"/>
                  <w:bCs w:val="0"/>
                </w:rPr>
                <w:t>table 3.11</w:t>
              </w:r>
            </w:hyperlink>
            <w:r w:rsidRPr="000170AD">
              <w:rPr>
                <w:rFonts w:ascii="Arial" w:hAnsi="Arial" w:cs="Arial"/>
                <w:b w:val="0"/>
                <w:bCs w:val="0"/>
              </w:rPr>
              <w:t>)</w:t>
            </w:r>
          </w:p>
          <w:p w14:paraId="40393F0C" w14:textId="77777777" w:rsidR="001D5EDA" w:rsidRDefault="001D5EDA" w:rsidP="00B77C75">
            <w:pPr>
              <w:spacing w:before="120" w:after="120"/>
              <w:rPr>
                <w:rFonts w:ascii="Arial" w:hAnsi="Arial" w:cs="Arial"/>
                <w:bCs w:val="0"/>
              </w:rPr>
            </w:pPr>
            <w:r w:rsidRPr="00333E51">
              <w:rPr>
                <w:rFonts w:ascii="Arial" w:hAnsi="Arial" w:cs="Arial"/>
              </w:rPr>
              <w:t xml:space="preserve">Corridor B: Edinburgh – </w:t>
            </w:r>
            <w:r>
              <w:rPr>
                <w:rFonts w:ascii="Arial" w:hAnsi="Arial" w:cs="Arial"/>
              </w:rPr>
              <w:t>Fort William</w:t>
            </w:r>
          </w:p>
          <w:p w14:paraId="6F348AEB" w14:textId="1B4BBA75" w:rsidR="001D5EDA" w:rsidRPr="000170AD" w:rsidRDefault="001D5EDA" w:rsidP="00B77C75">
            <w:pPr>
              <w:spacing w:before="120" w:after="120"/>
              <w:ind w:left="720"/>
              <w:rPr>
                <w:rFonts w:ascii="Arial" w:hAnsi="Arial" w:cs="Arial"/>
                <w:b w:val="0"/>
                <w:bCs w:val="0"/>
              </w:rPr>
            </w:pPr>
            <w:r w:rsidRPr="000170AD">
              <w:rPr>
                <w:rFonts w:ascii="Arial" w:hAnsi="Arial" w:cs="Arial"/>
                <w:b w:val="0"/>
                <w:bCs w:val="0"/>
              </w:rPr>
              <w:t>B1: Edinburgh -Falkirk – Stirling (</w:t>
            </w:r>
            <w:r w:rsidR="000806FE" w:rsidRPr="000170AD">
              <w:rPr>
                <w:rFonts w:ascii="Arial" w:hAnsi="Arial" w:cs="Arial"/>
                <w:b w:val="0"/>
                <w:bCs w:val="0"/>
              </w:rPr>
              <w:t xml:space="preserve">strategic corridor </w:t>
            </w:r>
            <w:hyperlink w:anchor="Table3_2" w:history="1">
              <w:r w:rsidRPr="000170AD">
                <w:rPr>
                  <w:rStyle w:val="Hyperlink"/>
                  <w:rFonts w:ascii="Arial" w:hAnsi="Arial" w:cs="Arial"/>
                  <w:b w:val="0"/>
                  <w:bCs w:val="0"/>
                </w:rPr>
                <w:t>table 3.2</w:t>
              </w:r>
            </w:hyperlink>
            <w:r w:rsidRPr="000170AD">
              <w:rPr>
                <w:rFonts w:ascii="Arial" w:hAnsi="Arial" w:cs="Arial"/>
                <w:b w:val="0"/>
                <w:bCs w:val="0"/>
              </w:rPr>
              <w:t>) (</w:t>
            </w:r>
            <w:r w:rsidR="004A020B" w:rsidRPr="000170AD">
              <w:rPr>
                <w:rFonts w:ascii="Arial" w:hAnsi="Arial" w:cs="Arial"/>
                <w:b w:val="0"/>
                <w:bCs w:val="0"/>
              </w:rPr>
              <w:t xml:space="preserve">local corridor </w:t>
            </w:r>
            <w:hyperlink w:anchor="Table3_5" w:history="1">
              <w:r w:rsidRPr="000170AD">
                <w:rPr>
                  <w:rStyle w:val="Hyperlink"/>
                  <w:rFonts w:ascii="Arial" w:hAnsi="Arial" w:cs="Arial"/>
                  <w:b w:val="0"/>
                  <w:bCs w:val="0"/>
                </w:rPr>
                <w:t>table 3.5</w:t>
              </w:r>
            </w:hyperlink>
            <w:r w:rsidRPr="000170AD">
              <w:rPr>
                <w:rFonts w:ascii="Arial" w:hAnsi="Arial" w:cs="Arial"/>
                <w:b w:val="0"/>
                <w:bCs w:val="0"/>
              </w:rPr>
              <w:t>)</w:t>
            </w:r>
          </w:p>
          <w:p w14:paraId="4DC25839" w14:textId="2B9E9AD3" w:rsidR="001D5EDA" w:rsidRPr="001153B1" w:rsidRDefault="001D5EDA" w:rsidP="00B77C75">
            <w:pPr>
              <w:spacing w:before="120" w:after="120"/>
              <w:ind w:left="720"/>
              <w:rPr>
                <w:rFonts w:ascii="Arial" w:hAnsi="Arial" w:cs="Arial"/>
                <w:bCs w:val="0"/>
              </w:rPr>
            </w:pPr>
            <w:r w:rsidRPr="000170AD">
              <w:rPr>
                <w:rFonts w:ascii="Arial" w:hAnsi="Arial" w:cs="Arial"/>
                <w:b w:val="0"/>
                <w:bCs w:val="0"/>
              </w:rPr>
              <w:t>B2: Stirling –</w:t>
            </w:r>
            <w:r w:rsidR="006530DB" w:rsidRPr="000170AD">
              <w:rPr>
                <w:rFonts w:ascii="Arial" w:hAnsi="Arial" w:cs="Arial"/>
                <w:b w:val="0"/>
                <w:bCs w:val="0"/>
              </w:rPr>
              <w:t xml:space="preserve"> </w:t>
            </w:r>
            <w:r w:rsidRPr="000170AD">
              <w:rPr>
                <w:rFonts w:ascii="Arial" w:hAnsi="Arial" w:cs="Arial"/>
                <w:b w:val="0"/>
                <w:bCs w:val="0"/>
              </w:rPr>
              <w:t xml:space="preserve">Callander – Tyndrum </w:t>
            </w:r>
            <w:r w:rsidR="000806FE" w:rsidRPr="000170AD">
              <w:rPr>
                <w:rFonts w:ascii="Arial" w:hAnsi="Arial" w:cs="Arial"/>
                <w:b w:val="0"/>
                <w:bCs w:val="0"/>
              </w:rPr>
              <w:t xml:space="preserve">(strategic corridor </w:t>
            </w:r>
            <w:hyperlink w:anchor="Table3_2" w:history="1">
              <w:r w:rsidRPr="000170AD">
                <w:rPr>
                  <w:rStyle w:val="Hyperlink"/>
                  <w:rFonts w:ascii="Arial" w:hAnsi="Arial" w:cs="Arial"/>
                  <w:b w:val="0"/>
                  <w:bCs w:val="0"/>
                </w:rPr>
                <w:t>table 3.2</w:t>
              </w:r>
            </w:hyperlink>
            <w:r w:rsidRPr="000170AD">
              <w:rPr>
                <w:rFonts w:ascii="Arial" w:hAnsi="Arial" w:cs="Arial"/>
                <w:b w:val="0"/>
                <w:bCs w:val="0"/>
              </w:rPr>
              <w:t>) (</w:t>
            </w:r>
            <w:r w:rsidR="004A020B" w:rsidRPr="000170AD">
              <w:rPr>
                <w:rFonts w:ascii="Arial" w:hAnsi="Arial" w:cs="Arial"/>
                <w:b w:val="0"/>
                <w:bCs w:val="0"/>
              </w:rPr>
              <w:t xml:space="preserve">local corridor </w:t>
            </w:r>
            <w:hyperlink w:anchor="Table3_5" w:history="1">
              <w:r w:rsidRPr="000170AD">
                <w:rPr>
                  <w:rStyle w:val="Hyperlink"/>
                  <w:rFonts w:ascii="Arial" w:hAnsi="Arial" w:cs="Arial"/>
                  <w:b w:val="0"/>
                  <w:bCs w:val="0"/>
                </w:rPr>
                <w:t>table 3.5</w:t>
              </w:r>
            </w:hyperlink>
            <w:r w:rsidRPr="000170AD">
              <w:rPr>
                <w:rFonts w:ascii="Arial" w:hAnsi="Arial" w:cs="Arial"/>
                <w:b w:val="0"/>
                <w:bCs w:val="0"/>
              </w:rPr>
              <w:t>)</w:t>
            </w:r>
          </w:p>
        </w:tc>
        <w:tc>
          <w:tcPr>
            <w:tcW w:w="6974" w:type="dxa"/>
          </w:tcPr>
          <w:p w14:paraId="33BF707A" w14:textId="7191FD6D" w:rsidR="001D5EDA" w:rsidRPr="001C4DA5"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1C4DA5">
              <w:rPr>
                <w:rFonts w:ascii="Arial" w:hAnsi="Arial" w:cs="Arial"/>
                <w:b/>
              </w:rPr>
              <w:t>Corridor C: Edinburgh – Dundee</w:t>
            </w:r>
            <w:r>
              <w:rPr>
                <w:rFonts w:ascii="Arial" w:hAnsi="Arial" w:cs="Arial"/>
                <w:b/>
              </w:rPr>
              <w:t xml:space="preserve"> </w:t>
            </w:r>
            <w:r w:rsidRPr="00962CB3">
              <w:rPr>
                <w:rFonts w:ascii="Arial" w:hAnsi="Arial" w:cs="Arial"/>
                <w:bCs/>
              </w:rPr>
              <w:t>(</w:t>
            </w:r>
            <w:hyperlink w:anchor="Table3_3" w:history="1">
              <w:r w:rsidRPr="000170AD">
                <w:rPr>
                  <w:rStyle w:val="Hyperlink"/>
                  <w:rFonts w:ascii="Arial" w:hAnsi="Arial" w:cs="Arial"/>
                  <w:bCs/>
                </w:rPr>
                <w:t>table 3.3</w:t>
              </w:r>
            </w:hyperlink>
            <w:r w:rsidRPr="00962CB3">
              <w:rPr>
                <w:rFonts w:ascii="Arial" w:hAnsi="Arial" w:cs="Arial"/>
                <w:bCs/>
              </w:rPr>
              <w:t>)</w:t>
            </w:r>
          </w:p>
          <w:p w14:paraId="524AD621" w14:textId="2A365D9F" w:rsidR="001D5EDA" w:rsidRDefault="001D5EDA" w:rsidP="00B77C75">
            <w:p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C1: </w:t>
            </w:r>
            <w:r w:rsidRPr="00C934B9">
              <w:rPr>
                <w:rFonts w:ascii="Arial" w:hAnsi="Arial" w:cs="Arial"/>
                <w:bCs/>
              </w:rPr>
              <w:t>Dundee-N</w:t>
            </w:r>
            <w:r w:rsidR="00982F88">
              <w:rPr>
                <w:rFonts w:ascii="Arial" w:hAnsi="Arial" w:cs="Arial"/>
                <w:bCs/>
              </w:rPr>
              <w:t xml:space="preserve">orth </w:t>
            </w:r>
            <w:r w:rsidRPr="00C934B9">
              <w:rPr>
                <w:rFonts w:ascii="Arial" w:hAnsi="Arial" w:cs="Arial"/>
                <w:bCs/>
              </w:rPr>
              <w:t>E</w:t>
            </w:r>
            <w:r w:rsidR="00982F88">
              <w:rPr>
                <w:rFonts w:ascii="Arial" w:hAnsi="Arial" w:cs="Arial"/>
                <w:bCs/>
              </w:rPr>
              <w:t>ast</w:t>
            </w:r>
            <w:r w:rsidRPr="00C934B9">
              <w:rPr>
                <w:rFonts w:ascii="Arial" w:hAnsi="Arial" w:cs="Arial"/>
                <w:bCs/>
              </w:rPr>
              <w:t xml:space="preserve"> Fife</w:t>
            </w:r>
            <w:r>
              <w:rPr>
                <w:rFonts w:ascii="Arial" w:hAnsi="Arial" w:cs="Arial"/>
                <w:bCs/>
              </w:rPr>
              <w:t xml:space="preserve"> </w:t>
            </w:r>
            <w:r w:rsidRPr="000510A5">
              <w:rPr>
                <w:rFonts w:ascii="Arial" w:hAnsi="Arial" w:cs="Arial"/>
              </w:rPr>
              <w:t>(</w:t>
            </w:r>
            <w:hyperlink w:anchor="Table3_8" w:history="1">
              <w:r w:rsidRPr="000170AD">
                <w:rPr>
                  <w:rStyle w:val="Hyperlink"/>
                  <w:rFonts w:ascii="Arial" w:hAnsi="Arial" w:cs="Arial"/>
                </w:rPr>
                <w:t>table 3.8</w:t>
              </w:r>
            </w:hyperlink>
            <w:r w:rsidRPr="000510A5">
              <w:rPr>
                <w:rFonts w:ascii="Arial" w:hAnsi="Arial" w:cs="Arial"/>
              </w:rPr>
              <w:t>)</w:t>
            </w:r>
          </w:p>
          <w:p w14:paraId="1C0599B7" w14:textId="77777777" w:rsidR="001D5EDA" w:rsidRPr="001C4DA5"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1C4DA5">
              <w:rPr>
                <w:rFonts w:ascii="Arial" w:hAnsi="Arial" w:cs="Arial"/>
                <w:b/>
              </w:rPr>
              <w:t>Corridor D: Edinburgh – Inverness</w:t>
            </w:r>
          </w:p>
          <w:p w14:paraId="1DE6C046" w14:textId="1702B3CC" w:rsidR="001D5EDA" w:rsidRPr="00333E51" w:rsidRDefault="001D5EDA" w:rsidP="00B77C75">
            <w:pPr>
              <w:pStyle w:val="ListParagraph"/>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D1 Edinburgh </w:t>
            </w:r>
            <w:r w:rsidR="00982F88">
              <w:rPr>
                <w:rFonts w:ascii="Arial" w:hAnsi="Arial" w:cs="Arial"/>
                <w:bCs/>
              </w:rPr>
              <w:t>–</w:t>
            </w:r>
            <w:r>
              <w:rPr>
                <w:rFonts w:ascii="Arial" w:hAnsi="Arial" w:cs="Arial"/>
                <w:bCs/>
              </w:rPr>
              <w:t xml:space="preserve"> </w:t>
            </w:r>
            <w:r w:rsidRPr="00333E51">
              <w:rPr>
                <w:rFonts w:ascii="Arial" w:hAnsi="Arial" w:cs="Arial"/>
                <w:bCs/>
              </w:rPr>
              <w:t>Kinross</w:t>
            </w:r>
            <w:r w:rsidR="00982F88">
              <w:rPr>
                <w:rFonts w:ascii="Arial" w:hAnsi="Arial" w:cs="Arial"/>
                <w:bCs/>
              </w:rPr>
              <w:t xml:space="preserve"> </w:t>
            </w:r>
            <w:r w:rsidRPr="00333E51">
              <w:rPr>
                <w:rFonts w:ascii="Arial" w:hAnsi="Arial" w:cs="Arial"/>
                <w:bCs/>
              </w:rPr>
              <w:t>-</w:t>
            </w:r>
            <w:r w:rsidR="00982F88">
              <w:rPr>
                <w:rFonts w:ascii="Arial" w:hAnsi="Arial" w:cs="Arial"/>
                <w:bCs/>
              </w:rPr>
              <w:t xml:space="preserve"> </w:t>
            </w:r>
            <w:r w:rsidRPr="00333E51">
              <w:rPr>
                <w:rFonts w:ascii="Arial" w:hAnsi="Arial" w:cs="Arial"/>
                <w:bCs/>
              </w:rPr>
              <w:t>Perth</w:t>
            </w:r>
            <w:r>
              <w:rPr>
                <w:rFonts w:ascii="Arial" w:hAnsi="Arial" w:cs="Arial"/>
                <w:bCs/>
              </w:rPr>
              <w:t xml:space="preserve"> </w:t>
            </w:r>
            <w:r w:rsidRPr="00962CB3">
              <w:rPr>
                <w:rFonts w:ascii="Arial" w:hAnsi="Arial" w:cs="Arial"/>
                <w:bCs/>
              </w:rPr>
              <w:t>(</w:t>
            </w:r>
            <w:hyperlink w:anchor="Table3_3" w:history="1">
              <w:r w:rsidRPr="000170AD">
                <w:rPr>
                  <w:rStyle w:val="Hyperlink"/>
                  <w:rFonts w:ascii="Arial" w:hAnsi="Arial" w:cs="Arial"/>
                  <w:bCs/>
                </w:rPr>
                <w:t>table 3.3</w:t>
              </w:r>
            </w:hyperlink>
            <w:r w:rsidRPr="00962CB3">
              <w:rPr>
                <w:rFonts w:ascii="Arial" w:hAnsi="Arial" w:cs="Arial"/>
                <w:bCs/>
              </w:rPr>
              <w:t>)</w:t>
            </w:r>
          </w:p>
          <w:p w14:paraId="386AF926" w14:textId="4DDD20AE" w:rsidR="001D5EDA" w:rsidRPr="005243E8" w:rsidRDefault="001D5EDA" w:rsidP="00B77C75">
            <w:pPr>
              <w:pStyle w:val="ListParagraph"/>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D2: Perth – Dunkeld – Pitlochry - </w:t>
            </w:r>
            <w:r w:rsidRPr="005243E8">
              <w:rPr>
                <w:rFonts w:ascii="Arial" w:hAnsi="Arial" w:cs="Arial"/>
                <w:bCs/>
              </w:rPr>
              <w:t>Cairngorms NP</w:t>
            </w:r>
            <w:r>
              <w:rPr>
                <w:rFonts w:ascii="Arial" w:hAnsi="Arial" w:cs="Arial"/>
                <w:bCs/>
              </w:rPr>
              <w:t xml:space="preserve"> – Inverness </w:t>
            </w:r>
            <w:r w:rsidRPr="00962CB3">
              <w:rPr>
                <w:rFonts w:ascii="Arial" w:hAnsi="Arial" w:cs="Arial"/>
                <w:bCs/>
              </w:rPr>
              <w:t>(</w:t>
            </w:r>
            <w:r w:rsidR="000806FE" w:rsidRPr="000806FE">
              <w:rPr>
                <w:rFonts w:ascii="Arial" w:hAnsi="Arial" w:cs="Arial"/>
              </w:rPr>
              <w:t xml:space="preserve">strategic corridor </w:t>
            </w:r>
            <w:hyperlink w:anchor="Table3_3" w:history="1">
              <w:r w:rsidRPr="000170AD">
                <w:rPr>
                  <w:rStyle w:val="Hyperlink"/>
                  <w:rFonts w:ascii="Arial" w:hAnsi="Arial" w:cs="Arial"/>
                </w:rPr>
                <w:t>table</w:t>
              </w:r>
              <w:r w:rsidRPr="000170AD">
                <w:rPr>
                  <w:rStyle w:val="Hyperlink"/>
                  <w:rFonts w:ascii="Arial" w:hAnsi="Arial" w:cs="Arial"/>
                  <w:bCs/>
                </w:rPr>
                <w:t xml:space="preserve"> 3.3</w:t>
              </w:r>
            </w:hyperlink>
            <w:r w:rsidRPr="00962CB3">
              <w:rPr>
                <w:rFonts w:ascii="Arial" w:hAnsi="Arial" w:cs="Arial"/>
                <w:bCs/>
              </w:rPr>
              <w:t>)</w:t>
            </w:r>
            <w:r>
              <w:rPr>
                <w:rFonts w:ascii="Arial" w:hAnsi="Arial" w:cs="Arial"/>
                <w:b/>
                <w:bCs/>
              </w:rPr>
              <w:t xml:space="preserve"> </w:t>
            </w:r>
            <w:r w:rsidRPr="00A00F13">
              <w:rPr>
                <w:rFonts w:ascii="Arial" w:hAnsi="Arial" w:cs="Arial"/>
              </w:rPr>
              <w:t>(</w:t>
            </w:r>
            <w:r w:rsidR="00A00F13" w:rsidRPr="00A00F13">
              <w:rPr>
                <w:rFonts w:ascii="Arial" w:hAnsi="Arial" w:cs="Arial"/>
              </w:rPr>
              <w:t xml:space="preserve">local corridor </w:t>
            </w:r>
            <w:hyperlink w:anchor="Table3_7" w:history="1">
              <w:r w:rsidRPr="000170AD">
                <w:rPr>
                  <w:rStyle w:val="Hyperlink"/>
                  <w:rFonts w:ascii="Arial" w:hAnsi="Arial" w:cs="Arial"/>
                </w:rPr>
                <w:t>table 3.7</w:t>
              </w:r>
            </w:hyperlink>
            <w:r w:rsidRPr="00A00F13">
              <w:rPr>
                <w:rFonts w:ascii="Arial" w:hAnsi="Arial" w:cs="Arial"/>
              </w:rPr>
              <w:t>)</w:t>
            </w:r>
          </w:p>
          <w:p w14:paraId="7AE4F7B9" w14:textId="06E5DD2D" w:rsidR="001D5EDA"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 xml:space="preserve">Corridor E: </w:t>
            </w:r>
            <w:r w:rsidRPr="007315DD">
              <w:rPr>
                <w:rFonts w:ascii="Arial" w:hAnsi="Arial" w:cs="Arial"/>
                <w:b/>
              </w:rPr>
              <w:t xml:space="preserve">Dundee </w:t>
            </w:r>
            <w:r>
              <w:rPr>
                <w:rFonts w:ascii="Arial" w:hAnsi="Arial" w:cs="Arial"/>
                <w:b/>
              </w:rPr>
              <w:t>–</w:t>
            </w:r>
            <w:r w:rsidRPr="007315DD">
              <w:rPr>
                <w:rFonts w:ascii="Arial" w:hAnsi="Arial" w:cs="Arial"/>
                <w:b/>
              </w:rPr>
              <w:t xml:space="preserve"> Blairgowrie</w:t>
            </w:r>
            <w:r>
              <w:rPr>
                <w:rFonts w:ascii="Arial" w:hAnsi="Arial" w:cs="Arial"/>
                <w:b/>
              </w:rPr>
              <w:t xml:space="preserve"> </w:t>
            </w:r>
            <w:r w:rsidRPr="00A00F13">
              <w:rPr>
                <w:rFonts w:ascii="Arial" w:hAnsi="Arial" w:cs="Arial"/>
              </w:rPr>
              <w:t>(</w:t>
            </w:r>
            <w:hyperlink w:anchor="Table3_8" w:history="1">
              <w:r w:rsidRPr="000170AD">
                <w:rPr>
                  <w:rStyle w:val="Hyperlink"/>
                  <w:rFonts w:ascii="Arial" w:hAnsi="Arial" w:cs="Arial"/>
                </w:rPr>
                <w:t>table 3.8</w:t>
              </w:r>
            </w:hyperlink>
            <w:r w:rsidRPr="00A00F13">
              <w:rPr>
                <w:rFonts w:ascii="Arial" w:hAnsi="Arial" w:cs="Arial"/>
              </w:rPr>
              <w:t>)</w:t>
            </w:r>
          </w:p>
          <w:p w14:paraId="3D007B01" w14:textId="750E4954"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1C4386">
              <w:rPr>
                <w:rFonts w:ascii="Arial" w:hAnsi="Arial" w:cs="Arial"/>
                <w:b/>
              </w:rPr>
              <w:t>Corridor F: Glasgow – Tyndrum – Fort William / Oban</w:t>
            </w:r>
            <w:r>
              <w:rPr>
                <w:rFonts w:ascii="Arial" w:hAnsi="Arial" w:cs="Arial"/>
                <w:b/>
              </w:rPr>
              <w:t xml:space="preserve"> </w:t>
            </w:r>
            <w:r w:rsidRPr="00962CB3">
              <w:rPr>
                <w:rFonts w:ascii="Arial" w:hAnsi="Arial" w:cs="Arial"/>
              </w:rPr>
              <w:t>(</w:t>
            </w:r>
            <w:hyperlink w:anchor="Table3_2" w:history="1">
              <w:r w:rsidRPr="000170AD">
                <w:rPr>
                  <w:rStyle w:val="Hyperlink"/>
                  <w:rFonts w:ascii="Arial" w:hAnsi="Arial" w:cs="Arial"/>
                </w:rPr>
                <w:t>table 3.2</w:t>
              </w:r>
            </w:hyperlink>
            <w:r w:rsidRPr="00962CB3">
              <w:rPr>
                <w:rFonts w:ascii="Arial" w:hAnsi="Arial" w:cs="Arial"/>
              </w:rPr>
              <w:t>)</w:t>
            </w:r>
          </w:p>
          <w:p w14:paraId="567BA682" w14:textId="7687C150"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Corridor G: Stirling</w:t>
            </w:r>
            <w:r w:rsidR="00982F88">
              <w:rPr>
                <w:rFonts w:ascii="Arial" w:hAnsi="Arial" w:cs="Arial"/>
                <w:b/>
              </w:rPr>
              <w:t xml:space="preserve"> </w:t>
            </w:r>
            <w:r w:rsidRPr="007315DD">
              <w:rPr>
                <w:rFonts w:ascii="Arial" w:hAnsi="Arial" w:cs="Arial"/>
                <w:b/>
              </w:rPr>
              <w:t>-</w:t>
            </w:r>
            <w:r w:rsidR="00982F88">
              <w:rPr>
                <w:rFonts w:ascii="Arial" w:hAnsi="Arial" w:cs="Arial"/>
                <w:b/>
              </w:rPr>
              <w:t xml:space="preserve"> </w:t>
            </w:r>
            <w:r w:rsidRPr="007315DD">
              <w:rPr>
                <w:rFonts w:ascii="Arial" w:hAnsi="Arial" w:cs="Arial"/>
                <w:b/>
              </w:rPr>
              <w:t>Alloa</w:t>
            </w:r>
            <w:r>
              <w:rPr>
                <w:rFonts w:ascii="Arial" w:hAnsi="Arial" w:cs="Arial"/>
                <w:b/>
              </w:rPr>
              <w:t xml:space="preserve"> </w:t>
            </w:r>
            <w:r w:rsidRPr="00962CB3">
              <w:rPr>
                <w:rFonts w:ascii="Arial" w:hAnsi="Arial" w:cs="Arial"/>
                <w:bCs/>
              </w:rPr>
              <w:t>(</w:t>
            </w:r>
            <w:hyperlink w:anchor="Table3_5" w:history="1">
              <w:r w:rsidRPr="000170AD">
                <w:rPr>
                  <w:rStyle w:val="Hyperlink"/>
                  <w:rFonts w:ascii="Arial" w:hAnsi="Arial" w:cs="Arial"/>
                  <w:bCs/>
                </w:rPr>
                <w:t>table 3.5</w:t>
              </w:r>
            </w:hyperlink>
            <w:r w:rsidRPr="00962CB3">
              <w:rPr>
                <w:rFonts w:ascii="Arial" w:hAnsi="Arial" w:cs="Arial"/>
                <w:bCs/>
              </w:rPr>
              <w:t>)</w:t>
            </w:r>
          </w:p>
          <w:p w14:paraId="60AFBE90" w14:textId="71441D15"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 xml:space="preserve">Corridor H: Stirling </w:t>
            </w:r>
            <w:r>
              <w:rPr>
                <w:rFonts w:ascii="Arial" w:hAnsi="Arial" w:cs="Arial"/>
                <w:b/>
              </w:rPr>
              <w:t>–</w:t>
            </w:r>
            <w:r w:rsidRPr="007315DD">
              <w:rPr>
                <w:rFonts w:ascii="Arial" w:hAnsi="Arial" w:cs="Arial"/>
                <w:b/>
              </w:rPr>
              <w:t xml:space="preserve"> </w:t>
            </w:r>
            <w:r>
              <w:rPr>
                <w:rFonts w:ascii="Arial" w:hAnsi="Arial" w:cs="Arial"/>
                <w:b/>
              </w:rPr>
              <w:t xml:space="preserve">Loch Lomond </w:t>
            </w:r>
            <w:r w:rsidRPr="000510A5">
              <w:rPr>
                <w:rFonts w:ascii="Arial" w:hAnsi="Arial" w:cs="Arial"/>
                <w:bCs/>
              </w:rPr>
              <w:t>(</w:t>
            </w:r>
            <w:hyperlink w:anchor="Table3_12" w:history="1">
              <w:r w:rsidRPr="000170AD">
                <w:rPr>
                  <w:rStyle w:val="Hyperlink"/>
                  <w:rFonts w:ascii="Arial" w:hAnsi="Arial" w:cs="Arial"/>
                  <w:bCs/>
                </w:rPr>
                <w:t>table 3.12</w:t>
              </w:r>
            </w:hyperlink>
            <w:r w:rsidRPr="000510A5">
              <w:rPr>
                <w:rFonts w:ascii="Arial" w:hAnsi="Arial" w:cs="Arial"/>
                <w:bCs/>
              </w:rPr>
              <w:t>)</w:t>
            </w:r>
          </w:p>
          <w:p w14:paraId="512E8562" w14:textId="17750292"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Corridor I: Perth -</w:t>
            </w:r>
            <w:r w:rsidR="00982F88">
              <w:rPr>
                <w:rFonts w:ascii="Arial" w:hAnsi="Arial" w:cs="Arial"/>
                <w:b/>
              </w:rPr>
              <w:t xml:space="preserve"> </w:t>
            </w:r>
            <w:r w:rsidRPr="007315DD">
              <w:rPr>
                <w:rFonts w:ascii="Arial" w:hAnsi="Arial" w:cs="Arial"/>
                <w:b/>
              </w:rPr>
              <w:t xml:space="preserve">Crieff </w:t>
            </w:r>
            <w:r>
              <w:rPr>
                <w:rFonts w:ascii="Arial" w:hAnsi="Arial" w:cs="Arial"/>
                <w:b/>
              </w:rPr>
              <w:t>–</w:t>
            </w:r>
            <w:r w:rsidRPr="007315DD">
              <w:rPr>
                <w:rFonts w:ascii="Arial" w:hAnsi="Arial" w:cs="Arial"/>
                <w:b/>
              </w:rPr>
              <w:t xml:space="preserve"> Lochearnhead</w:t>
            </w:r>
            <w:r>
              <w:rPr>
                <w:rFonts w:ascii="Arial" w:hAnsi="Arial" w:cs="Arial"/>
                <w:b/>
              </w:rPr>
              <w:t xml:space="preserve"> </w:t>
            </w:r>
            <w:r w:rsidRPr="000510A5">
              <w:rPr>
                <w:rFonts w:ascii="Arial" w:hAnsi="Arial" w:cs="Arial"/>
              </w:rPr>
              <w:t>(</w:t>
            </w:r>
            <w:hyperlink w:anchor="Table3_7" w:history="1">
              <w:r w:rsidRPr="000170AD">
                <w:rPr>
                  <w:rStyle w:val="Hyperlink"/>
                  <w:rFonts w:ascii="Arial" w:hAnsi="Arial" w:cs="Arial"/>
                </w:rPr>
                <w:t>table 3.7</w:t>
              </w:r>
            </w:hyperlink>
            <w:r w:rsidRPr="000510A5">
              <w:rPr>
                <w:rFonts w:ascii="Arial" w:hAnsi="Arial" w:cs="Arial"/>
              </w:rPr>
              <w:t>)</w:t>
            </w:r>
          </w:p>
          <w:p w14:paraId="00BFF019" w14:textId="00B5DE3C"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 xml:space="preserve">Corridor J: Perth </w:t>
            </w:r>
            <w:r>
              <w:rPr>
                <w:rFonts w:ascii="Arial" w:hAnsi="Arial" w:cs="Arial"/>
                <w:b/>
              </w:rPr>
              <w:t>–</w:t>
            </w:r>
            <w:r w:rsidRPr="007315DD">
              <w:rPr>
                <w:rFonts w:ascii="Arial" w:hAnsi="Arial" w:cs="Arial"/>
                <w:b/>
              </w:rPr>
              <w:t xml:space="preserve"> Blairgowrie</w:t>
            </w:r>
            <w:r>
              <w:rPr>
                <w:rFonts w:ascii="Arial" w:hAnsi="Arial" w:cs="Arial"/>
                <w:b/>
              </w:rPr>
              <w:t xml:space="preserve"> </w:t>
            </w:r>
            <w:r w:rsidRPr="000510A5">
              <w:rPr>
                <w:rFonts w:ascii="Arial" w:hAnsi="Arial" w:cs="Arial"/>
              </w:rPr>
              <w:t>(</w:t>
            </w:r>
            <w:hyperlink w:anchor="Table3_7" w:history="1">
              <w:r w:rsidRPr="000170AD">
                <w:rPr>
                  <w:rStyle w:val="Hyperlink"/>
                  <w:rFonts w:ascii="Arial" w:hAnsi="Arial" w:cs="Arial"/>
                </w:rPr>
                <w:t>table 3.7</w:t>
              </w:r>
            </w:hyperlink>
            <w:r w:rsidRPr="000510A5">
              <w:rPr>
                <w:rFonts w:ascii="Arial" w:hAnsi="Arial" w:cs="Arial"/>
              </w:rPr>
              <w:t>)</w:t>
            </w:r>
          </w:p>
          <w:p w14:paraId="5E6AAD59" w14:textId="635F200C"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 xml:space="preserve">Corridor K: Blairgowrie </w:t>
            </w:r>
            <w:r>
              <w:rPr>
                <w:rFonts w:ascii="Arial" w:hAnsi="Arial" w:cs="Arial"/>
                <w:b/>
              </w:rPr>
              <w:t>–</w:t>
            </w:r>
            <w:r w:rsidRPr="007315DD">
              <w:rPr>
                <w:rFonts w:ascii="Arial" w:hAnsi="Arial" w:cs="Arial"/>
                <w:b/>
              </w:rPr>
              <w:t xml:space="preserve"> Forfar</w:t>
            </w:r>
            <w:r>
              <w:rPr>
                <w:rFonts w:ascii="Arial" w:hAnsi="Arial" w:cs="Arial"/>
                <w:b/>
              </w:rPr>
              <w:t xml:space="preserve"> </w:t>
            </w:r>
            <w:r w:rsidRPr="000510A5">
              <w:rPr>
                <w:rFonts w:ascii="Arial" w:hAnsi="Arial" w:cs="Arial"/>
              </w:rPr>
              <w:t>(</w:t>
            </w:r>
            <w:hyperlink w:anchor="Table3_10" w:history="1">
              <w:r w:rsidRPr="000170AD">
                <w:rPr>
                  <w:rStyle w:val="Hyperlink"/>
                  <w:rFonts w:ascii="Arial" w:hAnsi="Arial" w:cs="Arial"/>
                </w:rPr>
                <w:t>table 3.10</w:t>
              </w:r>
            </w:hyperlink>
            <w:r w:rsidRPr="000510A5">
              <w:rPr>
                <w:rFonts w:ascii="Arial" w:hAnsi="Arial" w:cs="Arial"/>
              </w:rPr>
              <w:t>)</w:t>
            </w:r>
          </w:p>
          <w:p w14:paraId="3D890700" w14:textId="0FC67922"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Corridor L: Dunkeld</w:t>
            </w:r>
            <w:r w:rsidR="00982F88">
              <w:rPr>
                <w:rFonts w:ascii="Arial" w:hAnsi="Arial" w:cs="Arial"/>
                <w:b/>
              </w:rPr>
              <w:t xml:space="preserve"> </w:t>
            </w:r>
            <w:r w:rsidRPr="007315DD">
              <w:rPr>
                <w:rFonts w:ascii="Arial" w:hAnsi="Arial" w:cs="Arial"/>
                <w:b/>
              </w:rPr>
              <w:t>-</w:t>
            </w:r>
            <w:r w:rsidR="00982F88">
              <w:rPr>
                <w:rFonts w:ascii="Arial" w:hAnsi="Arial" w:cs="Arial"/>
                <w:b/>
              </w:rPr>
              <w:t xml:space="preserve"> </w:t>
            </w:r>
            <w:r>
              <w:rPr>
                <w:rFonts w:ascii="Arial" w:hAnsi="Arial" w:cs="Arial"/>
                <w:b/>
              </w:rPr>
              <w:t xml:space="preserve">Aberfeldy – </w:t>
            </w:r>
            <w:r w:rsidRPr="007315DD">
              <w:rPr>
                <w:rFonts w:ascii="Arial" w:hAnsi="Arial" w:cs="Arial"/>
                <w:b/>
              </w:rPr>
              <w:t>Killin</w:t>
            </w:r>
            <w:r>
              <w:rPr>
                <w:rFonts w:ascii="Arial" w:hAnsi="Arial" w:cs="Arial"/>
                <w:b/>
              </w:rPr>
              <w:t xml:space="preserve"> </w:t>
            </w:r>
            <w:r w:rsidRPr="000510A5">
              <w:rPr>
                <w:rFonts w:ascii="Arial" w:hAnsi="Arial" w:cs="Arial"/>
                <w:bCs/>
              </w:rPr>
              <w:t>(</w:t>
            </w:r>
            <w:hyperlink w:anchor="Table3_12" w:history="1">
              <w:r w:rsidRPr="000170AD">
                <w:rPr>
                  <w:rStyle w:val="Hyperlink"/>
                  <w:rFonts w:ascii="Arial" w:hAnsi="Arial" w:cs="Arial"/>
                  <w:bCs/>
                </w:rPr>
                <w:t>table 3.12</w:t>
              </w:r>
            </w:hyperlink>
            <w:r w:rsidRPr="000510A5">
              <w:rPr>
                <w:rFonts w:ascii="Arial" w:hAnsi="Arial" w:cs="Arial"/>
                <w:bCs/>
              </w:rPr>
              <w:t>)</w:t>
            </w:r>
          </w:p>
          <w:p w14:paraId="4CDE5DDF" w14:textId="0A3292C2" w:rsidR="001D5EDA" w:rsidRPr="007315DD"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Corridor N: Arbroath – Forfar</w:t>
            </w:r>
            <w:r>
              <w:rPr>
                <w:rFonts w:ascii="Arial" w:hAnsi="Arial" w:cs="Arial"/>
                <w:b/>
              </w:rPr>
              <w:t xml:space="preserve"> </w:t>
            </w:r>
            <w:r w:rsidRPr="000510A5">
              <w:rPr>
                <w:rFonts w:ascii="Arial" w:hAnsi="Arial" w:cs="Arial"/>
              </w:rPr>
              <w:t>(</w:t>
            </w:r>
            <w:hyperlink w:anchor="Table3_10" w:history="1">
              <w:r w:rsidRPr="000170AD">
                <w:rPr>
                  <w:rStyle w:val="Hyperlink"/>
                  <w:rFonts w:ascii="Arial" w:hAnsi="Arial" w:cs="Arial"/>
                </w:rPr>
                <w:t>table 3.10</w:t>
              </w:r>
            </w:hyperlink>
            <w:r w:rsidRPr="000510A5">
              <w:rPr>
                <w:rFonts w:ascii="Arial" w:hAnsi="Arial" w:cs="Arial"/>
              </w:rPr>
              <w:t>)</w:t>
            </w:r>
          </w:p>
          <w:p w14:paraId="09C409CF" w14:textId="25D98F3D" w:rsidR="001D5EDA" w:rsidRPr="00245C7A" w:rsidRDefault="001D5EDA"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15DD">
              <w:rPr>
                <w:rFonts w:ascii="Arial" w:hAnsi="Arial" w:cs="Arial"/>
                <w:b/>
              </w:rPr>
              <w:t>Corridor O: Glasgow – Loch Lomond and the Trossachs NP</w:t>
            </w:r>
            <w:r>
              <w:rPr>
                <w:rFonts w:ascii="Arial" w:hAnsi="Arial" w:cs="Arial"/>
                <w:b/>
              </w:rPr>
              <w:t xml:space="preserve"> </w:t>
            </w:r>
            <w:r w:rsidRPr="000510A5">
              <w:rPr>
                <w:rFonts w:ascii="Arial" w:hAnsi="Arial" w:cs="Arial"/>
                <w:bCs/>
              </w:rPr>
              <w:t>(</w:t>
            </w:r>
            <w:hyperlink w:anchor="Table3_12" w:history="1">
              <w:r w:rsidRPr="000170AD">
                <w:rPr>
                  <w:rStyle w:val="Hyperlink"/>
                  <w:rFonts w:ascii="Arial" w:hAnsi="Arial" w:cs="Arial"/>
                  <w:bCs/>
                </w:rPr>
                <w:t>table 3.12</w:t>
              </w:r>
            </w:hyperlink>
            <w:r w:rsidRPr="000510A5">
              <w:rPr>
                <w:rFonts w:ascii="Arial" w:hAnsi="Arial" w:cs="Arial"/>
                <w:bCs/>
              </w:rPr>
              <w:t>)</w:t>
            </w:r>
          </w:p>
        </w:tc>
      </w:tr>
    </w:tbl>
    <w:p w14:paraId="0E0AC1A5" w14:textId="71774DD6" w:rsidR="00130BF3" w:rsidRDefault="00F42E40">
      <w:pPr>
        <w:rPr>
          <w:b/>
          <w:bCs/>
        </w:rPr>
      </w:pPr>
      <w:r>
        <w:rPr>
          <w:noProof/>
        </w:rPr>
        <mc:AlternateContent>
          <mc:Choice Requires="wps">
            <w:drawing>
              <wp:anchor distT="0" distB="0" distL="114300" distR="114300" simplePos="0" relativeHeight="251658287" behindDoc="0" locked="0" layoutInCell="1" allowOverlap="1" wp14:anchorId="1A2F2651" wp14:editId="1191EF86">
                <wp:simplePos x="0" y="0"/>
                <wp:positionH relativeFrom="column">
                  <wp:posOffset>3190875</wp:posOffset>
                </wp:positionH>
                <wp:positionV relativeFrom="paragraph">
                  <wp:posOffset>2914650</wp:posOffset>
                </wp:positionV>
                <wp:extent cx="952500" cy="342900"/>
                <wp:effectExtent l="0" t="0" r="19050" b="19050"/>
                <wp:wrapNone/>
                <wp:docPr id="370117908" name="Oval 4"/>
                <wp:cNvGraphicFramePr/>
                <a:graphic xmlns:a="http://schemas.openxmlformats.org/drawingml/2006/main">
                  <a:graphicData uri="http://schemas.microsoft.com/office/word/2010/wordprocessingShape">
                    <wps:wsp>
                      <wps:cNvSpPr/>
                      <wps:spPr>
                        <a:xfrm>
                          <a:off x="0" y="0"/>
                          <a:ext cx="952500" cy="342900"/>
                        </a:xfrm>
                        <a:prstGeom prst="ellipse">
                          <a:avLst/>
                        </a:prstGeom>
                        <a:noFill/>
                        <a:ln w="19050">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40655" id="Oval 4" o:spid="_x0000_s1026" style="position:absolute;margin-left:251.25pt;margin-top:229.5pt;width:75pt;height:27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" filled="f" strokecolor="#44546a [3215]" strokeweight="1.5pt">
                <v:stroke joinstyle="miter"/>
              </v:oval>
            </w:pict>
          </mc:Fallback>
        </mc:AlternateContent>
      </w:r>
      <w:r w:rsidR="002760AD">
        <w:rPr>
          <w:noProof/>
        </w:rPr>
        <mc:AlternateContent>
          <mc:Choice Requires="wps">
            <w:drawing>
              <wp:anchor distT="0" distB="0" distL="114300" distR="114300" simplePos="0" relativeHeight="251658286" behindDoc="0" locked="0" layoutInCell="1" allowOverlap="1" wp14:anchorId="238CC5CD" wp14:editId="5EC098E9">
                <wp:simplePos x="0" y="0"/>
                <wp:positionH relativeFrom="column">
                  <wp:posOffset>5353050</wp:posOffset>
                </wp:positionH>
                <wp:positionV relativeFrom="paragraph">
                  <wp:posOffset>2438400</wp:posOffset>
                </wp:positionV>
                <wp:extent cx="714375" cy="438150"/>
                <wp:effectExtent l="0" t="0" r="28575" b="19050"/>
                <wp:wrapNone/>
                <wp:docPr id="123485897" name="Oval 3"/>
                <wp:cNvGraphicFramePr/>
                <a:graphic xmlns:a="http://schemas.openxmlformats.org/drawingml/2006/main">
                  <a:graphicData uri="http://schemas.microsoft.com/office/word/2010/wordprocessingShape">
                    <wps:wsp>
                      <wps:cNvSpPr/>
                      <wps:spPr>
                        <a:xfrm>
                          <a:off x="0" y="0"/>
                          <a:ext cx="714375" cy="4381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F58B2" id="Oval 3" o:spid="_x0000_s1026" style="position:absolute;margin-left:421.5pt;margin-top:192pt;width:56.25pt;height:3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" filled="f" strokecolor="red" strokeweight="1.5pt">
                <v:stroke joinstyle="miter"/>
              </v:oval>
            </w:pict>
          </mc:Fallback>
        </mc:AlternateContent>
      </w:r>
    </w:p>
    <w:tbl>
      <w:tblPr>
        <w:tblStyle w:val="GridTable5Dark-Accent4"/>
        <w:tblW w:w="14029" w:type="dxa"/>
        <w:tblLook w:val="04A0" w:firstRow="1" w:lastRow="0" w:firstColumn="1" w:lastColumn="0" w:noHBand="0" w:noVBand="1"/>
      </w:tblPr>
      <w:tblGrid>
        <w:gridCol w:w="1992"/>
        <w:gridCol w:w="3009"/>
        <w:gridCol w:w="3009"/>
        <w:gridCol w:w="3009"/>
        <w:gridCol w:w="3010"/>
      </w:tblGrid>
      <w:tr w:rsidR="0067228B" w:rsidRPr="00756D7E" w14:paraId="06656994" w14:textId="77777777" w:rsidTr="0019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5"/>
          </w:tcPr>
          <w:p w14:paraId="26437ED5" w14:textId="1951F8C0" w:rsidR="0067228B" w:rsidRPr="00756D7E" w:rsidRDefault="0067228B" w:rsidP="00E94D87">
            <w:pPr>
              <w:spacing w:before="120" w:after="120"/>
              <w:rPr>
                <w:rFonts w:ascii="Arial" w:hAnsi="Arial" w:cs="Arial"/>
                <w:sz w:val="20"/>
                <w:szCs w:val="20"/>
              </w:rPr>
            </w:pPr>
            <w:bookmarkStart w:id="17" w:name="Table3_1"/>
            <w:r w:rsidRPr="00756D7E">
              <w:rPr>
                <w:rFonts w:ascii="Arial" w:hAnsi="Arial" w:cs="Arial"/>
                <w:color w:val="auto"/>
                <w:sz w:val="20"/>
                <w:szCs w:val="20"/>
              </w:rPr>
              <w:lastRenderedPageBreak/>
              <w:t xml:space="preserve">Table </w:t>
            </w:r>
            <w:r w:rsidR="00E84B9F">
              <w:rPr>
                <w:rFonts w:ascii="Arial" w:hAnsi="Arial" w:cs="Arial"/>
                <w:color w:val="auto"/>
                <w:sz w:val="20"/>
                <w:szCs w:val="20"/>
              </w:rPr>
              <w:t>3.</w:t>
            </w:r>
            <w:r w:rsidR="00CF3E33">
              <w:rPr>
                <w:rFonts w:ascii="Arial" w:hAnsi="Arial" w:cs="Arial"/>
                <w:color w:val="auto"/>
                <w:sz w:val="20"/>
                <w:szCs w:val="20"/>
              </w:rPr>
              <w:t>1</w:t>
            </w:r>
            <w:bookmarkEnd w:id="17"/>
            <w:r w:rsidRPr="00756D7E">
              <w:rPr>
                <w:rFonts w:ascii="Arial" w:hAnsi="Arial" w:cs="Arial"/>
                <w:color w:val="auto"/>
                <w:sz w:val="20"/>
                <w:szCs w:val="20"/>
              </w:rPr>
              <w:t xml:space="preserve">: Strategic Corridor: </w:t>
            </w:r>
            <w:r w:rsidR="00AA5A2E">
              <w:rPr>
                <w:rFonts w:ascii="Arial" w:hAnsi="Arial" w:cs="Arial"/>
                <w:color w:val="auto"/>
                <w:sz w:val="20"/>
                <w:szCs w:val="20"/>
              </w:rPr>
              <w:t>Corridor</w:t>
            </w:r>
            <w:r w:rsidR="00F4524E">
              <w:rPr>
                <w:rFonts w:ascii="Arial" w:hAnsi="Arial" w:cs="Arial"/>
                <w:color w:val="auto"/>
                <w:sz w:val="20"/>
                <w:szCs w:val="20"/>
              </w:rPr>
              <w:t xml:space="preserve"> A: </w:t>
            </w:r>
            <w:r w:rsidRPr="00756D7E">
              <w:rPr>
                <w:rFonts w:ascii="Arial" w:hAnsi="Arial" w:cs="Arial"/>
                <w:color w:val="auto"/>
                <w:sz w:val="20"/>
                <w:szCs w:val="20"/>
              </w:rPr>
              <w:t>Glasgow-Aberdeen</w:t>
            </w:r>
          </w:p>
        </w:tc>
      </w:tr>
      <w:tr w:rsidR="00BE423D" w:rsidRPr="00BB7232" w14:paraId="525827AC" w14:textId="77777777" w:rsidTr="00672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5C2D611D" w14:textId="202C2B04" w:rsidR="00BE423D" w:rsidRPr="00BD2A40" w:rsidRDefault="00BE423D" w:rsidP="00BE423D">
            <w:pPr>
              <w:spacing w:before="120" w:after="120"/>
              <w:rPr>
                <w:rFonts w:ascii="Arial" w:hAnsi="Arial" w:cs="Arial"/>
                <w:b w:val="0"/>
                <w:bCs w:val="0"/>
                <w:color w:val="auto"/>
                <w:sz w:val="20"/>
                <w:szCs w:val="20"/>
              </w:rPr>
            </w:pPr>
          </w:p>
        </w:tc>
        <w:tc>
          <w:tcPr>
            <w:tcW w:w="3009" w:type="dxa"/>
            <w:shd w:val="clear" w:color="auto" w:fill="FFC000" w:themeFill="accent4"/>
          </w:tcPr>
          <w:p w14:paraId="53F379A3" w14:textId="0E98ACF8" w:rsidR="00BE423D" w:rsidRPr="00756D7E" w:rsidRDefault="00BE423D" w:rsidP="00BE423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6D7E">
              <w:rPr>
                <w:rFonts w:ascii="Arial" w:hAnsi="Arial" w:cs="Arial"/>
                <w:b/>
                <w:bCs/>
                <w:sz w:val="20"/>
                <w:szCs w:val="20"/>
              </w:rPr>
              <w:t>Corridor A1</w:t>
            </w:r>
            <w:r w:rsidR="00C858FA">
              <w:rPr>
                <w:rFonts w:ascii="Arial" w:hAnsi="Arial" w:cs="Arial"/>
                <w:b/>
                <w:bCs/>
                <w:sz w:val="20"/>
                <w:szCs w:val="20"/>
              </w:rPr>
              <w:t xml:space="preserve">: </w:t>
            </w:r>
            <w:r w:rsidRPr="00756D7E">
              <w:rPr>
                <w:rFonts w:ascii="Arial" w:hAnsi="Arial" w:cs="Arial"/>
                <w:b/>
                <w:bCs/>
                <w:sz w:val="20"/>
                <w:szCs w:val="20"/>
              </w:rPr>
              <w:t>Glasgow</w:t>
            </w:r>
            <w:r w:rsidR="00C773C4">
              <w:rPr>
                <w:rFonts w:ascii="Arial" w:hAnsi="Arial" w:cs="Arial"/>
                <w:b/>
                <w:bCs/>
                <w:sz w:val="20"/>
                <w:szCs w:val="20"/>
              </w:rPr>
              <w:t xml:space="preserve"> - Stirling</w:t>
            </w:r>
          </w:p>
        </w:tc>
        <w:tc>
          <w:tcPr>
            <w:tcW w:w="3009" w:type="dxa"/>
            <w:shd w:val="clear" w:color="auto" w:fill="FFC000" w:themeFill="accent4"/>
          </w:tcPr>
          <w:p w14:paraId="3E8E55D4" w14:textId="4867FD58" w:rsidR="00BE423D" w:rsidRPr="00756D7E" w:rsidRDefault="008F6ED2" w:rsidP="00BE423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A</w:t>
            </w:r>
            <w:r w:rsidR="00903D9B">
              <w:rPr>
                <w:rFonts w:ascii="Arial" w:hAnsi="Arial" w:cs="Arial"/>
                <w:b/>
                <w:bCs/>
                <w:sz w:val="20"/>
                <w:szCs w:val="20"/>
              </w:rPr>
              <w:t>3</w:t>
            </w:r>
            <w:r>
              <w:rPr>
                <w:rFonts w:ascii="Arial" w:hAnsi="Arial" w:cs="Arial"/>
                <w:b/>
                <w:bCs/>
                <w:sz w:val="20"/>
                <w:szCs w:val="20"/>
              </w:rPr>
              <w:t xml:space="preserve">: </w:t>
            </w:r>
            <w:r w:rsidR="001C4E41">
              <w:rPr>
                <w:rFonts w:ascii="Arial" w:hAnsi="Arial" w:cs="Arial"/>
                <w:b/>
                <w:bCs/>
                <w:sz w:val="20"/>
                <w:szCs w:val="20"/>
              </w:rPr>
              <w:t>Stirling-Auchterarder-Perth</w:t>
            </w:r>
          </w:p>
        </w:tc>
        <w:tc>
          <w:tcPr>
            <w:tcW w:w="3009" w:type="dxa"/>
            <w:shd w:val="clear" w:color="auto" w:fill="FFC000" w:themeFill="accent4"/>
          </w:tcPr>
          <w:p w14:paraId="38E85441" w14:textId="18A6617F" w:rsidR="00BE423D" w:rsidRPr="00756D7E" w:rsidRDefault="00BE423D" w:rsidP="00BE423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6D7E">
              <w:rPr>
                <w:rFonts w:ascii="Arial" w:hAnsi="Arial" w:cs="Arial"/>
                <w:b/>
                <w:bCs/>
                <w:sz w:val="20"/>
                <w:szCs w:val="20"/>
              </w:rPr>
              <w:t>Corridor A4</w:t>
            </w:r>
            <w:r w:rsidR="00C858FA">
              <w:rPr>
                <w:rFonts w:ascii="Arial" w:hAnsi="Arial" w:cs="Arial"/>
                <w:b/>
                <w:bCs/>
                <w:sz w:val="20"/>
                <w:szCs w:val="20"/>
              </w:rPr>
              <w:t xml:space="preserve">: </w:t>
            </w:r>
            <w:r w:rsidRPr="00756D7E">
              <w:rPr>
                <w:rFonts w:ascii="Arial" w:hAnsi="Arial" w:cs="Arial"/>
                <w:b/>
                <w:bCs/>
                <w:sz w:val="20"/>
                <w:szCs w:val="20"/>
              </w:rPr>
              <w:t>Perth-Dundee</w:t>
            </w:r>
          </w:p>
        </w:tc>
        <w:tc>
          <w:tcPr>
            <w:tcW w:w="3010" w:type="dxa"/>
            <w:shd w:val="clear" w:color="auto" w:fill="FFC000" w:themeFill="accent4"/>
          </w:tcPr>
          <w:p w14:paraId="43F51DB3" w14:textId="20C4B3AD" w:rsidR="00BE423D" w:rsidRPr="00756D7E" w:rsidRDefault="00BE423D" w:rsidP="00BE423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6D7E">
              <w:rPr>
                <w:rFonts w:ascii="Arial" w:hAnsi="Arial" w:cs="Arial"/>
                <w:b/>
                <w:bCs/>
                <w:sz w:val="20"/>
                <w:szCs w:val="20"/>
              </w:rPr>
              <w:t>Corridor A5</w:t>
            </w:r>
            <w:r w:rsidR="00C858FA">
              <w:rPr>
                <w:rFonts w:ascii="Arial" w:hAnsi="Arial" w:cs="Arial"/>
                <w:b/>
                <w:bCs/>
                <w:sz w:val="20"/>
                <w:szCs w:val="20"/>
              </w:rPr>
              <w:t xml:space="preserve">: </w:t>
            </w:r>
            <w:r w:rsidRPr="00756D7E">
              <w:rPr>
                <w:rFonts w:ascii="Arial" w:hAnsi="Arial" w:cs="Arial"/>
                <w:b/>
                <w:bCs/>
                <w:sz w:val="20"/>
                <w:szCs w:val="20"/>
              </w:rPr>
              <w:t>Dundee-</w:t>
            </w:r>
            <w:r w:rsidR="004D3684">
              <w:rPr>
                <w:rFonts w:ascii="Arial" w:hAnsi="Arial" w:cs="Arial"/>
                <w:b/>
                <w:bCs/>
                <w:sz w:val="20"/>
                <w:szCs w:val="20"/>
              </w:rPr>
              <w:t>Forfar/</w:t>
            </w:r>
            <w:r w:rsidRPr="00756D7E">
              <w:rPr>
                <w:rFonts w:ascii="Arial" w:hAnsi="Arial" w:cs="Arial"/>
                <w:b/>
                <w:bCs/>
                <w:sz w:val="20"/>
                <w:szCs w:val="20"/>
              </w:rPr>
              <w:t>Montros</w:t>
            </w:r>
            <w:r w:rsidR="00C858FA">
              <w:rPr>
                <w:rFonts w:ascii="Arial" w:hAnsi="Arial" w:cs="Arial"/>
                <w:b/>
                <w:bCs/>
                <w:sz w:val="20"/>
                <w:szCs w:val="20"/>
              </w:rPr>
              <w:t>e</w:t>
            </w:r>
            <w:r w:rsidR="00E30663">
              <w:rPr>
                <w:rFonts w:ascii="Arial" w:hAnsi="Arial" w:cs="Arial"/>
                <w:b/>
                <w:bCs/>
                <w:sz w:val="20"/>
                <w:szCs w:val="20"/>
              </w:rPr>
              <w:t xml:space="preserve"> - Aberdeen</w:t>
            </w:r>
          </w:p>
        </w:tc>
      </w:tr>
      <w:tr w:rsidR="000A1A5A" w:rsidRPr="00BB7232" w14:paraId="20ED28D4" w14:textId="77777777" w:rsidTr="00E94D87">
        <w:trPr>
          <w:trHeight w:val="261"/>
        </w:trPr>
        <w:tc>
          <w:tcPr>
            <w:cnfStyle w:val="001000000000" w:firstRow="0" w:lastRow="0" w:firstColumn="1" w:lastColumn="0" w:oddVBand="0" w:evenVBand="0" w:oddHBand="0" w:evenHBand="0" w:firstRowFirstColumn="0" w:firstRowLastColumn="0" w:lastRowFirstColumn="0" w:lastRowLastColumn="0"/>
            <w:tcW w:w="1992" w:type="dxa"/>
            <w:vMerge w:val="restart"/>
          </w:tcPr>
          <w:p w14:paraId="61D92EA2" w14:textId="77777777" w:rsidR="000A1A5A" w:rsidRPr="00A272A8" w:rsidRDefault="000A1A5A" w:rsidP="000A1A5A">
            <w:pPr>
              <w:spacing w:after="60"/>
              <w:rPr>
                <w:rFonts w:ascii="Arial" w:hAnsi="Arial" w:cs="Arial"/>
                <w:b w:val="0"/>
                <w:bCs w:val="0"/>
                <w:color w:val="auto"/>
                <w:sz w:val="20"/>
                <w:szCs w:val="20"/>
              </w:rPr>
            </w:pPr>
            <w:r w:rsidRPr="00A272A8">
              <w:rPr>
                <w:rFonts w:ascii="Arial" w:hAnsi="Arial" w:cs="Arial"/>
                <w:color w:val="auto"/>
                <w:sz w:val="20"/>
                <w:szCs w:val="20"/>
              </w:rPr>
              <w:t>Interchange</w:t>
            </w:r>
          </w:p>
        </w:tc>
        <w:tc>
          <w:tcPr>
            <w:tcW w:w="3009" w:type="dxa"/>
            <w:vMerge w:val="restart"/>
          </w:tcPr>
          <w:p w14:paraId="04F530CA" w14:textId="2F2F16A5" w:rsidR="000A1A5A" w:rsidRPr="00A272A8" w:rsidRDefault="000A1A5A" w:rsidP="000A1A5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2A8">
              <w:rPr>
                <w:rFonts w:ascii="Arial" w:hAnsi="Arial" w:cs="Arial"/>
                <w:sz w:val="20"/>
                <w:szCs w:val="20"/>
              </w:rPr>
              <w:t>South Stirling Park &amp; Choose</w:t>
            </w:r>
            <w:r w:rsidR="00C663AC" w:rsidRPr="00C663AC">
              <w:rPr>
                <w:rFonts w:ascii="Arial" w:hAnsi="Arial" w:cs="Arial"/>
                <w:sz w:val="20"/>
                <w:szCs w:val="20"/>
                <w:vertAlign w:val="superscript"/>
              </w:rPr>
              <w:t>8c</w:t>
            </w:r>
          </w:p>
          <w:p w14:paraId="63DEE5D3" w14:textId="4E400174" w:rsidR="000A1A5A" w:rsidRPr="00A272A8" w:rsidRDefault="000A1A5A" w:rsidP="000A1A5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2A8">
              <w:rPr>
                <w:rFonts w:ascii="Arial" w:hAnsi="Arial" w:cs="Arial"/>
                <w:sz w:val="20"/>
                <w:szCs w:val="20"/>
              </w:rPr>
              <w:t>South Stirling Strategic Interchange</w:t>
            </w:r>
            <w:r w:rsidR="00A0116D" w:rsidRPr="00A0116D">
              <w:rPr>
                <w:rFonts w:ascii="Arial" w:hAnsi="Arial" w:cs="Arial"/>
                <w:sz w:val="20"/>
                <w:szCs w:val="20"/>
                <w:vertAlign w:val="superscript"/>
              </w:rPr>
              <w:t>8g</w:t>
            </w:r>
          </w:p>
        </w:tc>
        <w:tc>
          <w:tcPr>
            <w:tcW w:w="3009" w:type="dxa"/>
            <w:vMerge w:val="restart"/>
          </w:tcPr>
          <w:p w14:paraId="7923BBD8" w14:textId="7A02F6E2" w:rsidR="00FC52E2" w:rsidRPr="00A272A8" w:rsidRDefault="00FC07DB" w:rsidP="00FC52E2">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r w:rsidR="000E3887">
              <w:rPr>
                <w:rFonts w:ascii="Arial" w:hAnsi="Arial" w:cs="Arial"/>
                <w:sz w:val="20"/>
                <w:szCs w:val="20"/>
              </w:rPr>
              <w:t>ne</w:t>
            </w:r>
          </w:p>
        </w:tc>
        <w:tc>
          <w:tcPr>
            <w:tcW w:w="3009" w:type="dxa"/>
          </w:tcPr>
          <w:p w14:paraId="43B78B0C" w14:textId="77777777" w:rsidR="009E3900" w:rsidRPr="009E3900" w:rsidRDefault="009E3900" w:rsidP="009E390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Perth Station Masterplan</w:t>
            </w:r>
            <w:r w:rsidRPr="009E3900">
              <w:rPr>
                <w:rFonts w:ascii="Arial" w:hAnsi="Arial" w:cs="Arial"/>
                <w:bCs/>
                <w:sz w:val="20"/>
                <w:szCs w:val="20"/>
                <w:vertAlign w:val="superscript"/>
              </w:rPr>
              <w:t>7c 10c</w:t>
            </w:r>
          </w:p>
          <w:p w14:paraId="3B5BFE17" w14:textId="19F688A9" w:rsidR="00FC07DB" w:rsidRPr="00A272A8" w:rsidRDefault="00FC07DB" w:rsidP="000A1A5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Broxden P&amp;R improvements</w:t>
            </w:r>
            <w:r w:rsidR="00BD30FD" w:rsidRPr="00BD30FD">
              <w:rPr>
                <w:rFonts w:ascii="Arial" w:hAnsi="Arial" w:cs="Arial"/>
                <w:sz w:val="20"/>
                <w:szCs w:val="20"/>
                <w:vertAlign w:val="superscript"/>
              </w:rPr>
              <w:t>10c</w:t>
            </w:r>
          </w:p>
        </w:tc>
        <w:tc>
          <w:tcPr>
            <w:tcW w:w="3010" w:type="dxa"/>
          </w:tcPr>
          <w:p w14:paraId="532F9CAF" w14:textId="27C7A629" w:rsidR="000A1A5A" w:rsidRPr="000E3887" w:rsidRDefault="000E3887" w:rsidP="000A1A5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E3887">
              <w:rPr>
                <w:rFonts w:ascii="Arial" w:hAnsi="Arial" w:cs="Arial"/>
                <w:sz w:val="20"/>
                <w:szCs w:val="20"/>
              </w:rPr>
              <w:t>None</w:t>
            </w:r>
          </w:p>
        </w:tc>
      </w:tr>
      <w:tr w:rsidR="000A1A5A" w:rsidRPr="00BB7232" w14:paraId="01F6D288" w14:textId="77777777" w:rsidTr="00E94D8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992" w:type="dxa"/>
            <w:vMerge/>
          </w:tcPr>
          <w:p w14:paraId="22156A21" w14:textId="77777777" w:rsidR="000A1A5A" w:rsidRPr="00A272A8" w:rsidRDefault="000A1A5A" w:rsidP="000A1A5A">
            <w:pPr>
              <w:spacing w:after="60"/>
              <w:rPr>
                <w:rFonts w:ascii="Arial" w:hAnsi="Arial" w:cs="Arial"/>
                <w:color w:val="auto"/>
                <w:sz w:val="20"/>
                <w:szCs w:val="20"/>
              </w:rPr>
            </w:pPr>
          </w:p>
        </w:tc>
        <w:tc>
          <w:tcPr>
            <w:tcW w:w="3009" w:type="dxa"/>
            <w:vMerge/>
          </w:tcPr>
          <w:p w14:paraId="2A953B19" w14:textId="77777777" w:rsidR="000A1A5A" w:rsidRPr="00A272A8" w:rsidRDefault="000A1A5A" w:rsidP="000A1A5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09" w:type="dxa"/>
            <w:vMerge/>
          </w:tcPr>
          <w:p w14:paraId="3A08F005" w14:textId="77777777" w:rsidR="000A1A5A" w:rsidRPr="00A272A8" w:rsidRDefault="000A1A5A" w:rsidP="000A1A5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019" w:type="dxa"/>
            <w:gridSpan w:val="2"/>
          </w:tcPr>
          <w:p w14:paraId="2D1B0E0D" w14:textId="490DFBAF" w:rsidR="000A1A5A" w:rsidRPr="00A272A8" w:rsidRDefault="000A1A5A" w:rsidP="000A1A5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272A8">
              <w:rPr>
                <w:rFonts w:ascii="Arial" w:hAnsi="Arial" w:cs="Arial"/>
                <w:bCs/>
                <w:sz w:val="20"/>
                <w:szCs w:val="20"/>
              </w:rPr>
              <w:t xml:space="preserve">Tay Cities Park </w:t>
            </w:r>
            <w:r>
              <w:rPr>
                <w:rFonts w:ascii="Arial" w:hAnsi="Arial" w:cs="Arial"/>
                <w:bCs/>
                <w:sz w:val="20"/>
                <w:szCs w:val="20"/>
              </w:rPr>
              <w:t>&amp;</w:t>
            </w:r>
            <w:r w:rsidRPr="00A272A8">
              <w:rPr>
                <w:rFonts w:ascii="Arial" w:hAnsi="Arial" w:cs="Arial"/>
                <w:bCs/>
                <w:sz w:val="20"/>
                <w:szCs w:val="20"/>
              </w:rPr>
              <w:t xml:space="preserve"> Choose Study</w:t>
            </w:r>
            <w:r w:rsidR="008D0492" w:rsidRPr="008D0492">
              <w:rPr>
                <w:rFonts w:ascii="Arial" w:hAnsi="Arial" w:cs="Arial"/>
                <w:bCs/>
                <w:sz w:val="20"/>
                <w:szCs w:val="20"/>
                <w:vertAlign w:val="superscript"/>
              </w:rPr>
              <w:t>10d</w:t>
            </w:r>
          </w:p>
        </w:tc>
      </w:tr>
      <w:tr w:rsidR="000A1A5A" w:rsidRPr="00BB7232" w14:paraId="089C20D6" w14:textId="77777777" w:rsidTr="00206518">
        <w:trPr>
          <w:trHeight w:val="1497"/>
        </w:trPr>
        <w:tc>
          <w:tcPr>
            <w:cnfStyle w:val="001000000000" w:firstRow="0" w:lastRow="0" w:firstColumn="1" w:lastColumn="0" w:oddVBand="0" w:evenVBand="0" w:oddHBand="0" w:evenHBand="0" w:firstRowFirstColumn="0" w:firstRowLastColumn="0" w:lastRowFirstColumn="0" w:lastRowLastColumn="0"/>
            <w:tcW w:w="1992" w:type="dxa"/>
          </w:tcPr>
          <w:p w14:paraId="4F98D8C2" w14:textId="567A614E" w:rsidR="000A1A5A" w:rsidRPr="00A272A8" w:rsidRDefault="000A1A5A" w:rsidP="000A1A5A">
            <w:pPr>
              <w:spacing w:after="60"/>
              <w:rPr>
                <w:rFonts w:ascii="Arial" w:hAnsi="Arial" w:cs="Arial"/>
                <w:color w:val="auto"/>
                <w:sz w:val="20"/>
                <w:szCs w:val="20"/>
              </w:rPr>
            </w:pPr>
            <w:r w:rsidRPr="00A272A8">
              <w:rPr>
                <w:rFonts w:ascii="Arial" w:hAnsi="Arial" w:cs="Arial"/>
                <w:color w:val="auto"/>
                <w:sz w:val="20"/>
                <w:szCs w:val="20"/>
              </w:rPr>
              <w:t>Improving strategic services</w:t>
            </w:r>
          </w:p>
        </w:tc>
        <w:tc>
          <w:tcPr>
            <w:tcW w:w="12037" w:type="dxa"/>
            <w:gridSpan w:val="4"/>
          </w:tcPr>
          <w:p w14:paraId="52E82239" w14:textId="383310A3" w:rsidR="000A1A5A" w:rsidRDefault="000A1A5A"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b/>
                <w:kern w:val="0"/>
                <w:sz w:val="20"/>
                <w:szCs w:val="20"/>
                <w14:ligatures w14:val="none"/>
              </w:rPr>
              <w:t>Decarbonisation of the rail network</w:t>
            </w:r>
            <w:r w:rsidR="008D0492" w:rsidRPr="008D0492">
              <w:rPr>
                <w:rFonts w:ascii="Arial" w:hAnsi="Arial" w:cs="Arial"/>
                <w:bCs/>
                <w:kern w:val="0"/>
                <w:sz w:val="20"/>
                <w:szCs w:val="20"/>
                <w:vertAlign w:val="superscript"/>
                <w14:ligatures w14:val="none"/>
              </w:rPr>
              <w:t>1d</w:t>
            </w:r>
            <w:r w:rsidRPr="00A272A8">
              <w:rPr>
                <w:rFonts w:ascii="Arial" w:hAnsi="Arial" w:cs="Arial"/>
                <w:kern w:val="0"/>
                <w:sz w:val="20"/>
                <w:szCs w:val="20"/>
                <w14:ligatures w14:val="none"/>
              </w:rPr>
              <w:t xml:space="preserve"> by 2035 through Electrification of</w:t>
            </w:r>
            <w:r>
              <w:rPr>
                <w:rFonts w:ascii="Arial" w:hAnsi="Arial" w:cs="Arial"/>
                <w:kern w:val="0"/>
                <w:sz w:val="20"/>
                <w:szCs w:val="20"/>
                <w14:ligatures w14:val="none"/>
              </w:rPr>
              <w:t xml:space="preserve"> </w:t>
            </w:r>
            <w:r w:rsidRPr="00A272A8">
              <w:rPr>
                <w:rFonts w:ascii="Arial" w:hAnsi="Arial" w:cs="Arial"/>
                <w:kern w:val="0"/>
                <w:sz w:val="20"/>
                <w:szCs w:val="20"/>
                <w14:ligatures w14:val="none"/>
              </w:rPr>
              <w:t>Dunblane to Perth / Dundee / Aberdeen</w:t>
            </w:r>
            <w:r>
              <w:rPr>
                <w:rFonts w:ascii="Arial" w:hAnsi="Arial" w:cs="Arial"/>
                <w:kern w:val="0"/>
                <w:sz w:val="20"/>
                <w:szCs w:val="20"/>
                <w14:ligatures w14:val="none"/>
              </w:rPr>
              <w:t xml:space="preserve"> </w:t>
            </w:r>
          </w:p>
          <w:p w14:paraId="01D3EB8F" w14:textId="3BD367F5" w:rsidR="000A1A5A" w:rsidRPr="008D0492" w:rsidRDefault="000A1A5A"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14:ligatures w14:val="none"/>
              </w:rPr>
            </w:pPr>
            <w:r w:rsidRPr="00A272A8">
              <w:rPr>
                <w:rFonts w:ascii="Arial" w:hAnsi="Arial" w:cs="Arial"/>
                <w:b/>
                <w:bCs/>
                <w:kern w:val="0"/>
                <w:sz w:val="20"/>
                <w:szCs w:val="20"/>
                <w14:ligatures w14:val="none"/>
              </w:rPr>
              <w:t>Rail corridor improvements</w:t>
            </w:r>
            <w:r w:rsidR="008D0492" w:rsidRPr="008D0492">
              <w:rPr>
                <w:rFonts w:ascii="Arial" w:hAnsi="Arial" w:cs="Arial"/>
                <w:kern w:val="0"/>
                <w:sz w:val="20"/>
                <w:szCs w:val="20"/>
                <w:vertAlign w:val="superscript"/>
                <w14:ligatures w14:val="none"/>
              </w:rPr>
              <w:t>1d</w:t>
            </w:r>
            <w:r w:rsidR="008D0492">
              <w:rPr>
                <w:rFonts w:ascii="Arial" w:hAnsi="Arial" w:cs="Arial"/>
                <w:kern w:val="0"/>
                <w:sz w:val="20"/>
                <w:szCs w:val="20"/>
                <w14:ligatures w14:val="none"/>
              </w:rPr>
              <w:t xml:space="preserve"> </w:t>
            </w:r>
            <w:r w:rsidRPr="00A272A8">
              <w:rPr>
                <w:rFonts w:ascii="Arial" w:hAnsi="Arial" w:cs="Arial"/>
                <w:kern w:val="0"/>
                <w:sz w:val="20"/>
                <w:szCs w:val="20"/>
                <w14:ligatures w14:val="none"/>
              </w:rPr>
              <w:t>Aberdeen to Central Belt (i.e</w:t>
            </w:r>
            <w:r w:rsidR="0088504C">
              <w:rPr>
                <w:rFonts w:ascii="Arial" w:hAnsi="Arial" w:cs="Arial"/>
                <w:kern w:val="0"/>
                <w:sz w:val="20"/>
                <w:szCs w:val="20"/>
                <w14:ligatures w14:val="none"/>
              </w:rPr>
              <w:t>.</w:t>
            </w:r>
            <w:r w:rsidRPr="00A272A8">
              <w:rPr>
                <w:rFonts w:ascii="Arial" w:hAnsi="Arial" w:cs="Arial"/>
                <w:kern w:val="0"/>
                <w:sz w:val="20"/>
                <w:szCs w:val="20"/>
                <w14:ligatures w14:val="none"/>
              </w:rPr>
              <w:t xml:space="preserve"> Dundee/Perth/Stirling to Aberdeen/Edinburgh/Glasgow) </w:t>
            </w:r>
          </w:p>
          <w:p w14:paraId="3A007629" w14:textId="77777777" w:rsidR="000A1A5A" w:rsidRPr="00A272A8" w:rsidRDefault="000A1A5A" w:rsidP="00B1155F">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kern w:val="0"/>
                <w:sz w:val="20"/>
                <w:szCs w:val="20"/>
                <w14:ligatures w14:val="none"/>
              </w:rPr>
              <w:t>junction upgrades</w:t>
            </w:r>
          </w:p>
          <w:p w14:paraId="5F2E871E" w14:textId="77777777" w:rsidR="000A1A5A" w:rsidRPr="00A272A8" w:rsidRDefault="000A1A5A" w:rsidP="00B1155F">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kern w:val="0"/>
                <w:sz w:val="20"/>
                <w:szCs w:val="20"/>
                <w14:ligatures w14:val="none"/>
              </w:rPr>
              <w:t xml:space="preserve">permissible speed increases </w:t>
            </w:r>
          </w:p>
          <w:p w14:paraId="17072827" w14:textId="5E53F163" w:rsidR="000A1A5A" w:rsidRPr="00352FF0" w:rsidRDefault="000A1A5A" w:rsidP="00B1155F">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kern w:val="0"/>
                <w:sz w:val="20"/>
                <w:szCs w:val="20"/>
                <w14:ligatures w14:val="none"/>
              </w:rPr>
              <w:t>increase gauge clearance to permit taller and wider trains</w:t>
            </w:r>
          </w:p>
        </w:tc>
      </w:tr>
      <w:tr w:rsidR="000E3887" w:rsidRPr="00BB7232" w14:paraId="32773E39" w14:textId="77777777" w:rsidTr="00B77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vMerge w:val="restart"/>
          </w:tcPr>
          <w:p w14:paraId="718A35DB" w14:textId="07945851" w:rsidR="000E3887" w:rsidRPr="00A272A8" w:rsidRDefault="000E3887" w:rsidP="000A1A5A">
            <w:pPr>
              <w:spacing w:after="60"/>
              <w:rPr>
                <w:rFonts w:ascii="Arial" w:hAnsi="Arial" w:cs="Arial"/>
                <w:sz w:val="20"/>
                <w:szCs w:val="20"/>
              </w:rPr>
            </w:pPr>
            <w:r w:rsidRPr="00A272A8">
              <w:rPr>
                <w:rFonts w:ascii="Arial" w:hAnsi="Arial" w:cs="Arial"/>
                <w:color w:val="auto"/>
                <w:sz w:val="20"/>
                <w:szCs w:val="20"/>
              </w:rPr>
              <w:t>Improving strategic routes</w:t>
            </w:r>
          </w:p>
        </w:tc>
        <w:tc>
          <w:tcPr>
            <w:tcW w:w="12037" w:type="dxa"/>
            <w:gridSpan w:val="4"/>
          </w:tcPr>
          <w:p w14:paraId="6ECFBC49" w14:textId="3A2E8B32" w:rsidR="000E3887" w:rsidRPr="00A272A8" w:rsidRDefault="000E3887" w:rsidP="000A1A5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kern w:val="0"/>
                <w:sz w:val="20"/>
                <w:szCs w:val="20"/>
                <w14:ligatures w14:val="none"/>
              </w:rPr>
            </w:pPr>
            <w:r w:rsidRPr="006C5759">
              <w:rPr>
                <w:rFonts w:ascii="Arial" w:hAnsi="Arial" w:cs="Arial"/>
                <w:b/>
                <w:bCs/>
                <w:color w:val="000000" w:themeColor="text1"/>
                <w:sz w:val="20"/>
                <w:szCs w:val="20"/>
              </w:rPr>
              <w:t>Rail improvement programmes</w:t>
            </w:r>
            <w:r w:rsidRPr="00AD0F32">
              <w:rPr>
                <w:rFonts w:ascii="Arial" w:hAnsi="Arial" w:cs="Arial"/>
                <w:color w:val="000000" w:themeColor="text1"/>
                <w:sz w:val="20"/>
                <w:szCs w:val="20"/>
              </w:rPr>
              <w:t xml:space="preserve"> would include junction upgrades and permissible speed increases. Opportunities would be taken to increase gauge clearance to permit taller and wider trains.</w:t>
            </w:r>
            <w:r w:rsidR="008D0492" w:rsidRPr="008D0492">
              <w:rPr>
                <w:rFonts w:ascii="Arial" w:hAnsi="Arial" w:cs="Arial"/>
                <w:color w:val="000000" w:themeColor="text1"/>
                <w:sz w:val="20"/>
                <w:szCs w:val="20"/>
                <w:vertAlign w:val="superscript"/>
              </w:rPr>
              <w:t>1d</w:t>
            </w:r>
          </w:p>
        </w:tc>
      </w:tr>
      <w:tr w:rsidR="000E3887" w:rsidRPr="00BB7232" w14:paraId="21FCCB69" w14:textId="77777777" w:rsidTr="00E94D87">
        <w:tc>
          <w:tcPr>
            <w:cnfStyle w:val="001000000000" w:firstRow="0" w:lastRow="0" w:firstColumn="1" w:lastColumn="0" w:oddVBand="0" w:evenVBand="0" w:oddHBand="0" w:evenHBand="0" w:firstRowFirstColumn="0" w:firstRowLastColumn="0" w:lastRowFirstColumn="0" w:lastRowLastColumn="0"/>
            <w:tcW w:w="1992" w:type="dxa"/>
            <w:vMerge/>
          </w:tcPr>
          <w:p w14:paraId="454402F7" w14:textId="7BE6ADA6" w:rsidR="000E3887" w:rsidRPr="00A272A8" w:rsidRDefault="000E3887" w:rsidP="000A1A5A">
            <w:pPr>
              <w:spacing w:after="60"/>
              <w:rPr>
                <w:rFonts w:ascii="Arial" w:hAnsi="Arial" w:cs="Arial"/>
                <w:b w:val="0"/>
                <w:bCs w:val="0"/>
                <w:color w:val="auto"/>
                <w:sz w:val="20"/>
                <w:szCs w:val="20"/>
              </w:rPr>
            </w:pPr>
          </w:p>
        </w:tc>
        <w:tc>
          <w:tcPr>
            <w:tcW w:w="3009" w:type="dxa"/>
          </w:tcPr>
          <w:p w14:paraId="5D328F2D" w14:textId="1C125066" w:rsidR="000E3887" w:rsidRPr="00AD0F32" w:rsidRDefault="000C6832" w:rsidP="000A1A5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3009" w:type="dxa"/>
          </w:tcPr>
          <w:p w14:paraId="5EBAB09B" w14:textId="7198791C" w:rsidR="000E3887" w:rsidRPr="00A272A8" w:rsidRDefault="000E3887"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b/>
                <w:kern w:val="0"/>
                <w:sz w:val="20"/>
                <w:szCs w:val="20"/>
                <w14:ligatures w14:val="none"/>
              </w:rPr>
              <w:t>Improvements to address key pinch points</w:t>
            </w:r>
            <w:r w:rsidR="00477C30" w:rsidRPr="00477C30">
              <w:rPr>
                <w:rFonts w:ascii="Arial" w:hAnsi="Arial" w:cs="Arial"/>
                <w:b/>
                <w:kern w:val="0"/>
                <w:sz w:val="20"/>
                <w:szCs w:val="20"/>
                <w:vertAlign w:val="superscript"/>
                <w14:ligatures w14:val="none"/>
              </w:rPr>
              <w:t>11a</w:t>
            </w:r>
          </w:p>
          <w:p w14:paraId="77AB9C31" w14:textId="24F21ABB" w:rsidR="000E3887" w:rsidRPr="00A272A8" w:rsidRDefault="000E3887"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kern w:val="0"/>
                <w:sz w:val="20"/>
                <w:szCs w:val="20"/>
                <w14:ligatures w14:val="none"/>
              </w:rPr>
              <w:t>Grade separation of the A9 between Kier</w:t>
            </w:r>
            <w:r>
              <w:rPr>
                <w:rFonts w:ascii="Arial" w:hAnsi="Arial" w:cs="Arial"/>
                <w:kern w:val="0"/>
                <w:sz w:val="20"/>
                <w:szCs w:val="20"/>
                <w14:ligatures w14:val="none"/>
              </w:rPr>
              <w:t xml:space="preserve"> Roundabout</w:t>
            </w:r>
            <w:r w:rsidRPr="00A272A8">
              <w:rPr>
                <w:rFonts w:ascii="Arial" w:hAnsi="Arial" w:cs="Arial"/>
                <w:kern w:val="0"/>
                <w:sz w:val="20"/>
                <w:szCs w:val="20"/>
                <w14:ligatures w14:val="none"/>
              </w:rPr>
              <w:t xml:space="preserve"> and Inverness (Kier, Auchterader)</w:t>
            </w:r>
          </w:p>
        </w:tc>
        <w:tc>
          <w:tcPr>
            <w:tcW w:w="3009" w:type="dxa"/>
          </w:tcPr>
          <w:p w14:paraId="633B7149" w14:textId="6CA84964" w:rsidR="000E3887" w:rsidRPr="00A272A8" w:rsidRDefault="000E3887"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b/>
                <w:kern w:val="0"/>
                <w:sz w:val="20"/>
                <w:szCs w:val="20"/>
                <w14:ligatures w14:val="none"/>
              </w:rPr>
              <w:t>Improvements to address key pinch points</w:t>
            </w:r>
            <w:r w:rsidR="00F20304" w:rsidRPr="00F20304">
              <w:rPr>
                <w:rFonts w:ascii="Arial" w:hAnsi="Arial" w:cs="Arial"/>
                <w:bCs/>
                <w:kern w:val="0"/>
                <w:sz w:val="20"/>
                <w:szCs w:val="20"/>
                <w:vertAlign w:val="superscript"/>
                <w14:ligatures w14:val="none"/>
              </w:rPr>
              <w:t>11a</w:t>
            </w:r>
          </w:p>
          <w:p w14:paraId="02872AD2" w14:textId="7E900A0F" w:rsidR="000E3887" w:rsidRPr="00F23E70" w:rsidRDefault="000E3887"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kern w:val="0"/>
                <w:sz w:val="20"/>
                <w:szCs w:val="20"/>
                <w14:ligatures w14:val="none"/>
              </w:rPr>
              <w:t>Broxden and Inveralmond, A9 Perth</w:t>
            </w:r>
          </w:p>
        </w:tc>
        <w:tc>
          <w:tcPr>
            <w:tcW w:w="3010" w:type="dxa"/>
          </w:tcPr>
          <w:p w14:paraId="0F806CFD" w14:textId="3D489E48" w:rsidR="000E3887" w:rsidRPr="00A272A8" w:rsidRDefault="000E3887"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b/>
                <w:kern w:val="0"/>
                <w:sz w:val="20"/>
                <w:szCs w:val="20"/>
                <w14:ligatures w14:val="none"/>
              </w:rPr>
              <w:t>Improvements to address key pinch points</w:t>
            </w:r>
            <w:r w:rsidR="00F20304" w:rsidRPr="00F20304">
              <w:rPr>
                <w:rFonts w:ascii="Arial" w:hAnsi="Arial" w:cs="Arial"/>
                <w:bCs/>
                <w:kern w:val="0"/>
                <w:sz w:val="20"/>
                <w:szCs w:val="20"/>
                <w:vertAlign w:val="superscript"/>
                <w14:ligatures w14:val="none"/>
              </w:rPr>
              <w:t>11a</w:t>
            </w:r>
          </w:p>
          <w:p w14:paraId="16827170" w14:textId="38425581" w:rsidR="000E3887" w:rsidRPr="002A2AF1" w:rsidRDefault="000E3887" w:rsidP="000A1A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2A2AF1">
              <w:rPr>
                <w:rFonts w:ascii="Arial" w:hAnsi="Arial" w:cs="Arial"/>
                <w:kern w:val="0"/>
                <w:sz w:val="20"/>
                <w:szCs w:val="20"/>
                <w14:ligatures w14:val="none"/>
              </w:rPr>
              <w:t>Kingsway, Dundee A90/A972</w:t>
            </w:r>
          </w:p>
        </w:tc>
      </w:tr>
      <w:tr w:rsidR="000A1A5A" w:rsidRPr="00BB7232" w14:paraId="35F613BD" w14:textId="77777777" w:rsidTr="0019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7A1452A8" w14:textId="77777777" w:rsidR="000A1A5A" w:rsidRPr="00A272A8" w:rsidRDefault="000A1A5A" w:rsidP="000A1A5A">
            <w:pPr>
              <w:spacing w:after="60"/>
              <w:rPr>
                <w:rFonts w:ascii="Arial" w:hAnsi="Arial" w:cs="Arial"/>
                <w:b w:val="0"/>
                <w:bCs w:val="0"/>
                <w:color w:val="auto"/>
                <w:sz w:val="20"/>
                <w:szCs w:val="20"/>
              </w:rPr>
            </w:pPr>
            <w:r w:rsidRPr="00A272A8">
              <w:rPr>
                <w:rFonts w:ascii="Arial" w:hAnsi="Arial" w:cs="Arial"/>
                <w:color w:val="auto"/>
                <w:sz w:val="20"/>
                <w:szCs w:val="20"/>
              </w:rPr>
              <w:t>Information / Tickets / Promotion</w:t>
            </w:r>
          </w:p>
        </w:tc>
        <w:tc>
          <w:tcPr>
            <w:tcW w:w="12037" w:type="dxa"/>
            <w:gridSpan w:val="4"/>
          </w:tcPr>
          <w:p w14:paraId="3D10524C" w14:textId="09502618" w:rsidR="000A1A5A" w:rsidRPr="00A272A8" w:rsidRDefault="000A1A5A" w:rsidP="000A1A5A">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272A8">
              <w:rPr>
                <w:rFonts w:ascii="Arial" w:hAnsi="Arial" w:cs="Arial"/>
                <w:bCs/>
                <w:kern w:val="0"/>
                <w:sz w:val="20"/>
                <w:szCs w:val="20"/>
                <w14:ligatures w14:val="none"/>
              </w:rPr>
              <w:t>Operator Apps</w:t>
            </w:r>
            <w:r w:rsidR="003F6242">
              <w:rPr>
                <w:rFonts w:ascii="Arial" w:hAnsi="Arial" w:cs="Arial"/>
                <w:bCs/>
                <w:kern w:val="0"/>
                <w:sz w:val="20"/>
                <w:szCs w:val="20"/>
                <w14:ligatures w14:val="none"/>
              </w:rPr>
              <w:t xml:space="preserve"> / </w:t>
            </w:r>
            <w:r w:rsidRPr="00A272A8">
              <w:rPr>
                <w:rFonts w:ascii="Arial" w:hAnsi="Arial" w:cs="Arial"/>
                <w:bCs/>
                <w:kern w:val="0"/>
                <w:sz w:val="20"/>
                <w:szCs w:val="20"/>
                <w14:ligatures w14:val="none"/>
              </w:rPr>
              <w:t>Traveline</w:t>
            </w:r>
            <w:r w:rsidR="008746A6" w:rsidRPr="00477C30">
              <w:rPr>
                <w:rFonts w:ascii="Arial" w:hAnsi="Arial" w:cs="Arial"/>
                <w:b/>
                <w:kern w:val="0"/>
                <w:sz w:val="20"/>
                <w:szCs w:val="20"/>
                <w:vertAlign w:val="superscript"/>
                <w14:ligatures w14:val="none"/>
              </w:rPr>
              <w:t>1</w:t>
            </w:r>
            <w:r w:rsidR="008746A6">
              <w:rPr>
                <w:rFonts w:ascii="Arial" w:hAnsi="Arial" w:cs="Arial"/>
                <w:b/>
                <w:kern w:val="0"/>
                <w:sz w:val="20"/>
                <w:szCs w:val="20"/>
                <w:vertAlign w:val="superscript"/>
                <w14:ligatures w14:val="none"/>
              </w:rPr>
              <w:t>d</w:t>
            </w:r>
          </w:p>
        </w:tc>
      </w:tr>
      <w:tr w:rsidR="000A1A5A" w14:paraId="1A525A5D" w14:textId="77777777" w:rsidTr="00193734">
        <w:tc>
          <w:tcPr>
            <w:cnfStyle w:val="001000000000" w:firstRow="0" w:lastRow="0" w:firstColumn="1" w:lastColumn="0" w:oddVBand="0" w:evenVBand="0" w:oddHBand="0" w:evenHBand="0" w:firstRowFirstColumn="0" w:firstRowLastColumn="0" w:lastRowFirstColumn="0" w:lastRowLastColumn="0"/>
            <w:tcW w:w="1992" w:type="dxa"/>
          </w:tcPr>
          <w:p w14:paraId="245241CC" w14:textId="0E8468E5" w:rsidR="000A1A5A" w:rsidRPr="00A272A8" w:rsidRDefault="000A1A5A" w:rsidP="000A1A5A">
            <w:pPr>
              <w:spacing w:after="60"/>
              <w:rPr>
                <w:rFonts w:ascii="Arial" w:hAnsi="Arial" w:cs="Arial"/>
                <w:bCs w:val="0"/>
                <w:color w:val="auto"/>
                <w:sz w:val="20"/>
                <w:szCs w:val="20"/>
              </w:rPr>
            </w:pPr>
            <w:r w:rsidRPr="00A272A8">
              <w:rPr>
                <w:rFonts w:ascii="Arial" w:hAnsi="Arial" w:cs="Arial"/>
                <w:color w:val="auto"/>
                <w:sz w:val="20"/>
                <w:szCs w:val="20"/>
              </w:rPr>
              <w:t>Improving health and safety for users and communities along routes</w:t>
            </w:r>
          </w:p>
        </w:tc>
        <w:tc>
          <w:tcPr>
            <w:tcW w:w="12037" w:type="dxa"/>
            <w:gridSpan w:val="4"/>
          </w:tcPr>
          <w:p w14:paraId="65FBED96" w14:textId="55F19599" w:rsidR="000A1A5A" w:rsidRPr="00206518" w:rsidRDefault="000A1A5A" w:rsidP="00206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72A8">
              <w:rPr>
                <w:rFonts w:ascii="Arial" w:hAnsi="Arial" w:cs="Arial"/>
                <w:bCs/>
                <w:sz w:val="20"/>
                <w:szCs w:val="20"/>
              </w:rPr>
              <w:t>Speed Management Plan. National review to establish appropriate speed limits</w:t>
            </w:r>
            <w:r w:rsidR="007B273C" w:rsidRPr="007B273C">
              <w:rPr>
                <w:rFonts w:ascii="Arial" w:hAnsi="Arial" w:cs="Arial"/>
                <w:bCs/>
                <w:sz w:val="20"/>
                <w:szCs w:val="20"/>
                <w:vertAlign w:val="superscript"/>
              </w:rPr>
              <w:t>1d</w:t>
            </w:r>
            <w:r w:rsidRPr="00A272A8">
              <w:rPr>
                <w:rFonts w:ascii="Arial" w:hAnsi="Arial" w:cs="Arial"/>
                <w:bCs/>
                <w:sz w:val="20"/>
                <w:szCs w:val="20"/>
              </w:rPr>
              <w:t>.</w:t>
            </w:r>
          </w:p>
        </w:tc>
      </w:tr>
      <w:bookmarkEnd w:id="16"/>
    </w:tbl>
    <w:p w14:paraId="49BC69A3" w14:textId="77777777" w:rsidR="008B648E" w:rsidRDefault="008B648E" w:rsidP="008B648E"/>
    <w:tbl>
      <w:tblPr>
        <w:tblStyle w:val="GridTable5Dark-Accent4"/>
        <w:tblW w:w="13887" w:type="dxa"/>
        <w:tblLook w:val="04A0" w:firstRow="1" w:lastRow="0" w:firstColumn="1" w:lastColumn="0" w:noHBand="0" w:noVBand="1"/>
      </w:tblPr>
      <w:tblGrid>
        <w:gridCol w:w="1992"/>
        <w:gridCol w:w="3965"/>
        <w:gridCol w:w="1982"/>
        <w:gridCol w:w="1983"/>
        <w:gridCol w:w="3965"/>
      </w:tblGrid>
      <w:tr w:rsidR="005524C9" w:rsidRPr="00BB7232" w14:paraId="40EF119B" w14:textId="77777777" w:rsidTr="005524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87" w:type="dxa"/>
            <w:gridSpan w:val="5"/>
          </w:tcPr>
          <w:p w14:paraId="6D39B700" w14:textId="123F0554" w:rsidR="005524C9" w:rsidRPr="00EF6E0F" w:rsidRDefault="005524C9" w:rsidP="00F23E70">
            <w:pPr>
              <w:spacing w:before="120" w:after="120"/>
              <w:rPr>
                <w:rFonts w:ascii="Arial" w:hAnsi="Arial" w:cs="Arial"/>
                <w:sz w:val="20"/>
                <w:szCs w:val="20"/>
              </w:rPr>
            </w:pPr>
            <w:bookmarkStart w:id="18" w:name="Table3_2"/>
            <w:r>
              <w:rPr>
                <w:rFonts w:ascii="Arial" w:hAnsi="Arial" w:cs="Arial"/>
                <w:color w:val="auto"/>
                <w:sz w:val="20"/>
                <w:szCs w:val="20"/>
              </w:rPr>
              <w:lastRenderedPageBreak/>
              <w:t>Table 3.</w:t>
            </w:r>
            <w:r w:rsidR="00CF3E33">
              <w:rPr>
                <w:rFonts w:ascii="Arial" w:hAnsi="Arial" w:cs="Arial"/>
                <w:color w:val="auto"/>
                <w:sz w:val="20"/>
                <w:szCs w:val="20"/>
              </w:rPr>
              <w:t>2</w:t>
            </w:r>
            <w:bookmarkEnd w:id="18"/>
            <w:r>
              <w:rPr>
                <w:rFonts w:ascii="Arial" w:hAnsi="Arial" w:cs="Arial"/>
                <w:color w:val="auto"/>
                <w:sz w:val="20"/>
                <w:szCs w:val="20"/>
              </w:rPr>
              <w:t xml:space="preserve">: Strategic Corridors: Corridor B Edinburgh to Fort William / Corridor F: Glasgow to Fort William </w:t>
            </w:r>
          </w:p>
        </w:tc>
      </w:tr>
      <w:tr w:rsidR="005524C9" w:rsidRPr="00BB7232" w14:paraId="0F6B57B0" w14:textId="77777777" w:rsidTr="007D60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2" w:type="dxa"/>
          </w:tcPr>
          <w:p w14:paraId="412F061C" w14:textId="009F1F79" w:rsidR="005524C9" w:rsidRPr="00EF6E0F" w:rsidRDefault="005524C9" w:rsidP="007770A6">
            <w:pPr>
              <w:spacing w:before="120" w:after="120"/>
              <w:rPr>
                <w:rFonts w:ascii="Arial" w:hAnsi="Arial" w:cs="Arial"/>
                <w:b w:val="0"/>
                <w:bCs w:val="0"/>
                <w:color w:val="auto"/>
                <w:sz w:val="20"/>
                <w:szCs w:val="20"/>
              </w:rPr>
            </w:pPr>
          </w:p>
        </w:tc>
        <w:tc>
          <w:tcPr>
            <w:tcW w:w="3965" w:type="dxa"/>
          </w:tcPr>
          <w:p w14:paraId="55D0C8BD" w14:textId="06A16E32" w:rsidR="005524C9" w:rsidRPr="00DE4157" w:rsidRDefault="005524C9" w:rsidP="007770A6">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E4157">
              <w:rPr>
                <w:rFonts w:ascii="Arial" w:hAnsi="Arial" w:cs="Arial"/>
                <w:color w:val="auto"/>
                <w:sz w:val="20"/>
                <w:szCs w:val="20"/>
              </w:rPr>
              <w:t xml:space="preserve">Corridor B1: Edinburgh – </w:t>
            </w:r>
            <w:r>
              <w:rPr>
                <w:rFonts w:ascii="Arial" w:hAnsi="Arial" w:cs="Arial"/>
                <w:color w:val="auto"/>
                <w:sz w:val="20"/>
                <w:szCs w:val="20"/>
              </w:rPr>
              <w:t xml:space="preserve">Falkirk - </w:t>
            </w:r>
            <w:r w:rsidRPr="00DE4157">
              <w:rPr>
                <w:rFonts w:ascii="Arial" w:hAnsi="Arial" w:cs="Arial"/>
                <w:color w:val="auto"/>
                <w:sz w:val="20"/>
                <w:szCs w:val="20"/>
              </w:rPr>
              <w:t>Stirling</w:t>
            </w:r>
          </w:p>
        </w:tc>
        <w:tc>
          <w:tcPr>
            <w:tcW w:w="3965" w:type="dxa"/>
            <w:gridSpan w:val="2"/>
          </w:tcPr>
          <w:p w14:paraId="3A8FEFDB" w14:textId="371D7A5C" w:rsidR="005524C9" w:rsidRPr="00DE4157" w:rsidRDefault="005524C9" w:rsidP="007770A6">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4ECF">
              <w:rPr>
                <w:rFonts w:ascii="Arial" w:hAnsi="Arial" w:cs="Arial"/>
                <w:color w:val="000000" w:themeColor="text1"/>
                <w:sz w:val="20"/>
                <w:szCs w:val="20"/>
              </w:rPr>
              <w:t>Corridor B</w:t>
            </w:r>
            <w:r>
              <w:rPr>
                <w:rFonts w:ascii="Arial" w:hAnsi="Arial" w:cs="Arial"/>
                <w:color w:val="000000" w:themeColor="text1"/>
                <w:sz w:val="20"/>
                <w:szCs w:val="20"/>
              </w:rPr>
              <w:t>2: Stirling – Callander – Tyndrum</w:t>
            </w:r>
          </w:p>
        </w:tc>
        <w:tc>
          <w:tcPr>
            <w:tcW w:w="3965" w:type="dxa"/>
          </w:tcPr>
          <w:p w14:paraId="51AAF857" w14:textId="60B182B7" w:rsidR="005524C9" w:rsidRPr="00DE4157" w:rsidRDefault="005524C9" w:rsidP="007770A6">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76D62">
              <w:rPr>
                <w:rFonts w:ascii="Arial" w:hAnsi="Arial" w:cs="Arial"/>
                <w:color w:val="auto"/>
                <w:sz w:val="20"/>
                <w:szCs w:val="20"/>
              </w:rPr>
              <w:t>Corridor F: Glasgow – Tyndrum</w:t>
            </w:r>
            <w:r>
              <w:rPr>
                <w:rFonts w:ascii="Arial" w:hAnsi="Arial" w:cs="Arial"/>
                <w:color w:val="auto"/>
                <w:sz w:val="20"/>
                <w:szCs w:val="20"/>
              </w:rPr>
              <w:t xml:space="preserve"> – Fort William/Oban</w:t>
            </w:r>
          </w:p>
        </w:tc>
      </w:tr>
      <w:tr w:rsidR="005524C9" w:rsidRPr="00BB7232" w14:paraId="7B2A92FC" w14:textId="77777777" w:rsidTr="005524C9">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992" w:type="dxa"/>
          </w:tcPr>
          <w:p w14:paraId="26B8F344" w14:textId="77777777" w:rsidR="005524C9" w:rsidRPr="00EF6E0F" w:rsidRDefault="005524C9" w:rsidP="00062B2B">
            <w:pPr>
              <w:spacing w:after="60"/>
              <w:rPr>
                <w:rFonts w:ascii="Arial" w:hAnsi="Arial" w:cs="Arial"/>
                <w:b w:val="0"/>
                <w:bCs w:val="0"/>
                <w:color w:val="auto"/>
                <w:sz w:val="20"/>
                <w:szCs w:val="20"/>
              </w:rPr>
            </w:pPr>
            <w:r w:rsidRPr="00EF6E0F">
              <w:rPr>
                <w:rFonts w:ascii="Arial" w:hAnsi="Arial" w:cs="Arial"/>
                <w:color w:val="auto"/>
                <w:sz w:val="20"/>
                <w:szCs w:val="20"/>
              </w:rPr>
              <w:t>Interchange</w:t>
            </w:r>
          </w:p>
        </w:tc>
        <w:tc>
          <w:tcPr>
            <w:tcW w:w="3965" w:type="dxa"/>
          </w:tcPr>
          <w:p w14:paraId="0896E3A6" w14:textId="4CCE4BB1" w:rsidR="005524C9" w:rsidRPr="00B6135F" w:rsidRDefault="005524C9" w:rsidP="00062B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6135F">
              <w:rPr>
                <w:rFonts w:ascii="Arial" w:hAnsi="Arial" w:cs="Arial"/>
                <w:color w:val="000000" w:themeColor="text1"/>
              </w:rPr>
              <w:t>South Stirling Bus P&amp;R</w:t>
            </w:r>
            <w:r w:rsidRPr="007B273C">
              <w:rPr>
                <w:rFonts w:ascii="Arial" w:hAnsi="Arial" w:cs="Arial"/>
                <w:color w:val="000000" w:themeColor="text1"/>
                <w:vertAlign w:val="superscript"/>
              </w:rPr>
              <w:t>8c</w:t>
            </w:r>
          </w:p>
          <w:p w14:paraId="20593D3D" w14:textId="3B717269" w:rsidR="005524C9" w:rsidRPr="0002754F" w:rsidRDefault="005524C9" w:rsidP="00062B2B">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6135F">
              <w:rPr>
                <w:rFonts w:ascii="Arial" w:hAnsi="Arial" w:cs="Arial"/>
                <w:color w:val="000000" w:themeColor="text1"/>
              </w:rPr>
              <w:t>South Stirling Strategic Mobility Hub</w:t>
            </w:r>
            <w:r w:rsidRPr="0002754F">
              <w:rPr>
                <w:rFonts w:ascii="Arial" w:hAnsi="Arial" w:cs="Arial"/>
                <w:color w:val="000000" w:themeColor="text1"/>
                <w:vertAlign w:val="superscript"/>
              </w:rPr>
              <w:t>8g</w:t>
            </w:r>
          </w:p>
        </w:tc>
        <w:tc>
          <w:tcPr>
            <w:tcW w:w="3965" w:type="dxa"/>
            <w:gridSpan w:val="2"/>
          </w:tcPr>
          <w:p w14:paraId="452EE67D" w14:textId="5069A01A" w:rsidR="005524C9" w:rsidRDefault="005524C9" w:rsidP="00062B2B">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Mobility Hubs</w:t>
            </w:r>
            <w:r w:rsidRPr="0004360D">
              <w:rPr>
                <w:rFonts w:ascii="Arial" w:hAnsi="Arial" w:cs="Arial"/>
                <w:sz w:val="20"/>
                <w:szCs w:val="20"/>
                <w:vertAlign w:val="superscript"/>
              </w:rPr>
              <w:t>4c</w:t>
            </w:r>
            <w:r>
              <w:rPr>
                <w:rFonts w:ascii="Arial" w:hAnsi="Arial" w:cs="Arial"/>
                <w:sz w:val="20"/>
                <w:szCs w:val="20"/>
              </w:rPr>
              <w:t xml:space="preserve"> at</w:t>
            </w:r>
          </w:p>
          <w:p w14:paraId="0185A0C7" w14:textId="77777777" w:rsidR="005524C9" w:rsidRDefault="005524C9" w:rsidP="00B1155F">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Callander</w:t>
            </w:r>
          </w:p>
          <w:p w14:paraId="23C4C03D" w14:textId="77777777" w:rsidR="005524C9" w:rsidRDefault="005524C9" w:rsidP="00B1155F">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Balquhidder</w:t>
            </w:r>
          </w:p>
          <w:p w14:paraId="408F9630" w14:textId="77777777" w:rsidR="005524C9" w:rsidRDefault="005524C9" w:rsidP="00B1155F">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Lochearnhead</w:t>
            </w:r>
          </w:p>
          <w:p w14:paraId="5B067AC4" w14:textId="77777777" w:rsidR="005524C9" w:rsidRDefault="005524C9" w:rsidP="00B1155F">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Crianlarich</w:t>
            </w:r>
          </w:p>
          <w:p w14:paraId="7E5419A3" w14:textId="6D20492C" w:rsidR="005524C9" w:rsidRPr="00F81118" w:rsidRDefault="005524C9" w:rsidP="00B1155F">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Tyndrum</w:t>
            </w:r>
          </w:p>
        </w:tc>
        <w:tc>
          <w:tcPr>
            <w:tcW w:w="3965" w:type="dxa"/>
          </w:tcPr>
          <w:p w14:paraId="7B68845D" w14:textId="02F63E1E" w:rsidR="005524C9" w:rsidRPr="005524C9" w:rsidRDefault="005524C9" w:rsidP="00062B2B">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24C9">
              <w:rPr>
                <w:rFonts w:ascii="Arial" w:hAnsi="Arial" w:cs="Arial"/>
                <w:sz w:val="20"/>
                <w:szCs w:val="20"/>
              </w:rPr>
              <w:t>Improve pedestrian access to railway station</w:t>
            </w:r>
            <w:r w:rsidRPr="005524C9">
              <w:rPr>
                <w:rFonts w:ascii="Arial" w:hAnsi="Arial" w:cs="Arial"/>
                <w:sz w:val="20"/>
                <w:szCs w:val="20"/>
                <w:vertAlign w:val="superscript"/>
              </w:rPr>
              <w:t>4c</w:t>
            </w:r>
          </w:p>
        </w:tc>
      </w:tr>
      <w:tr w:rsidR="005524C9" w:rsidRPr="00BB7232" w14:paraId="2D0DFDD1" w14:textId="77777777" w:rsidTr="005524C9">
        <w:trPr>
          <w:trHeight w:val="1121"/>
        </w:trPr>
        <w:tc>
          <w:tcPr>
            <w:cnfStyle w:val="001000000000" w:firstRow="0" w:lastRow="0" w:firstColumn="1" w:lastColumn="0" w:oddVBand="0" w:evenVBand="0" w:oddHBand="0" w:evenHBand="0" w:firstRowFirstColumn="0" w:firstRowLastColumn="0" w:lastRowFirstColumn="0" w:lastRowLastColumn="0"/>
            <w:tcW w:w="1992" w:type="dxa"/>
          </w:tcPr>
          <w:p w14:paraId="139FCFB0" w14:textId="77777777" w:rsidR="005524C9" w:rsidRPr="00EF6E0F" w:rsidRDefault="005524C9" w:rsidP="00FD5062">
            <w:pPr>
              <w:spacing w:after="60"/>
              <w:rPr>
                <w:rFonts w:ascii="Arial" w:hAnsi="Arial" w:cs="Arial"/>
                <w:color w:val="auto"/>
                <w:sz w:val="20"/>
                <w:szCs w:val="20"/>
              </w:rPr>
            </w:pPr>
            <w:r w:rsidRPr="00EF6E0F">
              <w:rPr>
                <w:rFonts w:ascii="Arial" w:hAnsi="Arial" w:cs="Arial"/>
                <w:color w:val="auto"/>
                <w:sz w:val="20"/>
                <w:szCs w:val="20"/>
              </w:rPr>
              <w:t>Improving strategic services</w:t>
            </w:r>
          </w:p>
        </w:tc>
        <w:tc>
          <w:tcPr>
            <w:tcW w:w="3965" w:type="dxa"/>
          </w:tcPr>
          <w:p w14:paraId="1F9BE632" w14:textId="2188B084" w:rsidR="005524C9" w:rsidRPr="006F6BC1" w:rsidRDefault="005524C9" w:rsidP="00FD506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p>
        </w:tc>
        <w:tc>
          <w:tcPr>
            <w:tcW w:w="3965" w:type="dxa"/>
            <w:gridSpan w:val="2"/>
          </w:tcPr>
          <w:p w14:paraId="3ADAC3B0" w14:textId="11C57292" w:rsidR="005524C9" w:rsidRPr="0094276E" w:rsidRDefault="005524C9" w:rsidP="00541751">
            <w:pPr>
              <w:cnfStyle w:val="000000000000" w:firstRow="0" w:lastRow="0" w:firstColumn="0" w:lastColumn="0" w:oddVBand="0" w:evenVBand="0" w:oddHBand="0" w:evenHBand="0" w:firstRowFirstColumn="0" w:firstRowLastColumn="0" w:lastRowFirstColumn="0" w:lastRowLastColumn="0"/>
              <w:rPr>
                <w:rFonts w:ascii="Arial" w:hAnsi="Arial" w:cs="Arial"/>
                <w:i/>
                <w:iCs/>
                <w:kern w:val="0"/>
                <w:sz w:val="20"/>
                <w:szCs w:val="20"/>
                <w14:ligatures w14:val="none"/>
              </w:rPr>
            </w:pPr>
            <w:r w:rsidRPr="0094276E">
              <w:rPr>
                <w:i/>
                <w:iCs/>
              </w:rPr>
              <w:t>Sustainable and equitable transport access into and around the National Park</w:t>
            </w:r>
            <w:r w:rsidR="0094276E" w:rsidRPr="0094276E">
              <w:rPr>
                <w:i/>
                <w:iCs/>
                <w:vertAlign w:val="superscript"/>
              </w:rPr>
              <w:t>4c</w:t>
            </w:r>
          </w:p>
        </w:tc>
        <w:tc>
          <w:tcPr>
            <w:tcW w:w="3965" w:type="dxa"/>
          </w:tcPr>
          <w:p w14:paraId="5CE11AAC" w14:textId="7FD8846B" w:rsidR="005524C9" w:rsidRPr="007D60D6" w:rsidRDefault="005524C9" w:rsidP="00FD506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Pr>
                <w:rFonts w:ascii="Arial" w:hAnsi="Arial" w:cs="Arial"/>
                <w:b/>
                <w:kern w:val="0"/>
                <w:sz w:val="20"/>
                <w:szCs w:val="20"/>
                <w14:ligatures w14:val="none"/>
              </w:rPr>
              <w:t>D</w:t>
            </w:r>
            <w:r w:rsidRPr="00EF6E0F">
              <w:rPr>
                <w:rFonts w:ascii="Arial" w:hAnsi="Arial" w:cs="Arial"/>
                <w:b/>
                <w:kern w:val="0"/>
                <w:sz w:val="20"/>
                <w:szCs w:val="20"/>
                <w14:ligatures w14:val="none"/>
              </w:rPr>
              <w:t>ecarbonisation of the rail network</w:t>
            </w:r>
            <w:r w:rsidRPr="00EF6E0F">
              <w:rPr>
                <w:rFonts w:ascii="Arial" w:hAnsi="Arial" w:cs="Arial"/>
                <w:kern w:val="0"/>
                <w:sz w:val="20"/>
                <w:szCs w:val="20"/>
                <w14:ligatures w14:val="none"/>
              </w:rPr>
              <w:t xml:space="preserve"> by 2035 through</w:t>
            </w:r>
            <w:r w:rsidRPr="00BA14F1">
              <w:rPr>
                <w:rFonts w:ascii="Arial" w:hAnsi="Arial" w:cs="Arial"/>
                <w:bCs/>
                <w:sz w:val="20"/>
                <w:szCs w:val="20"/>
              </w:rPr>
              <w:t xml:space="preserve"> Battery Electric Trains on the West Highland Line</w:t>
            </w:r>
            <w:r w:rsidR="00ED10D4" w:rsidRPr="00ED10D4">
              <w:rPr>
                <w:rFonts w:ascii="Arial" w:hAnsi="Arial" w:cs="Arial"/>
                <w:bCs/>
                <w:sz w:val="20"/>
                <w:szCs w:val="20"/>
                <w:vertAlign w:val="superscript"/>
              </w:rPr>
              <w:t>1d</w:t>
            </w:r>
          </w:p>
          <w:p w14:paraId="75920143" w14:textId="6D24C4F4" w:rsidR="005524C9" w:rsidRPr="006F6BC1" w:rsidRDefault="005524C9" w:rsidP="00FD506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Pr>
                <w:rFonts w:ascii="Arial" w:hAnsi="Arial" w:cs="Arial"/>
                <w:bCs/>
                <w:kern w:val="0"/>
                <w:sz w:val="20"/>
                <w:szCs w:val="20"/>
                <w14:ligatures w14:val="none"/>
              </w:rPr>
              <w:t>Increasing the frequency of services from Glasgow to Crainlarich, including the addition of cycle carriages and the improvement of accessibility</w:t>
            </w:r>
            <w:r w:rsidR="007D60D6" w:rsidRPr="007D60D6">
              <w:rPr>
                <w:rFonts w:ascii="Arial" w:hAnsi="Arial" w:cs="Arial"/>
                <w:bCs/>
                <w:kern w:val="0"/>
                <w:sz w:val="20"/>
                <w:szCs w:val="20"/>
                <w:vertAlign w:val="superscript"/>
                <w14:ligatures w14:val="none"/>
              </w:rPr>
              <w:t>4c</w:t>
            </w:r>
          </w:p>
        </w:tc>
      </w:tr>
      <w:tr w:rsidR="005524C9" w:rsidRPr="00BB7232" w14:paraId="298BBA72" w14:textId="77777777" w:rsidTr="0055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0C51187D" w14:textId="77777777" w:rsidR="005524C9" w:rsidRPr="00EF6E0F" w:rsidRDefault="005524C9" w:rsidP="0027509E">
            <w:pPr>
              <w:spacing w:after="60"/>
              <w:rPr>
                <w:rFonts w:ascii="Arial" w:hAnsi="Arial" w:cs="Arial"/>
                <w:b w:val="0"/>
                <w:bCs w:val="0"/>
                <w:color w:val="auto"/>
                <w:sz w:val="20"/>
                <w:szCs w:val="20"/>
              </w:rPr>
            </w:pPr>
            <w:r w:rsidRPr="00EF6E0F">
              <w:rPr>
                <w:rFonts w:ascii="Arial" w:hAnsi="Arial" w:cs="Arial"/>
                <w:color w:val="auto"/>
                <w:sz w:val="20"/>
                <w:szCs w:val="20"/>
              </w:rPr>
              <w:t>Improving strategic routes</w:t>
            </w:r>
          </w:p>
        </w:tc>
        <w:tc>
          <w:tcPr>
            <w:tcW w:w="3965" w:type="dxa"/>
          </w:tcPr>
          <w:p w14:paraId="11A52BE6" w14:textId="2A97179B" w:rsidR="005524C9" w:rsidRPr="00F55AA5" w:rsidRDefault="005524C9" w:rsidP="006E1D5E">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759">
              <w:rPr>
                <w:rFonts w:ascii="Arial" w:hAnsi="Arial" w:cs="Arial"/>
                <w:b/>
                <w:bCs/>
                <w:color w:val="000000" w:themeColor="text1"/>
                <w:sz w:val="20"/>
                <w:szCs w:val="20"/>
              </w:rPr>
              <w:t>Rail improvement programmes</w:t>
            </w:r>
            <w:r w:rsidRPr="00AD0F32">
              <w:rPr>
                <w:rFonts w:ascii="Arial" w:hAnsi="Arial" w:cs="Arial"/>
                <w:color w:val="000000" w:themeColor="text1"/>
                <w:sz w:val="20"/>
                <w:szCs w:val="20"/>
              </w:rPr>
              <w:t xml:space="preserve"> would include junction upgrades and permissible speed increases. Opportunities would be taken to increase gauge clearance to permit taller and wider trains</w:t>
            </w:r>
            <w:r w:rsidR="0078541D" w:rsidRPr="0078541D">
              <w:rPr>
                <w:rFonts w:ascii="Arial" w:hAnsi="Arial" w:cs="Arial"/>
                <w:color w:val="000000" w:themeColor="text1"/>
                <w:sz w:val="20"/>
                <w:szCs w:val="20"/>
                <w:vertAlign w:val="superscript"/>
              </w:rPr>
              <w:t>1d</w:t>
            </w:r>
          </w:p>
        </w:tc>
        <w:tc>
          <w:tcPr>
            <w:tcW w:w="3965" w:type="dxa"/>
            <w:gridSpan w:val="2"/>
          </w:tcPr>
          <w:p w14:paraId="5E7E89DE" w14:textId="6E1DD6E4" w:rsidR="005524C9" w:rsidRPr="00EF6E0F" w:rsidRDefault="005524C9" w:rsidP="0027509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14:ligatures w14:val="none"/>
              </w:rPr>
            </w:pPr>
            <w:r w:rsidRPr="00EF6E0F">
              <w:rPr>
                <w:rFonts w:ascii="Arial" w:hAnsi="Arial" w:cs="Arial"/>
                <w:kern w:val="0"/>
                <w:sz w:val="20"/>
                <w:szCs w:val="20"/>
                <w14:ligatures w14:val="none"/>
              </w:rPr>
              <w:t>M9/J10 Craigforth</w:t>
            </w:r>
            <w:r w:rsidR="0078541D" w:rsidRPr="0078541D">
              <w:rPr>
                <w:rFonts w:ascii="Arial" w:hAnsi="Arial" w:cs="Arial"/>
                <w:kern w:val="0"/>
                <w:sz w:val="20"/>
                <w:szCs w:val="20"/>
                <w:vertAlign w:val="superscript"/>
                <w14:ligatures w14:val="none"/>
              </w:rPr>
              <w:t>11a</w:t>
            </w:r>
          </w:p>
        </w:tc>
        <w:tc>
          <w:tcPr>
            <w:tcW w:w="3965" w:type="dxa"/>
          </w:tcPr>
          <w:p w14:paraId="0C1E3B26" w14:textId="5C06FFE6" w:rsidR="005524C9" w:rsidRPr="00641070" w:rsidRDefault="005524C9" w:rsidP="0064107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b/>
                <w:kern w:val="0"/>
                <w:sz w:val="20"/>
                <w:szCs w:val="20"/>
                <w14:ligatures w14:val="none"/>
              </w:rPr>
              <w:t>Improvements to address key pinch points</w:t>
            </w:r>
            <w:r w:rsidR="0078541D">
              <w:rPr>
                <w:rFonts w:ascii="Arial" w:hAnsi="Arial" w:cs="Arial"/>
                <w:b/>
                <w:kern w:val="0"/>
                <w:sz w:val="20"/>
                <w:szCs w:val="20"/>
                <w14:ligatures w14:val="none"/>
              </w:rPr>
              <w:t xml:space="preserve">: </w:t>
            </w:r>
            <w:r w:rsidRPr="00B808A2">
              <w:rPr>
                <w:rFonts w:ascii="Arial" w:hAnsi="Arial" w:cs="Arial"/>
                <w:kern w:val="0"/>
                <w:sz w:val="20"/>
                <w:szCs w:val="20"/>
                <w14:ligatures w14:val="none"/>
              </w:rPr>
              <w:t>A82 Inverarnan – Tarbert</w:t>
            </w:r>
            <w:r w:rsidR="0078541D" w:rsidRPr="0078541D">
              <w:rPr>
                <w:rFonts w:ascii="Arial" w:hAnsi="Arial" w:cs="Arial"/>
                <w:kern w:val="0"/>
                <w:sz w:val="20"/>
                <w:szCs w:val="20"/>
                <w:vertAlign w:val="superscript"/>
                <w14:ligatures w14:val="none"/>
              </w:rPr>
              <w:t>1d</w:t>
            </w:r>
          </w:p>
        </w:tc>
      </w:tr>
      <w:tr w:rsidR="005524C9" w:rsidRPr="00BB7232" w14:paraId="6479B679" w14:textId="77777777" w:rsidTr="005524C9">
        <w:tc>
          <w:tcPr>
            <w:cnfStyle w:val="001000000000" w:firstRow="0" w:lastRow="0" w:firstColumn="1" w:lastColumn="0" w:oddVBand="0" w:evenVBand="0" w:oddHBand="0" w:evenHBand="0" w:firstRowFirstColumn="0" w:firstRowLastColumn="0" w:lastRowFirstColumn="0" w:lastRowLastColumn="0"/>
            <w:tcW w:w="1992" w:type="dxa"/>
          </w:tcPr>
          <w:p w14:paraId="707C7629" w14:textId="77777777" w:rsidR="005524C9" w:rsidRPr="00EF6E0F" w:rsidRDefault="005524C9" w:rsidP="0027509E">
            <w:pPr>
              <w:spacing w:after="60"/>
              <w:rPr>
                <w:rFonts w:ascii="Arial" w:hAnsi="Arial" w:cs="Arial"/>
                <w:b w:val="0"/>
                <w:bCs w:val="0"/>
                <w:color w:val="auto"/>
                <w:sz w:val="20"/>
                <w:szCs w:val="20"/>
              </w:rPr>
            </w:pPr>
            <w:r w:rsidRPr="00EF6E0F">
              <w:rPr>
                <w:rFonts w:ascii="Arial" w:hAnsi="Arial" w:cs="Arial"/>
                <w:color w:val="auto"/>
                <w:sz w:val="20"/>
                <w:szCs w:val="20"/>
              </w:rPr>
              <w:t>Information / Tickets / Promotion</w:t>
            </w:r>
          </w:p>
        </w:tc>
        <w:tc>
          <w:tcPr>
            <w:tcW w:w="3965" w:type="dxa"/>
          </w:tcPr>
          <w:p w14:paraId="178A9D61" w14:textId="77777777" w:rsidR="0078541D" w:rsidRPr="0078541D" w:rsidRDefault="005524C9" w:rsidP="0027509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541D">
              <w:rPr>
                <w:rFonts w:ascii="Arial" w:hAnsi="Arial" w:cs="Arial"/>
                <w:sz w:val="20"/>
                <w:szCs w:val="20"/>
              </w:rPr>
              <w:t>Operator Apps</w:t>
            </w:r>
          </w:p>
          <w:p w14:paraId="142E8886" w14:textId="33E857BA" w:rsidR="005524C9" w:rsidRPr="00EF6E0F" w:rsidRDefault="005524C9" w:rsidP="0027509E">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8541D">
              <w:rPr>
                <w:rFonts w:ascii="Arial" w:hAnsi="Arial" w:cs="Arial"/>
                <w:sz w:val="20"/>
                <w:szCs w:val="20"/>
              </w:rPr>
              <w:t>Traveline</w:t>
            </w:r>
            <w:r w:rsidR="006124BA" w:rsidRPr="007B273C">
              <w:rPr>
                <w:rFonts w:ascii="Arial" w:hAnsi="Arial" w:cs="Arial"/>
                <w:bCs/>
                <w:sz w:val="20"/>
                <w:szCs w:val="20"/>
                <w:vertAlign w:val="superscript"/>
              </w:rPr>
              <w:t>1d</w:t>
            </w:r>
          </w:p>
        </w:tc>
        <w:tc>
          <w:tcPr>
            <w:tcW w:w="3965" w:type="dxa"/>
            <w:gridSpan w:val="2"/>
          </w:tcPr>
          <w:p w14:paraId="0C74C283" w14:textId="326B40EC" w:rsidR="005524C9" w:rsidRPr="00E03395" w:rsidRDefault="005524C9" w:rsidP="0027509E">
            <w:pPr>
              <w:cnfStyle w:val="000000000000" w:firstRow="0" w:lastRow="0" w:firstColumn="0" w:lastColumn="0" w:oddVBand="0" w:evenVBand="0" w:oddHBand="0" w:evenHBand="0" w:firstRowFirstColumn="0" w:firstRowLastColumn="0" w:lastRowFirstColumn="0" w:lastRowLastColumn="0"/>
            </w:pPr>
            <w:r w:rsidRPr="00E03395">
              <w:rPr>
                <w:rFonts w:ascii="Arial" w:hAnsi="Arial" w:cs="Arial"/>
                <w:sz w:val="20"/>
                <w:szCs w:val="20"/>
              </w:rPr>
              <w:t>Operator Apps / Traveline</w:t>
            </w:r>
            <w:r w:rsidRPr="00E03395">
              <w:t xml:space="preserve"> </w:t>
            </w:r>
          </w:p>
          <w:p w14:paraId="5838413D" w14:textId="51171554" w:rsidR="005524C9" w:rsidRPr="00E03395" w:rsidRDefault="005524C9" w:rsidP="00E0339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A43C3">
              <w:rPr>
                <w:rFonts w:ascii="Arial" w:hAnsi="Arial" w:cs="Arial"/>
              </w:rPr>
              <w:t>National Park Journey Planner</w:t>
            </w:r>
            <w:r w:rsidR="00E03395" w:rsidRPr="00E03395">
              <w:rPr>
                <w:rFonts w:ascii="Arial" w:hAnsi="Arial" w:cs="Arial"/>
                <w:vertAlign w:val="superscript"/>
              </w:rPr>
              <w:t>11a</w:t>
            </w:r>
          </w:p>
        </w:tc>
        <w:tc>
          <w:tcPr>
            <w:tcW w:w="3965" w:type="dxa"/>
          </w:tcPr>
          <w:p w14:paraId="1908E75F" w14:textId="623CE889" w:rsidR="005524C9" w:rsidRDefault="005524C9" w:rsidP="0027509E">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D7E2D">
              <w:rPr>
                <w:rFonts w:ascii="Arial" w:hAnsi="Arial" w:cs="Arial"/>
                <w:b/>
                <w:bCs/>
                <w:sz w:val="20"/>
                <w:szCs w:val="20"/>
              </w:rPr>
              <w:t>Operator Apps / Traveline</w:t>
            </w:r>
          </w:p>
          <w:p w14:paraId="012BA2B9" w14:textId="265D8BC5" w:rsidR="005524C9" w:rsidRPr="003903F7" w:rsidRDefault="005524C9" w:rsidP="0027509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03F7">
              <w:rPr>
                <w:rFonts w:ascii="Arial" w:hAnsi="Arial" w:cs="Arial"/>
                <w:sz w:val="20"/>
                <w:szCs w:val="20"/>
              </w:rPr>
              <w:t>Advertisement of active travel routes from and between stations in Tyndrum</w:t>
            </w:r>
            <w:r w:rsidR="00E03395" w:rsidRPr="00E03395">
              <w:rPr>
                <w:rFonts w:ascii="Arial" w:hAnsi="Arial" w:cs="Arial"/>
                <w:sz w:val="20"/>
                <w:szCs w:val="20"/>
                <w:vertAlign w:val="superscript"/>
              </w:rPr>
              <w:t>4c</w:t>
            </w:r>
          </w:p>
        </w:tc>
      </w:tr>
      <w:tr w:rsidR="005524C9" w14:paraId="3FF9565B" w14:textId="77777777" w:rsidTr="0055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2C5A1F7E" w14:textId="77777777" w:rsidR="005524C9" w:rsidRPr="00EF6E0F" w:rsidRDefault="005524C9" w:rsidP="0027509E">
            <w:pPr>
              <w:spacing w:after="60"/>
              <w:rPr>
                <w:rFonts w:ascii="Arial" w:hAnsi="Arial" w:cs="Arial"/>
                <w:bCs w:val="0"/>
                <w:color w:val="auto"/>
                <w:sz w:val="20"/>
                <w:szCs w:val="20"/>
              </w:rPr>
            </w:pPr>
            <w:r w:rsidRPr="00CE6181">
              <w:rPr>
                <w:rFonts w:ascii="Arial" w:hAnsi="Arial" w:cs="Arial"/>
                <w:color w:val="000000" w:themeColor="text1"/>
                <w:sz w:val="20"/>
                <w:szCs w:val="20"/>
              </w:rPr>
              <w:t>Improving health and safety for users and communities along routes</w:t>
            </w:r>
          </w:p>
        </w:tc>
        <w:tc>
          <w:tcPr>
            <w:tcW w:w="5947" w:type="dxa"/>
            <w:gridSpan w:val="2"/>
          </w:tcPr>
          <w:p w14:paraId="4D84624A" w14:textId="4BCE325D" w:rsidR="005524C9" w:rsidRPr="00EF6E0F" w:rsidRDefault="005524C9" w:rsidP="0027509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14:ligatures w14:val="none"/>
              </w:rPr>
            </w:pPr>
            <w:r>
              <w:rPr>
                <w:rFonts w:ascii="Arial" w:hAnsi="Arial" w:cs="Arial"/>
                <w:kern w:val="0"/>
                <w:sz w:val="20"/>
                <w:szCs w:val="20"/>
                <w14:ligatures w14:val="none"/>
              </w:rPr>
              <w:t>N/A</w:t>
            </w:r>
          </w:p>
        </w:tc>
        <w:tc>
          <w:tcPr>
            <w:tcW w:w="5948" w:type="dxa"/>
            <w:gridSpan w:val="2"/>
          </w:tcPr>
          <w:p w14:paraId="4DF52AA8" w14:textId="649976DB" w:rsidR="005524C9" w:rsidRPr="00CE6181" w:rsidRDefault="005524C9" w:rsidP="0027509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6181">
              <w:rPr>
                <w:rFonts w:ascii="Arial" w:hAnsi="Arial" w:cs="Arial"/>
                <w:sz w:val="20"/>
                <w:szCs w:val="20"/>
              </w:rPr>
              <w:t>Speed reductions in Tydrum</w:t>
            </w:r>
            <w:r w:rsidR="00A67D85" w:rsidRPr="00A67D85">
              <w:rPr>
                <w:rFonts w:ascii="Arial" w:hAnsi="Arial" w:cs="Arial"/>
                <w:sz w:val="20"/>
                <w:szCs w:val="20"/>
                <w:vertAlign w:val="superscript"/>
              </w:rPr>
              <w:t>4c</w:t>
            </w:r>
          </w:p>
          <w:p w14:paraId="36BA58E8" w14:textId="6A7FC3E4" w:rsidR="005524C9" w:rsidRPr="00CE6181" w:rsidRDefault="005524C9" w:rsidP="0027509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6181">
              <w:rPr>
                <w:rFonts w:ascii="Arial" w:hAnsi="Arial" w:cs="Arial"/>
                <w:sz w:val="20"/>
                <w:szCs w:val="20"/>
              </w:rPr>
              <w:t>Additional road crossings in Tyndrum</w:t>
            </w:r>
            <w:r w:rsidR="00A67D85" w:rsidRPr="00A67D85">
              <w:rPr>
                <w:rFonts w:ascii="Arial" w:hAnsi="Arial" w:cs="Arial"/>
                <w:sz w:val="20"/>
                <w:szCs w:val="20"/>
                <w:vertAlign w:val="superscript"/>
              </w:rPr>
              <w:t>4c</w:t>
            </w:r>
          </w:p>
        </w:tc>
      </w:tr>
    </w:tbl>
    <w:p w14:paraId="6FFECC8D" w14:textId="77777777" w:rsidR="00250545" w:rsidRDefault="00250545"/>
    <w:tbl>
      <w:tblPr>
        <w:tblStyle w:val="GridTable5Dark-Accent4"/>
        <w:tblW w:w="13887" w:type="dxa"/>
        <w:tblLook w:val="04A0" w:firstRow="1" w:lastRow="0" w:firstColumn="1" w:lastColumn="0" w:noHBand="0" w:noVBand="1"/>
      </w:tblPr>
      <w:tblGrid>
        <w:gridCol w:w="1888"/>
        <w:gridCol w:w="1795"/>
        <w:gridCol w:w="5099"/>
        <w:gridCol w:w="642"/>
        <w:gridCol w:w="4463"/>
      </w:tblGrid>
      <w:tr w:rsidR="009D0F22" w:rsidRPr="00BB7232" w14:paraId="4AA6C35E" w14:textId="77777777" w:rsidTr="009D0F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10" w:type="dxa"/>
            <w:gridSpan w:val="3"/>
          </w:tcPr>
          <w:p w14:paraId="6598BD7B" w14:textId="4B53596B" w:rsidR="009D0F22" w:rsidRPr="0035320E" w:rsidRDefault="009D0F22" w:rsidP="00193734">
            <w:pPr>
              <w:spacing w:before="120" w:after="120"/>
              <w:rPr>
                <w:rFonts w:ascii="Arial" w:hAnsi="Arial" w:cs="Arial"/>
                <w:sz w:val="20"/>
                <w:szCs w:val="20"/>
              </w:rPr>
            </w:pPr>
            <w:bookmarkStart w:id="19" w:name="Table3_3"/>
            <w:r>
              <w:rPr>
                <w:rFonts w:ascii="Arial" w:hAnsi="Arial" w:cs="Arial"/>
                <w:color w:val="auto"/>
                <w:sz w:val="20"/>
                <w:szCs w:val="20"/>
              </w:rPr>
              <w:lastRenderedPageBreak/>
              <w:t>Table 3.</w:t>
            </w:r>
            <w:r w:rsidR="00CF3E33">
              <w:rPr>
                <w:rFonts w:ascii="Arial" w:hAnsi="Arial" w:cs="Arial"/>
                <w:color w:val="auto"/>
                <w:sz w:val="20"/>
                <w:szCs w:val="20"/>
              </w:rPr>
              <w:t>3</w:t>
            </w:r>
            <w:bookmarkEnd w:id="19"/>
            <w:r>
              <w:rPr>
                <w:rFonts w:ascii="Arial" w:hAnsi="Arial" w:cs="Arial"/>
                <w:color w:val="auto"/>
                <w:sz w:val="20"/>
                <w:szCs w:val="20"/>
              </w:rPr>
              <w:t>: Strategic Corridor: Edinburgh to Inverness / Edinburgh to Dundee</w:t>
            </w:r>
          </w:p>
        </w:tc>
        <w:tc>
          <w:tcPr>
            <w:tcW w:w="5877" w:type="dxa"/>
            <w:gridSpan w:val="2"/>
          </w:tcPr>
          <w:p w14:paraId="2FAA14F7" w14:textId="77777777" w:rsidR="009D0F22" w:rsidRPr="00EF6E0F" w:rsidRDefault="009D0F22" w:rsidP="00193734">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9D0F22" w:rsidRPr="00BB7232" w14:paraId="590900B4" w14:textId="77777777" w:rsidTr="005417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7AA1D31F" w14:textId="77777777" w:rsidR="009D0F22" w:rsidRPr="00EF6E0F" w:rsidRDefault="009D0F22" w:rsidP="00345861">
            <w:pPr>
              <w:spacing w:before="120" w:after="120"/>
              <w:rPr>
                <w:rFonts w:ascii="Arial" w:hAnsi="Arial" w:cs="Arial"/>
                <w:b w:val="0"/>
                <w:bCs w:val="0"/>
                <w:color w:val="auto"/>
                <w:sz w:val="20"/>
                <w:szCs w:val="20"/>
              </w:rPr>
            </w:pPr>
          </w:p>
        </w:tc>
        <w:tc>
          <w:tcPr>
            <w:tcW w:w="0" w:type="dxa"/>
          </w:tcPr>
          <w:p w14:paraId="3F1494CE" w14:textId="247E8596" w:rsidR="009D0F22" w:rsidRPr="00BB31E9" w:rsidRDefault="009D0F22" w:rsidP="0034586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auto"/>
                <w:sz w:val="20"/>
                <w:szCs w:val="20"/>
              </w:rPr>
              <w:t xml:space="preserve">Corridor C: </w:t>
            </w:r>
            <w:r w:rsidRPr="00BB31E9">
              <w:rPr>
                <w:rFonts w:ascii="Arial" w:hAnsi="Arial" w:cs="Arial"/>
                <w:color w:val="auto"/>
                <w:sz w:val="20"/>
                <w:szCs w:val="20"/>
              </w:rPr>
              <w:t>Edinburgh - Dundee</w:t>
            </w:r>
          </w:p>
        </w:tc>
        <w:tc>
          <w:tcPr>
            <w:tcW w:w="2827" w:type="dxa"/>
            <w:gridSpan w:val="2"/>
          </w:tcPr>
          <w:p w14:paraId="139D8765" w14:textId="4F9E2CBD" w:rsidR="009D0F22" w:rsidRPr="00BB31E9" w:rsidRDefault="009D0F22" w:rsidP="0034586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A3733">
              <w:rPr>
                <w:rFonts w:ascii="Arial" w:hAnsi="Arial" w:cs="Arial"/>
                <w:color w:val="000000" w:themeColor="text1"/>
                <w:sz w:val="20"/>
                <w:szCs w:val="20"/>
              </w:rPr>
              <w:t>Corridor D</w:t>
            </w:r>
            <w:r>
              <w:rPr>
                <w:rFonts w:ascii="Arial" w:hAnsi="Arial" w:cs="Arial"/>
                <w:color w:val="000000" w:themeColor="text1"/>
                <w:sz w:val="20"/>
                <w:szCs w:val="20"/>
              </w:rPr>
              <w:t>1</w:t>
            </w:r>
            <w:r w:rsidRPr="00BA3733">
              <w:rPr>
                <w:rFonts w:ascii="Arial" w:hAnsi="Arial" w:cs="Arial"/>
                <w:color w:val="000000" w:themeColor="text1"/>
                <w:sz w:val="20"/>
                <w:szCs w:val="20"/>
              </w:rPr>
              <w:t xml:space="preserve">: Edinburgh – </w:t>
            </w:r>
            <w:r w:rsidRPr="00BB31E9">
              <w:rPr>
                <w:rFonts w:ascii="Arial" w:hAnsi="Arial" w:cs="Arial"/>
                <w:color w:val="000000" w:themeColor="text1"/>
                <w:sz w:val="20"/>
                <w:szCs w:val="20"/>
              </w:rPr>
              <w:t xml:space="preserve">Kinross – Perth </w:t>
            </w:r>
          </w:p>
        </w:tc>
        <w:tc>
          <w:tcPr>
            <w:tcW w:w="5103" w:type="dxa"/>
          </w:tcPr>
          <w:p w14:paraId="1D5FD807" w14:textId="022739D0" w:rsidR="009D0F22" w:rsidRPr="00BB31E9" w:rsidRDefault="009D0F22" w:rsidP="0034586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000000" w:themeColor="text1"/>
                <w:sz w:val="20"/>
                <w:szCs w:val="20"/>
              </w:rPr>
              <w:t xml:space="preserve">Corridor D2: </w:t>
            </w:r>
            <w:r w:rsidRPr="00BB31E9">
              <w:rPr>
                <w:rFonts w:ascii="Arial" w:hAnsi="Arial" w:cs="Arial"/>
                <w:color w:val="000000" w:themeColor="text1"/>
                <w:sz w:val="20"/>
                <w:szCs w:val="20"/>
              </w:rPr>
              <w:t>Perth – Cairngorms NP - Inverness</w:t>
            </w:r>
          </w:p>
        </w:tc>
      </w:tr>
      <w:tr w:rsidR="009D0F22" w:rsidRPr="00BB7232" w14:paraId="78C50627" w14:textId="77777777" w:rsidTr="003D2F83">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dxa"/>
          </w:tcPr>
          <w:p w14:paraId="496CD853" w14:textId="77777777" w:rsidR="009D0F22" w:rsidRPr="00EF6E0F" w:rsidRDefault="009D0F22" w:rsidP="00345861">
            <w:pPr>
              <w:spacing w:after="60"/>
              <w:rPr>
                <w:rFonts w:ascii="Arial" w:hAnsi="Arial" w:cs="Arial"/>
                <w:b w:val="0"/>
                <w:bCs w:val="0"/>
                <w:color w:val="auto"/>
                <w:sz w:val="20"/>
                <w:szCs w:val="20"/>
              </w:rPr>
            </w:pPr>
            <w:r w:rsidRPr="00EF6E0F">
              <w:rPr>
                <w:rFonts w:ascii="Arial" w:hAnsi="Arial" w:cs="Arial"/>
                <w:color w:val="auto"/>
                <w:sz w:val="20"/>
                <w:szCs w:val="20"/>
              </w:rPr>
              <w:t>Interchange</w:t>
            </w:r>
          </w:p>
        </w:tc>
        <w:tc>
          <w:tcPr>
            <w:tcW w:w="0" w:type="dxa"/>
          </w:tcPr>
          <w:p w14:paraId="465E8B50" w14:textId="4031246A" w:rsidR="009D0F22" w:rsidRDefault="009D0F22" w:rsidP="00345861">
            <w:pPr>
              <w:spacing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272A8">
              <w:rPr>
                <w:rFonts w:ascii="Arial" w:hAnsi="Arial" w:cs="Arial"/>
                <w:bCs/>
                <w:sz w:val="20"/>
                <w:szCs w:val="20"/>
              </w:rPr>
              <w:t xml:space="preserve">Tay Cities Park </w:t>
            </w:r>
            <w:r>
              <w:rPr>
                <w:rFonts w:ascii="Arial" w:hAnsi="Arial" w:cs="Arial"/>
                <w:bCs/>
                <w:sz w:val="20"/>
                <w:szCs w:val="20"/>
              </w:rPr>
              <w:t>&amp;</w:t>
            </w:r>
            <w:r w:rsidRPr="00A272A8">
              <w:rPr>
                <w:rFonts w:ascii="Arial" w:hAnsi="Arial" w:cs="Arial"/>
                <w:bCs/>
                <w:sz w:val="20"/>
                <w:szCs w:val="20"/>
              </w:rPr>
              <w:t xml:space="preserve"> Choose Study</w:t>
            </w:r>
            <w:r w:rsidRPr="0046122D">
              <w:rPr>
                <w:rFonts w:ascii="Arial" w:hAnsi="Arial" w:cs="Arial"/>
                <w:bCs/>
                <w:sz w:val="20"/>
                <w:szCs w:val="20"/>
                <w:vertAlign w:val="superscript"/>
              </w:rPr>
              <w:t>10d</w:t>
            </w:r>
          </w:p>
          <w:p w14:paraId="0B1B933D" w14:textId="2E25B96B" w:rsidR="009D0F22" w:rsidRPr="00F3407A" w:rsidRDefault="009D0F22" w:rsidP="00F3407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E0961">
              <w:rPr>
                <w:rFonts w:ascii="Arial" w:hAnsi="Arial" w:cs="Arial"/>
                <w:sz w:val="20"/>
                <w:szCs w:val="20"/>
              </w:rPr>
              <w:t xml:space="preserve">Improved gateways/mobility hubs: </w:t>
            </w:r>
            <w:r w:rsidRPr="001E0961">
              <w:rPr>
                <w:rFonts w:ascii="Arial" w:hAnsi="Arial" w:cs="Arial"/>
                <w:bCs/>
                <w:sz w:val="20"/>
                <w:szCs w:val="20"/>
              </w:rPr>
              <w:t>Seagate Bus Station, Dundee Train Station</w:t>
            </w:r>
            <w:r w:rsidRPr="002845A3">
              <w:rPr>
                <w:rFonts w:ascii="Arial" w:hAnsi="Arial" w:cs="Arial"/>
                <w:bCs/>
                <w:sz w:val="20"/>
                <w:szCs w:val="20"/>
                <w:vertAlign w:val="superscript"/>
              </w:rPr>
              <w:t>6d</w:t>
            </w:r>
          </w:p>
        </w:tc>
        <w:tc>
          <w:tcPr>
            <w:tcW w:w="2827" w:type="dxa"/>
            <w:gridSpan w:val="2"/>
          </w:tcPr>
          <w:p w14:paraId="2B8662BF" w14:textId="003691E3" w:rsidR="009D0F22" w:rsidRDefault="009D0F22" w:rsidP="001E0961">
            <w:pPr>
              <w:spacing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272A8">
              <w:rPr>
                <w:rFonts w:ascii="Arial" w:hAnsi="Arial" w:cs="Arial"/>
                <w:bCs/>
                <w:sz w:val="20"/>
                <w:szCs w:val="20"/>
              </w:rPr>
              <w:t xml:space="preserve">Tay Cities Park </w:t>
            </w:r>
            <w:r>
              <w:rPr>
                <w:rFonts w:ascii="Arial" w:hAnsi="Arial" w:cs="Arial"/>
                <w:bCs/>
                <w:sz w:val="20"/>
                <w:szCs w:val="20"/>
              </w:rPr>
              <w:t>&amp;</w:t>
            </w:r>
            <w:r w:rsidRPr="00A272A8">
              <w:rPr>
                <w:rFonts w:ascii="Arial" w:hAnsi="Arial" w:cs="Arial"/>
                <w:bCs/>
                <w:sz w:val="20"/>
                <w:szCs w:val="20"/>
              </w:rPr>
              <w:t xml:space="preserve"> Choose Study</w:t>
            </w:r>
            <w:r w:rsidRPr="0046122D">
              <w:rPr>
                <w:rFonts w:ascii="Arial" w:hAnsi="Arial" w:cs="Arial"/>
                <w:bCs/>
                <w:sz w:val="20"/>
                <w:szCs w:val="20"/>
                <w:vertAlign w:val="superscript"/>
              </w:rPr>
              <w:t>10d</w:t>
            </w:r>
          </w:p>
          <w:p w14:paraId="4C2EBB5C" w14:textId="77777777" w:rsidR="00386947" w:rsidRPr="00386947" w:rsidRDefault="00386947" w:rsidP="0038694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86947">
              <w:rPr>
                <w:rFonts w:ascii="Arial" w:hAnsi="Arial" w:cs="Arial"/>
                <w:bCs/>
                <w:sz w:val="20"/>
                <w:szCs w:val="20"/>
              </w:rPr>
              <w:t>Perth Station Masterplan</w:t>
            </w:r>
            <w:r w:rsidRPr="00386947">
              <w:rPr>
                <w:rFonts w:ascii="Arial" w:hAnsi="Arial" w:cs="Arial"/>
                <w:bCs/>
                <w:sz w:val="20"/>
                <w:szCs w:val="20"/>
                <w:vertAlign w:val="superscript"/>
              </w:rPr>
              <w:t>7c 10c</w:t>
            </w:r>
          </w:p>
          <w:p w14:paraId="5EF215C3" w14:textId="34EC27FC" w:rsidR="009D0F22" w:rsidRPr="00EF6E0F" w:rsidRDefault="009D0F22" w:rsidP="001E09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103" w:type="dxa"/>
          </w:tcPr>
          <w:p w14:paraId="0839C19F" w14:textId="09EC45FA" w:rsidR="009D0F22" w:rsidRPr="00EF6E0F" w:rsidRDefault="009D0F22" w:rsidP="00345861">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Improvements to Dunkeld Station part of the </w:t>
            </w:r>
            <w:hyperlink r:id="rId36" w:history="1">
              <w:r w:rsidR="009E2751">
                <w:rPr>
                  <w:rStyle w:val="Hyperlink"/>
                  <w:rFonts w:ascii="Arial" w:hAnsi="Arial" w:cs="Arial"/>
                  <w:sz w:val="20"/>
                  <w:szCs w:val="20"/>
                </w:rPr>
                <w:t>A9 Pass of Birnam to Tay Crossing proposals.</w:t>
              </w:r>
            </w:hyperlink>
            <w:r w:rsidRPr="009D0F22">
              <w:rPr>
                <w:vertAlign w:val="superscript"/>
              </w:rPr>
              <w:t>1d</w:t>
            </w:r>
          </w:p>
        </w:tc>
      </w:tr>
      <w:tr w:rsidR="009D0F22" w:rsidRPr="00BB7232" w14:paraId="11E60165" w14:textId="77777777" w:rsidTr="00C76423">
        <w:trPr>
          <w:trHeight w:val="1779"/>
        </w:trPr>
        <w:tc>
          <w:tcPr>
            <w:cnfStyle w:val="001000000000" w:firstRow="0" w:lastRow="0" w:firstColumn="1" w:lastColumn="0" w:oddVBand="0" w:evenVBand="0" w:oddHBand="0" w:evenHBand="0" w:firstRowFirstColumn="0" w:firstRowLastColumn="0" w:lastRowFirstColumn="0" w:lastRowLastColumn="0"/>
            <w:tcW w:w="0" w:type="dxa"/>
          </w:tcPr>
          <w:p w14:paraId="70BB0DC4" w14:textId="77777777" w:rsidR="009D0F22" w:rsidRPr="00EF6E0F" w:rsidRDefault="009D0F22" w:rsidP="00345861">
            <w:pPr>
              <w:spacing w:after="60"/>
              <w:rPr>
                <w:rFonts w:ascii="Arial" w:hAnsi="Arial" w:cs="Arial"/>
                <w:color w:val="auto"/>
                <w:sz w:val="20"/>
                <w:szCs w:val="20"/>
              </w:rPr>
            </w:pPr>
            <w:r w:rsidRPr="00EF6E0F">
              <w:rPr>
                <w:rFonts w:ascii="Arial" w:hAnsi="Arial" w:cs="Arial"/>
                <w:color w:val="auto"/>
                <w:sz w:val="20"/>
                <w:szCs w:val="20"/>
              </w:rPr>
              <w:t>Improving strategic services</w:t>
            </w:r>
          </w:p>
        </w:tc>
        <w:tc>
          <w:tcPr>
            <w:tcW w:w="6792" w:type="dxa"/>
            <w:gridSpan w:val="3"/>
          </w:tcPr>
          <w:p w14:paraId="4E96631B" w14:textId="3A4D0871" w:rsidR="009D0F22" w:rsidRDefault="009D0F22" w:rsidP="00A0267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Pr>
                <w:rFonts w:ascii="Arial" w:hAnsi="Arial" w:cs="Arial"/>
                <w:b/>
                <w:kern w:val="0"/>
                <w:sz w:val="20"/>
                <w:szCs w:val="20"/>
                <w14:ligatures w14:val="none"/>
              </w:rPr>
              <w:t>D</w:t>
            </w:r>
            <w:r w:rsidRPr="00EF6E0F">
              <w:rPr>
                <w:rFonts w:ascii="Arial" w:hAnsi="Arial" w:cs="Arial"/>
                <w:b/>
                <w:kern w:val="0"/>
                <w:sz w:val="20"/>
                <w:szCs w:val="20"/>
                <w14:ligatures w14:val="none"/>
              </w:rPr>
              <w:t>ecarbonisation of the rail network</w:t>
            </w:r>
            <w:r w:rsidRPr="009D0F22">
              <w:rPr>
                <w:rFonts w:ascii="Arial" w:hAnsi="Arial" w:cs="Arial"/>
                <w:bCs/>
                <w:kern w:val="0"/>
                <w:sz w:val="20"/>
                <w:szCs w:val="20"/>
                <w:vertAlign w:val="superscript"/>
                <w14:ligatures w14:val="none"/>
              </w:rPr>
              <w:t xml:space="preserve">1d </w:t>
            </w:r>
            <w:r w:rsidRPr="00EF6E0F">
              <w:rPr>
                <w:rFonts w:ascii="Arial" w:hAnsi="Arial" w:cs="Arial"/>
                <w:kern w:val="0"/>
                <w:sz w:val="20"/>
                <w:szCs w:val="20"/>
                <w14:ligatures w14:val="none"/>
              </w:rPr>
              <w:t>by 2035 through</w:t>
            </w:r>
          </w:p>
          <w:p w14:paraId="7A64D779" w14:textId="77777777" w:rsidR="009D0F22" w:rsidRPr="00B2022C" w:rsidRDefault="009D0F22" w:rsidP="00A0267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022C">
              <w:rPr>
                <w:rFonts w:ascii="Arial" w:hAnsi="Arial" w:cs="Arial"/>
                <w:sz w:val="20"/>
                <w:szCs w:val="20"/>
              </w:rPr>
              <w:t>(ii) Battery Electric Trains from Edinburgh to Perth / Dundee (short term)</w:t>
            </w:r>
          </w:p>
          <w:p w14:paraId="6080EFBD" w14:textId="7D6CD154" w:rsidR="009D0F22" w:rsidRPr="006F6BC1" w:rsidRDefault="009D0F22" w:rsidP="001E73F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sidRPr="00A02678">
              <w:rPr>
                <w:rFonts w:ascii="Arial" w:hAnsi="Arial" w:cs="Arial"/>
                <w:kern w:val="0"/>
                <w:sz w:val="20"/>
                <w:szCs w:val="20"/>
                <w14:ligatures w14:val="none"/>
              </w:rPr>
              <w:t xml:space="preserve">(iii) Electrification from Edinburgh to Perth / Dundee </w:t>
            </w:r>
          </w:p>
        </w:tc>
        <w:tc>
          <w:tcPr>
            <w:tcW w:w="5103" w:type="dxa"/>
          </w:tcPr>
          <w:p w14:paraId="70EF3B0E" w14:textId="55D3F425" w:rsidR="009D0F22" w:rsidRPr="00EF6E0F" w:rsidRDefault="009D0F22" w:rsidP="0034586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14:ligatures w14:val="none"/>
              </w:rPr>
            </w:pPr>
            <w:r>
              <w:rPr>
                <w:rFonts w:ascii="Arial" w:hAnsi="Arial" w:cs="Arial"/>
                <w:b/>
                <w:kern w:val="0"/>
                <w:sz w:val="20"/>
                <w:szCs w:val="20"/>
                <w14:ligatures w14:val="none"/>
              </w:rPr>
              <w:t>D</w:t>
            </w:r>
            <w:r w:rsidRPr="00EF6E0F">
              <w:rPr>
                <w:rFonts w:ascii="Arial" w:hAnsi="Arial" w:cs="Arial"/>
                <w:b/>
                <w:kern w:val="0"/>
                <w:sz w:val="20"/>
                <w:szCs w:val="20"/>
                <w14:ligatures w14:val="none"/>
              </w:rPr>
              <w:t>ecarbonisation of the rail network</w:t>
            </w:r>
            <w:r w:rsidRPr="009D0F22">
              <w:rPr>
                <w:rFonts w:ascii="Arial" w:hAnsi="Arial" w:cs="Arial"/>
                <w:bCs/>
                <w:kern w:val="0"/>
                <w:sz w:val="20"/>
                <w:szCs w:val="20"/>
                <w:vertAlign w:val="superscript"/>
                <w14:ligatures w14:val="none"/>
              </w:rPr>
              <w:t>1d</w:t>
            </w:r>
            <w:r w:rsidRPr="00EF6E0F">
              <w:rPr>
                <w:rFonts w:ascii="Arial" w:hAnsi="Arial" w:cs="Arial"/>
                <w:kern w:val="0"/>
                <w:sz w:val="20"/>
                <w:szCs w:val="20"/>
                <w14:ligatures w14:val="none"/>
              </w:rPr>
              <w:t xml:space="preserve"> by 2035 through</w:t>
            </w:r>
            <w:r w:rsidR="00DB2920">
              <w:rPr>
                <w:rFonts w:ascii="Arial" w:hAnsi="Arial" w:cs="Arial"/>
                <w:kern w:val="0"/>
                <w:sz w:val="20"/>
                <w:szCs w:val="20"/>
                <w14:ligatures w14:val="none"/>
              </w:rPr>
              <w:t xml:space="preserve"> </w:t>
            </w:r>
            <w:r w:rsidRPr="00EF6E0F">
              <w:rPr>
                <w:rFonts w:ascii="Arial" w:hAnsi="Arial" w:cs="Arial"/>
                <w:kern w:val="0"/>
                <w:sz w:val="20"/>
                <w:szCs w:val="20"/>
                <w14:ligatures w14:val="none"/>
              </w:rPr>
              <w:t xml:space="preserve">Electrification from Perth to Inverness </w:t>
            </w:r>
          </w:p>
          <w:p w14:paraId="4D7A1561" w14:textId="7687147D" w:rsidR="009D0F22" w:rsidRPr="009D0F22" w:rsidRDefault="009D0F22" w:rsidP="009D0F2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14:ligatures w14:val="none"/>
              </w:rPr>
            </w:pPr>
            <w:r w:rsidRPr="00EF6E0F">
              <w:rPr>
                <w:rFonts w:ascii="Arial" w:hAnsi="Arial" w:cs="Arial"/>
                <w:b/>
                <w:bCs/>
                <w:kern w:val="0"/>
                <w:sz w:val="20"/>
                <w:szCs w:val="20"/>
                <w14:ligatures w14:val="none"/>
              </w:rPr>
              <w:t>Rail corridor improvements</w:t>
            </w:r>
            <w:r w:rsidRPr="009D0F22">
              <w:rPr>
                <w:rFonts w:ascii="Arial" w:hAnsi="Arial" w:cs="Arial"/>
                <w:bCs/>
                <w:kern w:val="0"/>
                <w:sz w:val="20"/>
                <w:szCs w:val="20"/>
                <w:vertAlign w:val="superscript"/>
                <w14:ligatures w14:val="none"/>
              </w:rPr>
              <w:t>1d</w:t>
            </w:r>
            <w:r>
              <w:rPr>
                <w:rFonts w:ascii="Arial" w:hAnsi="Arial" w:cs="Arial"/>
                <w:b/>
                <w:bCs/>
                <w:kern w:val="0"/>
                <w:sz w:val="20"/>
                <w:szCs w:val="20"/>
                <w:vertAlign w:val="superscript"/>
                <w14:ligatures w14:val="none"/>
              </w:rPr>
              <w:t xml:space="preserve"> </w:t>
            </w:r>
            <w:r w:rsidRPr="009D0F22">
              <w:rPr>
                <w:rFonts w:ascii="Arial" w:hAnsi="Arial" w:cs="Arial"/>
                <w:kern w:val="0"/>
                <w:sz w:val="20"/>
                <w:szCs w:val="20"/>
                <w14:ligatures w14:val="none"/>
              </w:rPr>
              <w:t>Highland Mainline (i.e. Inverness to Perth): new and longer passing loops.</w:t>
            </w:r>
          </w:p>
        </w:tc>
      </w:tr>
      <w:tr w:rsidR="009D0F22" w:rsidRPr="00BB7232" w14:paraId="63966721" w14:textId="77777777" w:rsidTr="00C7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1E9B08" w14:textId="77777777" w:rsidR="009D0F22" w:rsidRPr="00EF6E0F" w:rsidRDefault="009D0F22" w:rsidP="00CC5073">
            <w:pPr>
              <w:spacing w:after="60"/>
              <w:rPr>
                <w:rFonts w:ascii="Arial" w:hAnsi="Arial" w:cs="Arial"/>
                <w:b w:val="0"/>
                <w:bCs w:val="0"/>
                <w:color w:val="auto"/>
                <w:sz w:val="20"/>
                <w:szCs w:val="20"/>
              </w:rPr>
            </w:pPr>
            <w:r w:rsidRPr="00EF6E0F">
              <w:rPr>
                <w:rFonts w:ascii="Arial" w:hAnsi="Arial" w:cs="Arial"/>
                <w:color w:val="auto"/>
                <w:sz w:val="20"/>
                <w:szCs w:val="20"/>
              </w:rPr>
              <w:t>Improving strategic routes</w:t>
            </w:r>
          </w:p>
        </w:tc>
        <w:tc>
          <w:tcPr>
            <w:tcW w:w="6792" w:type="dxa"/>
            <w:gridSpan w:val="3"/>
          </w:tcPr>
          <w:p w14:paraId="2819AB64" w14:textId="6B2A396B" w:rsidR="009D0F22" w:rsidRDefault="009D0F22" w:rsidP="00CC50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kern w:val="0"/>
                <w:sz w:val="20"/>
                <w:szCs w:val="20"/>
                <w14:ligatures w14:val="none"/>
              </w:rPr>
            </w:pPr>
            <w:r w:rsidRPr="00A272A8">
              <w:rPr>
                <w:rFonts w:ascii="Arial" w:hAnsi="Arial" w:cs="Arial"/>
                <w:b/>
                <w:kern w:val="0"/>
                <w:sz w:val="20"/>
                <w:szCs w:val="20"/>
                <w14:ligatures w14:val="none"/>
              </w:rPr>
              <w:t>Improvements to address key pinch points</w:t>
            </w:r>
            <w:r w:rsidR="00155BC1" w:rsidRPr="00155BC1">
              <w:rPr>
                <w:rFonts w:ascii="Arial" w:hAnsi="Arial" w:cs="Arial"/>
                <w:bCs/>
                <w:kern w:val="0"/>
                <w:sz w:val="20"/>
                <w:szCs w:val="20"/>
                <w:vertAlign w:val="superscript"/>
                <w14:ligatures w14:val="none"/>
              </w:rPr>
              <w:t>11a</w:t>
            </w:r>
          </w:p>
          <w:p w14:paraId="21C542B5" w14:textId="7BD0E2CE" w:rsidR="009D0F22" w:rsidRPr="00A272A8" w:rsidRDefault="009D0F22" w:rsidP="00CC50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14:ligatures w14:val="none"/>
              </w:rPr>
            </w:pPr>
            <w:r>
              <w:t>A90 (Kingsway) Swallow Roundabout</w:t>
            </w:r>
          </w:p>
        </w:tc>
        <w:tc>
          <w:tcPr>
            <w:tcW w:w="5103" w:type="dxa"/>
          </w:tcPr>
          <w:p w14:paraId="416AAB85" w14:textId="77777777" w:rsidR="009D0F22" w:rsidRPr="00A272A8" w:rsidRDefault="009D0F22" w:rsidP="00CC50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14:ligatures w14:val="none"/>
              </w:rPr>
            </w:pPr>
            <w:r w:rsidRPr="00A272A8">
              <w:rPr>
                <w:rFonts w:ascii="Arial" w:hAnsi="Arial" w:cs="Arial"/>
                <w:b/>
                <w:kern w:val="0"/>
                <w:sz w:val="20"/>
                <w:szCs w:val="20"/>
                <w14:ligatures w14:val="none"/>
              </w:rPr>
              <w:t>Improvements to address key pinch points</w:t>
            </w:r>
          </w:p>
          <w:p w14:paraId="3A7ADFE1" w14:textId="3216ED2C" w:rsidR="009D0F22" w:rsidRPr="00155BC1" w:rsidRDefault="009D0F22" w:rsidP="00155BC1">
            <w:pPr>
              <w:cnfStyle w:val="000000100000" w:firstRow="0" w:lastRow="0" w:firstColumn="0" w:lastColumn="0" w:oddVBand="0" w:evenVBand="0" w:oddHBand="1" w:evenHBand="0" w:firstRowFirstColumn="0" w:firstRowLastColumn="0" w:lastRowFirstColumn="0" w:lastRowLastColumn="0"/>
            </w:pPr>
            <w:r>
              <w:t>A9 Broxden / Inveralmond</w:t>
            </w:r>
            <w:r w:rsidR="00155BC1" w:rsidRPr="00155BC1">
              <w:rPr>
                <w:vertAlign w:val="superscript"/>
              </w:rPr>
              <w:t>11a</w:t>
            </w:r>
          </w:p>
        </w:tc>
      </w:tr>
      <w:tr w:rsidR="00155BC1" w:rsidRPr="00BB7232" w14:paraId="3687F5AF" w14:textId="77777777" w:rsidTr="00B77C75">
        <w:tc>
          <w:tcPr>
            <w:cnfStyle w:val="001000000000" w:firstRow="0" w:lastRow="0" w:firstColumn="1" w:lastColumn="0" w:oddVBand="0" w:evenVBand="0" w:oddHBand="0" w:evenHBand="0" w:firstRowFirstColumn="0" w:firstRowLastColumn="0" w:lastRowFirstColumn="0" w:lastRowLastColumn="0"/>
            <w:tcW w:w="1992" w:type="dxa"/>
          </w:tcPr>
          <w:p w14:paraId="1BFF4F42" w14:textId="77777777" w:rsidR="00155BC1" w:rsidRPr="00EF6E0F" w:rsidRDefault="00155BC1" w:rsidP="00CC5073">
            <w:pPr>
              <w:spacing w:after="60"/>
              <w:rPr>
                <w:rFonts w:ascii="Arial" w:hAnsi="Arial" w:cs="Arial"/>
                <w:b w:val="0"/>
                <w:bCs w:val="0"/>
                <w:color w:val="auto"/>
                <w:sz w:val="20"/>
                <w:szCs w:val="20"/>
              </w:rPr>
            </w:pPr>
            <w:r w:rsidRPr="00EF6E0F">
              <w:rPr>
                <w:rFonts w:ascii="Arial" w:hAnsi="Arial" w:cs="Arial"/>
                <w:color w:val="auto"/>
                <w:sz w:val="20"/>
                <w:szCs w:val="20"/>
              </w:rPr>
              <w:t>Information / Tickets / Promotion</w:t>
            </w:r>
          </w:p>
        </w:tc>
        <w:tc>
          <w:tcPr>
            <w:tcW w:w="11895" w:type="dxa"/>
            <w:gridSpan w:val="4"/>
          </w:tcPr>
          <w:p w14:paraId="0A075EFE" w14:textId="77777777" w:rsidR="00155BC1" w:rsidRDefault="00155BC1" w:rsidP="00CC5073">
            <w:pPr>
              <w:spacing w:after="60"/>
              <w:cnfStyle w:val="000000000000" w:firstRow="0" w:lastRow="0" w:firstColumn="0" w:lastColumn="0" w:oddVBand="0" w:evenVBand="0" w:oddHBand="0" w:evenHBand="0" w:firstRowFirstColumn="0" w:firstRowLastColumn="0" w:lastRowFirstColumn="0" w:lastRowLastColumn="0"/>
              <w:rPr>
                <w:rFonts w:ascii="Arial" w:hAnsi="Arial" w:cs="Arial"/>
                <w:bCs/>
                <w:kern w:val="0"/>
                <w:sz w:val="20"/>
                <w:szCs w:val="20"/>
                <w14:ligatures w14:val="none"/>
              </w:rPr>
            </w:pPr>
            <w:r w:rsidRPr="00A272A8">
              <w:rPr>
                <w:rFonts w:ascii="Arial" w:hAnsi="Arial" w:cs="Arial"/>
                <w:bCs/>
                <w:kern w:val="0"/>
                <w:sz w:val="20"/>
                <w:szCs w:val="20"/>
                <w14:ligatures w14:val="none"/>
              </w:rPr>
              <w:t>Operator Apps</w:t>
            </w:r>
          </w:p>
          <w:p w14:paraId="7F38BC25" w14:textId="0644D3DB" w:rsidR="00155BC1" w:rsidRPr="00EF6E0F" w:rsidRDefault="00155BC1" w:rsidP="00CC5073">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272A8">
              <w:rPr>
                <w:rFonts w:ascii="Arial" w:hAnsi="Arial" w:cs="Arial"/>
                <w:bCs/>
                <w:kern w:val="0"/>
                <w:sz w:val="20"/>
                <w:szCs w:val="20"/>
                <w14:ligatures w14:val="none"/>
              </w:rPr>
              <w:t>Traveline</w:t>
            </w:r>
            <w:r w:rsidR="006124BA" w:rsidRPr="007B273C">
              <w:rPr>
                <w:rFonts w:ascii="Arial" w:hAnsi="Arial" w:cs="Arial"/>
                <w:bCs/>
                <w:sz w:val="20"/>
                <w:szCs w:val="20"/>
                <w:vertAlign w:val="superscript"/>
              </w:rPr>
              <w:t>1d</w:t>
            </w:r>
          </w:p>
        </w:tc>
      </w:tr>
      <w:tr w:rsidR="009D0F22" w14:paraId="21D2A1CB" w14:textId="77777777" w:rsidTr="00C7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8E90FD8" w14:textId="77777777" w:rsidR="009D0F22" w:rsidRPr="00EF6E0F" w:rsidRDefault="009D0F22" w:rsidP="00CC5073">
            <w:pPr>
              <w:spacing w:after="60"/>
              <w:rPr>
                <w:rFonts w:ascii="Arial" w:hAnsi="Arial" w:cs="Arial"/>
                <w:bCs w:val="0"/>
                <w:color w:val="auto"/>
                <w:sz w:val="20"/>
                <w:szCs w:val="20"/>
              </w:rPr>
            </w:pPr>
            <w:r w:rsidRPr="00EF6E0F">
              <w:rPr>
                <w:rFonts w:ascii="Arial" w:hAnsi="Arial" w:cs="Arial"/>
                <w:color w:val="auto"/>
                <w:sz w:val="20"/>
                <w:szCs w:val="20"/>
              </w:rPr>
              <w:t>Improving health and safety for users and communities along routes</w:t>
            </w:r>
          </w:p>
        </w:tc>
        <w:tc>
          <w:tcPr>
            <w:tcW w:w="0" w:type="dxa"/>
          </w:tcPr>
          <w:p w14:paraId="2936A4AD" w14:textId="22FEF024" w:rsidR="009D0F22" w:rsidRPr="00C42F83" w:rsidRDefault="009D0F22" w:rsidP="00CC50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FF0000"/>
                <w:kern w:val="0"/>
                <w:sz w:val="20"/>
                <w:szCs w:val="20"/>
                <w14:ligatures w14:val="none"/>
              </w:rPr>
            </w:pPr>
          </w:p>
        </w:tc>
        <w:tc>
          <w:tcPr>
            <w:tcW w:w="2827" w:type="dxa"/>
            <w:gridSpan w:val="2"/>
          </w:tcPr>
          <w:p w14:paraId="7F369AC4" w14:textId="38BB2F56" w:rsidR="009D0F22" w:rsidRPr="00E514B1" w:rsidRDefault="009D0F22" w:rsidP="00CC5073">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14B1">
              <w:rPr>
                <w:rFonts w:ascii="Arial" w:hAnsi="Arial" w:cs="Arial"/>
                <w:color w:val="000000" w:themeColor="text1"/>
                <w:sz w:val="20"/>
                <w:szCs w:val="20"/>
              </w:rPr>
              <w:t xml:space="preserve">N/A </w:t>
            </w:r>
          </w:p>
        </w:tc>
        <w:tc>
          <w:tcPr>
            <w:tcW w:w="5103" w:type="dxa"/>
          </w:tcPr>
          <w:p w14:paraId="6CDC554D" w14:textId="237A7D28" w:rsidR="009D0F22" w:rsidRPr="00EF6E0F" w:rsidRDefault="009D0F22" w:rsidP="00CC5073">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F6E0F">
              <w:rPr>
                <w:rFonts w:ascii="Arial" w:hAnsi="Arial" w:cs="Arial"/>
                <w:kern w:val="0"/>
                <w:sz w:val="20"/>
                <w:szCs w:val="20"/>
                <w14:ligatures w14:val="none"/>
              </w:rPr>
              <w:t>Dualling of the A9 north of Perth</w:t>
            </w:r>
            <w:r w:rsidR="00622B9E" w:rsidRPr="00622B9E">
              <w:rPr>
                <w:rFonts w:ascii="Arial" w:hAnsi="Arial" w:cs="Arial"/>
                <w:kern w:val="0"/>
                <w:sz w:val="20"/>
                <w:szCs w:val="20"/>
                <w:vertAlign w:val="superscript"/>
                <w14:ligatures w14:val="none"/>
              </w:rPr>
              <w:t>1d</w:t>
            </w:r>
          </w:p>
        </w:tc>
      </w:tr>
    </w:tbl>
    <w:p w14:paraId="2F222360" w14:textId="77777777" w:rsidR="00480BA3" w:rsidRDefault="00480BA3"/>
    <w:p w14:paraId="48333003" w14:textId="77777777" w:rsidR="00A45C82" w:rsidRDefault="00A45C82"/>
    <w:tbl>
      <w:tblPr>
        <w:tblStyle w:val="GridTable5Dark-Accent2"/>
        <w:tblW w:w="14029" w:type="dxa"/>
        <w:tblLook w:val="04A0" w:firstRow="1" w:lastRow="0" w:firstColumn="1" w:lastColumn="0" w:noHBand="0" w:noVBand="1"/>
      </w:tblPr>
      <w:tblGrid>
        <w:gridCol w:w="1992"/>
        <w:gridCol w:w="12037"/>
      </w:tblGrid>
      <w:tr w:rsidR="008C2D8A" w:rsidRPr="00DB16EC" w14:paraId="18FED8CD" w14:textId="77777777" w:rsidTr="00BF08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29" w:type="dxa"/>
            <w:gridSpan w:val="2"/>
            <w:tcBorders>
              <w:bottom w:val="single" w:sz="4" w:space="0" w:color="FFFFFF" w:themeColor="background1"/>
            </w:tcBorders>
          </w:tcPr>
          <w:p w14:paraId="25AA800A" w14:textId="388A8CB6" w:rsidR="008C2D8A" w:rsidRPr="00585A72" w:rsidRDefault="008C2D8A" w:rsidP="00193734">
            <w:pPr>
              <w:spacing w:before="120" w:after="120"/>
              <w:rPr>
                <w:rFonts w:ascii="Arial" w:hAnsi="Arial" w:cs="Arial"/>
                <w:sz w:val="20"/>
                <w:szCs w:val="20"/>
              </w:rPr>
            </w:pPr>
            <w:bookmarkStart w:id="20" w:name="Table3_4"/>
            <w:r>
              <w:rPr>
                <w:rFonts w:ascii="Arial" w:hAnsi="Arial" w:cs="Arial"/>
                <w:color w:val="auto"/>
                <w:sz w:val="20"/>
                <w:szCs w:val="20"/>
              </w:rPr>
              <w:lastRenderedPageBreak/>
              <w:t xml:space="preserve">Table </w:t>
            </w:r>
            <w:r w:rsidR="00E84B9F">
              <w:rPr>
                <w:rFonts w:ascii="Arial" w:hAnsi="Arial" w:cs="Arial"/>
                <w:color w:val="auto"/>
                <w:sz w:val="20"/>
                <w:szCs w:val="20"/>
              </w:rPr>
              <w:t>3.</w:t>
            </w:r>
            <w:r w:rsidR="00CF3E33">
              <w:rPr>
                <w:rFonts w:ascii="Arial" w:hAnsi="Arial" w:cs="Arial"/>
                <w:color w:val="auto"/>
                <w:sz w:val="20"/>
                <w:szCs w:val="20"/>
              </w:rPr>
              <w:t>4</w:t>
            </w:r>
            <w:bookmarkEnd w:id="20"/>
            <w:r>
              <w:rPr>
                <w:rFonts w:ascii="Arial" w:hAnsi="Arial" w:cs="Arial"/>
                <w:sz w:val="20"/>
                <w:szCs w:val="20"/>
              </w:rPr>
              <w:t xml:space="preserve">: </w:t>
            </w:r>
            <w:r w:rsidRPr="007A4C71">
              <w:rPr>
                <w:rFonts w:ascii="Arial" w:hAnsi="Arial" w:cs="Arial"/>
                <w:color w:val="auto"/>
                <w:sz w:val="20"/>
                <w:szCs w:val="20"/>
              </w:rPr>
              <w:t>Centre 6: Stirling</w:t>
            </w:r>
            <w:r>
              <w:rPr>
                <w:rFonts w:ascii="Arial" w:hAnsi="Arial" w:cs="Arial"/>
                <w:color w:val="auto"/>
                <w:sz w:val="20"/>
                <w:szCs w:val="20"/>
              </w:rPr>
              <w:t xml:space="preserve"> City</w:t>
            </w:r>
          </w:p>
        </w:tc>
      </w:tr>
      <w:tr w:rsidR="008C2D8A" w:rsidRPr="007A4C71" w14:paraId="3A1A3124" w14:textId="77777777" w:rsidTr="00BF0851">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992" w:type="dxa"/>
            <w:tcBorders>
              <w:right w:val="single" w:sz="4" w:space="0" w:color="FFFFFF" w:themeColor="background1"/>
            </w:tcBorders>
          </w:tcPr>
          <w:p w14:paraId="03CFE9CC" w14:textId="77777777" w:rsidR="008C2D8A" w:rsidRPr="007A4C71" w:rsidRDefault="008C2D8A" w:rsidP="00193734">
            <w:pPr>
              <w:spacing w:after="60"/>
              <w:rPr>
                <w:rFonts w:ascii="Arial" w:hAnsi="Arial" w:cs="Arial"/>
                <w:b w:val="0"/>
                <w:bCs w:val="0"/>
                <w:color w:val="auto"/>
                <w:sz w:val="20"/>
                <w:szCs w:val="20"/>
              </w:rPr>
            </w:pPr>
            <w:r w:rsidRPr="007A4C71">
              <w:rPr>
                <w:rFonts w:ascii="Arial" w:hAnsi="Arial" w:cs="Arial"/>
                <w:color w:val="auto"/>
                <w:sz w:val="20"/>
                <w:szCs w:val="20"/>
              </w:rPr>
              <w:t>Getting to/from (i) public transport (ii) end destination</w:t>
            </w:r>
          </w:p>
        </w:tc>
        <w:tc>
          <w:tcPr>
            <w:tcW w:w="1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7668BF" w14:textId="6BB99C72" w:rsidR="008C2D8A" w:rsidRPr="00E17632" w:rsidRDefault="00480271"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7632">
              <w:rPr>
                <w:rFonts w:ascii="Arial" w:hAnsi="Arial" w:cs="Arial"/>
                <w:b/>
                <w:bCs/>
                <w:sz w:val="20"/>
                <w:szCs w:val="20"/>
              </w:rPr>
              <w:t xml:space="preserve">Walk Cycle Live Stirling: </w:t>
            </w:r>
            <w:r w:rsidRPr="00E17632">
              <w:rPr>
                <w:rFonts w:ascii="Arial" w:hAnsi="Arial" w:cs="Arial"/>
                <w:sz w:val="20"/>
                <w:szCs w:val="20"/>
              </w:rPr>
              <w:t>Active Travel Corridors fr</w:t>
            </w:r>
            <w:r w:rsidR="00A8669E" w:rsidRPr="00E17632">
              <w:rPr>
                <w:rFonts w:ascii="Arial" w:hAnsi="Arial" w:cs="Arial"/>
                <w:sz w:val="20"/>
                <w:szCs w:val="20"/>
              </w:rPr>
              <w:t>om City Centre to University and College</w:t>
            </w:r>
            <w:r w:rsidR="001512CE" w:rsidRPr="00E17632">
              <w:rPr>
                <w:rFonts w:ascii="Arial" w:hAnsi="Arial" w:cs="Arial"/>
                <w:sz w:val="20"/>
                <w:szCs w:val="20"/>
              </w:rPr>
              <w:t>/</w:t>
            </w:r>
            <w:r w:rsidR="00DE615C">
              <w:rPr>
                <w:rFonts w:ascii="Arial" w:hAnsi="Arial" w:cs="Arial"/>
                <w:sz w:val="20"/>
                <w:szCs w:val="20"/>
              </w:rPr>
              <w:t xml:space="preserve"> </w:t>
            </w:r>
            <w:r w:rsidR="001512CE" w:rsidRPr="00E17632">
              <w:rPr>
                <w:rFonts w:ascii="Arial" w:hAnsi="Arial" w:cs="Arial"/>
                <w:sz w:val="20"/>
                <w:szCs w:val="20"/>
              </w:rPr>
              <w:t>Raploch/</w:t>
            </w:r>
            <w:r w:rsidR="00DE615C">
              <w:rPr>
                <w:rFonts w:ascii="Arial" w:hAnsi="Arial" w:cs="Arial"/>
                <w:sz w:val="20"/>
                <w:szCs w:val="20"/>
              </w:rPr>
              <w:t xml:space="preserve"> </w:t>
            </w:r>
            <w:r w:rsidR="001512CE" w:rsidRPr="00E17632">
              <w:rPr>
                <w:rFonts w:ascii="Arial" w:hAnsi="Arial" w:cs="Arial"/>
                <w:sz w:val="20"/>
                <w:szCs w:val="20"/>
              </w:rPr>
              <w:t xml:space="preserve">Castleview Park </w:t>
            </w:r>
            <w:r w:rsidR="00064CAA">
              <w:rPr>
                <w:rFonts w:ascii="Arial" w:hAnsi="Arial" w:cs="Arial"/>
                <w:sz w:val="20"/>
                <w:szCs w:val="20"/>
              </w:rPr>
              <w:t>&amp;</w:t>
            </w:r>
            <w:r w:rsidR="001512CE" w:rsidRPr="00E17632">
              <w:rPr>
                <w:rFonts w:ascii="Arial" w:hAnsi="Arial" w:cs="Arial"/>
                <w:sz w:val="20"/>
                <w:szCs w:val="20"/>
              </w:rPr>
              <w:t xml:space="preserve"> Choose</w:t>
            </w:r>
          </w:p>
          <w:p w14:paraId="7D5DB811" w14:textId="2D763D7D" w:rsidR="00AF3A03" w:rsidRDefault="004A0CB0" w:rsidP="004A0CB0">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CB0">
              <w:rPr>
                <w:rFonts w:ascii="Arial" w:hAnsi="Arial" w:cs="Arial"/>
                <w:sz w:val="20"/>
                <w:szCs w:val="20"/>
              </w:rPr>
              <w:t>Continued implementation of programme of low cost improvements as part of maintenance schemes such as installation of dropped kerbs and addition of advanced stop lines for cyclists at traffic signals, where funding and</w:t>
            </w:r>
            <w:r w:rsidR="005223F3">
              <w:rPr>
                <w:rFonts w:ascii="Arial" w:hAnsi="Arial" w:cs="Arial"/>
                <w:sz w:val="20"/>
                <w:szCs w:val="20"/>
              </w:rPr>
              <w:t xml:space="preserve"> </w:t>
            </w:r>
            <w:r w:rsidRPr="004A0CB0">
              <w:rPr>
                <w:rFonts w:ascii="Arial" w:hAnsi="Arial" w:cs="Arial"/>
                <w:sz w:val="20"/>
                <w:szCs w:val="20"/>
              </w:rPr>
              <w:t>circumstances allow</w:t>
            </w:r>
            <w:r w:rsidR="004C6C7D" w:rsidRPr="004C6C7D">
              <w:rPr>
                <w:rFonts w:ascii="Arial" w:hAnsi="Arial" w:cs="Arial"/>
                <w:sz w:val="20"/>
                <w:szCs w:val="20"/>
                <w:vertAlign w:val="superscript"/>
              </w:rPr>
              <w:t>8h</w:t>
            </w:r>
          </w:p>
          <w:p w14:paraId="6A663399" w14:textId="153DCDA1" w:rsidR="005223F3" w:rsidRDefault="005223F3" w:rsidP="004A0CB0">
            <w:pPr>
              <w:spacing w:after="60"/>
              <w:cnfStyle w:val="000000100000" w:firstRow="0" w:lastRow="0" w:firstColumn="0" w:lastColumn="0" w:oddVBand="0" w:evenVBand="0" w:oddHBand="1" w:evenHBand="0" w:firstRowFirstColumn="0" w:firstRowLastColumn="0" w:lastRowFirstColumn="0" w:lastRowLastColumn="0"/>
            </w:pPr>
            <w:r>
              <w:t>Undertake access audits and implement an improvement programme to ensure the street environment and routes to facilities are accessible for all, including people with mobility difficulties</w:t>
            </w:r>
            <w:r w:rsidR="004C6C7D" w:rsidRPr="004C6C7D">
              <w:rPr>
                <w:rFonts w:ascii="Arial" w:hAnsi="Arial" w:cs="Arial"/>
                <w:sz w:val="20"/>
                <w:szCs w:val="20"/>
                <w:vertAlign w:val="superscript"/>
              </w:rPr>
              <w:t>8h</w:t>
            </w:r>
          </w:p>
          <w:p w14:paraId="71D6D2E1" w14:textId="3F317F86" w:rsidR="00626936" w:rsidRDefault="00626936" w:rsidP="00626936">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6936">
              <w:rPr>
                <w:rFonts w:ascii="Arial" w:hAnsi="Arial" w:cs="Arial"/>
                <w:sz w:val="20"/>
                <w:szCs w:val="20"/>
              </w:rPr>
              <w:t>Enhance existing, and identify new pedestrian and cycle routes into the City Centre from neighbouring areas and enhance the quality of the physical environment and experience, making it safer and more pleasant for users</w:t>
            </w:r>
            <w:r w:rsidR="004C6C7D" w:rsidRPr="004C6C7D">
              <w:rPr>
                <w:rFonts w:ascii="Arial" w:hAnsi="Arial" w:cs="Arial"/>
                <w:sz w:val="20"/>
                <w:szCs w:val="20"/>
                <w:vertAlign w:val="superscript"/>
              </w:rPr>
              <w:t>8h</w:t>
            </w:r>
          </w:p>
          <w:p w14:paraId="011E9D29" w14:textId="77777777" w:rsidR="00E01233" w:rsidRDefault="00591E17" w:rsidP="00626936">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t>Continuation of programme of works, funding dependent, to ensure that the pedestrian signage in the city centre is consistent and of high quality</w:t>
            </w:r>
            <w:r w:rsidR="004C6C7D" w:rsidRPr="004C6C7D">
              <w:rPr>
                <w:rFonts w:ascii="Arial" w:hAnsi="Arial" w:cs="Arial"/>
                <w:sz w:val="20"/>
                <w:szCs w:val="20"/>
                <w:vertAlign w:val="superscript"/>
              </w:rPr>
              <w:t>8h</w:t>
            </w:r>
          </w:p>
          <w:p w14:paraId="31D1F85F" w14:textId="378786DA" w:rsidR="00576953" w:rsidRDefault="00576953" w:rsidP="00626936">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6953">
              <w:rPr>
                <w:rFonts w:ascii="Arial" w:hAnsi="Arial" w:cs="Arial"/>
                <w:sz w:val="20"/>
                <w:szCs w:val="20"/>
              </w:rPr>
              <w:t>Provide strategic active travel routes to enable people to walk, wheel or cycle between key origins and destinations across Stirling, catering for rural as well as urban active travel journeys</w:t>
            </w:r>
            <w:r w:rsidRPr="00EE5031">
              <w:rPr>
                <w:rFonts w:cstheme="minorHAnsi"/>
                <w:color w:val="000000" w:themeColor="text1"/>
                <w:vertAlign w:val="superscript"/>
              </w:rPr>
              <w:t>8</w:t>
            </w:r>
            <w:r>
              <w:rPr>
                <w:rFonts w:cstheme="minorHAnsi"/>
                <w:color w:val="000000" w:themeColor="text1"/>
                <w:vertAlign w:val="superscript"/>
              </w:rPr>
              <w:t>j</w:t>
            </w:r>
          </w:p>
          <w:p w14:paraId="5A48E8DC" w14:textId="7459BDC4" w:rsidR="00DA7658" w:rsidRPr="00DA7658" w:rsidRDefault="00DA7658" w:rsidP="00626936">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A7658">
              <w:rPr>
                <w:rFonts w:ascii="Arial" w:hAnsi="Arial" w:cs="Arial"/>
                <w:sz w:val="20"/>
                <w:szCs w:val="20"/>
              </w:rPr>
              <w:t>Provide neighbourhood accessibility and community links to strategic active travel routes</w:t>
            </w:r>
            <w:r w:rsidRPr="00EE5031">
              <w:rPr>
                <w:rFonts w:cstheme="minorHAnsi"/>
                <w:color w:val="000000" w:themeColor="text1"/>
                <w:vertAlign w:val="superscript"/>
              </w:rPr>
              <w:t>8</w:t>
            </w:r>
            <w:r>
              <w:rPr>
                <w:rFonts w:cstheme="minorHAnsi"/>
                <w:color w:val="000000" w:themeColor="text1"/>
                <w:vertAlign w:val="superscript"/>
              </w:rPr>
              <w:t>j</w:t>
            </w:r>
          </w:p>
        </w:tc>
      </w:tr>
      <w:tr w:rsidR="008C2D8A" w:rsidRPr="007A4C71" w14:paraId="418AD3AC" w14:textId="77777777" w:rsidTr="00BF0851">
        <w:tc>
          <w:tcPr>
            <w:cnfStyle w:val="001000000000" w:firstRow="0" w:lastRow="0" w:firstColumn="1" w:lastColumn="0" w:oddVBand="0" w:evenVBand="0" w:oddHBand="0" w:evenHBand="0" w:firstRowFirstColumn="0" w:firstRowLastColumn="0" w:lastRowFirstColumn="0" w:lastRowLastColumn="0"/>
            <w:tcW w:w="1992" w:type="dxa"/>
            <w:tcBorders>
              <w:right w:val="single" w:sz="4" w:space="0" w:color="FFFFFF" w:themeColor="background1"/>
            </w:tcBorders>
          </w:tcPr>
          <w:p w14:paraId="19DBF72A" w14:textId="77777777" w:rsidR="008C2D8A" w:rsidRPr="007A4C71" w:rsidRDefault="008C2D8A" w:rsidP="00193734">
            <w:pPr>
              <w:spacing w:after="60"/>
              <w:rPr>
                <w:rFonts w:ascii="Arial" w:hAnsi="Arial" w:cs="Arial"/>
                <w:b w:val="0"/>
                <w:bCs w:val="0"/>
                <w:color w:val="auto"/>
                <w:sz w:val="20"/>
                <w:szCs w:val="20"/>
              </w:rPr>
            </w:pPr>
            <w:r w:rsidRPr="007A4C71">
              <w:rPr>
                <w:rFonts w:ascii="Arial" w:hAnsi="Arial" w:cs="Arial"/>
                <w:color w:val="auto"/>
                <w:sz w:val="20"/>
                <w:szCs w:val="20"/>
              </w:rPr>
              <w:t>Interchange</w:t>
            </w:r>
          </w:p>
        </w:tc>
        <w:tc>
          <w:tcPr>
            <w:tcW w:w="1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BDAC2" w14:textId="39D4B81D" w:rsidR="00D83224" w:rsidRPr="00E17632" w:rsidRDefault="00067B54" w:rsidP="00067B5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17632">
              <w:rPr>
                <w:rFonts w:ascii="Arial" w:hAnsi="Arial" w:cs="Arial"/>
                <w:color w:val="000000" w:themeColor="text1"/>
                <w:sz w:val="20"/>
                <w:szCs w:val="20"/>
              </w:rPr>
              <w:t>South Stirling Bus P&amp;R</w:t>
            </w:r>
            <w:r w:rsidR="00064CAA" w:rsidRPr="00064CAA">
              <w:rPr>
                <w:rFonts w:ascii="Arial" w:hAnsi="Arial" w:cs="Arial"/>
                <w:color w:val="000000" w:themeColor="text1"/>
                <w:sz w:val="20"/>
                <w:szCs w:val="20"/>
                <w:vertAlign w:val="superscript"/>
              </w:rPr>
              <w:t>8c</w:t>
            </w:r>
          </w:p>
          <w:p w14:paraId="011EEDD8" w14:textId="77777777" w:rsidR="008C2D8A" w:rsidRDefault="00067B54" w:rsidP="00067B54">
            <w:pPr>
              <w:spacing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E17632">
              <w:rPr>
                <w:rFonts w:ascii="Arial" w:hAnsi="Arial" w:cs="Arial"/>
                <w:color w:val="000000" w:themeColor="text1"/>
                <w:sz w:val="20"/>
                <w:szCs w:val="20"/>
              </w:rPr>
              <w:t>South Stirling rail interchange (South Stirling Strategic Mobility Hub)</w:t>
            </w:r>
            <w:r w:rsidR="00064CAA" w:rsidRPr="00064CAA">
              <w:rPr>
                <w:rFonts w:ascii="Arial" w:hAnsi="Arial" w:cs="Arial"/>
                <w:color w:val="000000" w:themeColor="text1"/>
                <w:sz w:val="20"/>
                <w:szCs w:val="20"/>
                <w:vertAlign w:val="superscript"/>
              </w:rPr>
              <w:t>8g</w:t>
            </w:r>
          </w:p>
          <w:p w14:paraId="26A5CBDE" w14:textId="19489BD9" w:rsidR="00F54385" w:rsidRPr="00E17632" w:rsidRDefault="00F54385" w:rsidP="00067B54">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54385">
              <w:rPr>
                <w:rFonts w:cstheme="minorHAnsi"/>
                <w:color w:val="000000" w:themeColor="text1"/>
              </w:rPr>
              <w:t>Work with partners to improve the quality of bus journeys, enhancing bus stops where appropriate by providing shelters, timetable information and real-time travel information</w:t>
            </w:r>
            <w:r w:rsidRPr="00EE5031">
              <w:rPr>
                <w:rFonts w:cstheme="minorHAnsi"/>
                <w:color w:val="000000" w:themeColor="text1"/>
                <w:vertAlign w:val="superscript"/>
              </w:rPr>
              <w:t>8</w:t>
            </w:r>
            <w:r>
              <w:rPr>
                <w:rFonts w:cstheme="minorHAnsi"/>
                <w:color w:val="000000" w:themeColor="text1"/>
                <w:vertAlign w:val="superscript"/>
              </w:rPr>
              <w:t>j</w:t>
            </w:r>
          </w:p>
        </w:tc>
      </w:tr>
      <w:tr w:rsidR="000346FB" w:rsidRPr="007A4C71" w14:paraId="54E72C7A" w14:textId="77777777" w:rsidTr="00BF0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Borders>
              <w:right w:val="single" w:sz="4" w:space="0" w:color="FFFFFF" w:themeColor="background1"/>
            </w:tcBorders>
          </w:tcPr>
          <w:p w14:paraId="05E74707" w14:textId="77777777" w:rsidR="000346FB" w:rsidRPr="007A4C71" w:rsidRDefault="000346FB" w:rsidP="000346FB">
            <w:pPr>
              <w:spacing w:after="60"/>
              <w:rPr>
                <w:rFonts w:ascii="Arial" w:hAnsi="Arial" w:cs="Arial"/>
                <w:b w:val="0"/>
                <w:bCs w:val="0"/>
                <w:color w:val="auto"/>
                <w:sz w:val="20"/>
                <w:szCs w:val="20"/>
              </w:rPr>
            </w:pPr>
            <w:r w:rsidRPr="007A4C71">
              <w:rPr>
                <w:rFonts w:ascii="Arial" w:hAnsi="Arial" w:cs="Arial"/>
                <w:color w:val="auto"/>
                <w:sz w:val="20"/>
                <w:szCs w:val="20"/>
              </w:rPr>
              <w:t>Public transport service</w:t>
            </w:r>
          </w:p>
        </w:tc>
        <w:tc>
          <w:tcPr>
            <w:tcW w:w="1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30898" w14:textId="77777777" w:rsidR="000346FB" w:rsidRDefault="00BE5A61" w:rsidP="00C129C8">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3D2F83">
              <w:rPr>
                <w:rFonts w:ascii="Arial" w:hAnsi="Arial" w:cs="Arial"/>
                <w:b/>
                <w:bCs/>
                <w:sz w:val="20"/>
                <w:szCs w:val="20"/>
              </w:rPr>
              <w:t>Grand Union Trains</w:t>
            </w:r>
            <w:r w:rsidRPr="003D2F83">
              <w:rPr>
                <w:rFonts w:ascii="Arial" w:hAnsi="Arial" w:cs="Arial"/>
                <w:sz w:val="20"/>
                <w:szCs w:val="20"/>
              </w:rPr>
              <w:t xml:space="preserve"> will introduce four new return services per day between London Euston and Stirling stations, from June 2025</w:t>
            </w:r>
            <w:r w:rsidR="00817AD4" w:rsidRPr="003D2F83">
              <w:rPr>
                <w:rFonts w:ascii="Arial" w:hAnsi="Arial" w:cs="Arial"/>
                <w:color w:val="000000" w:themeColor="text1"/>
                <w:sz w:val="20"/>
                <w:szCs w:val="20"/>
                <w:vertAlign w:val="superscript"/>
              </w:rPr>
              <w:t>2d</w:t>
            </w:r>
          </w:p>
          <w:p w14:paraId="149C8D58" w14:textId="5A2DF3C8" w:rsidR="003D2F83" w:rsidRPr="00C76423" w:rsidRDefault="003D2F83" w:rsidP="00C129C8">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3D2F83">
              <w:rPr>
                <w:rFonts w:ascii="Arial" w:hAnsi="Arial" w:cs="Arial"/>
                <w:sz w:val="20"/>
                <w:szCs w:val="20"/>
              </w:rPr>
              <w:t>Facilitation and promotion of car sharing across the council area 8j</w:t>
            </w:r>
          </w:p>
        </w:tc>
      </w:tr>
      <w:tr w:rsidR="000346FB" w:rsidRPr="007A4C71" w14:paraId="18AAE539" w14:textId="77777777" w:rsidTr="00BF0851">
        <w:tc>
          <w:tcPr>
            <w:cnfStyle w:val="001000000000" w:firstRow="0" w:lastRow="0" w:firstColumn="1" w:lastColumn="0" w:oddVBand="0" w:evenVBand="0" w:oddHBand="0" w:evenHBand="0" w:firstRowFirstColumn="0" w:firstRowLastColumn="0" w:lastRowFirstColumn="0" w:lastRowLastColumn="0"/>
            <w:tcW w:w="1992" w:type="dxa"/>
            <w:tcBorders>
              <w:right w:val="single" w:sz="4" w:space="0" w:color="FFFFFF" w:themeColor="background1"/>
            </w:tcBorders>
          </w:tcPr>
          <w:p w14:paraId="43A23769" w14:textId="77777777" w:rsidR="000346FB" w:rsidRPr="007A4C71" w:rsidRDefault="000346FB" w:rsidP="000346FB">
            <w:pPr>
              <w:spacing w:after="60"/>
              <w:rPr>
                <w:rFonts w:ascii="Arial" w:hAnsi="Arial" w:cs="Arial"/>
                <w:b w:val="0"/>
                <w:bCs w:val="0"/>
                <w:color w:val="auto"/>
                <w:sz w:val="20"/>
                <w:szCs w:val="20"/>
              </w:rPr>
            </w:pPr>
            <w:r w:rsidRPr="007A4C71">
              <w:rPr>
                <w:rFonts w:ascii="Arial" w:hAnsi="Arial" w:cs="Arial"/>
                <w:color w:val="auto"/>
                <w:sz w:val="20"/>
                <w:szCs w:val="20"/>
              </w:rPr>
              <w:t>Information / Tickets / Promotion</w:t>
            </w:r>
          </w:p>
        </w:tc>
        <w:tc>
          <w:tcPr>
            <w:tcW w:w="1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3490FC" w14:textId="789284A8" w:rsidR="003E37D2" w:rsidRPr="00E17632" w:rsidRDefault="00BA5E5A" w:rsidP="000346FB">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BA5E5A">
              <w:rPr>
                <w:rFonts w:ascii="Arial" w:hAnsi="Arial" w:cs="Arial"/>
                <w:sz w:val="20"/>
                <w:szCs w:val="20"/>
              </w:rPr>
              <w:t>ork with partners to market and promote public transport services</w:t>
            </w:r>
            <w:r w:rsidRPr="00EE5031">
              <w:rPr>
                <w:rFonts w:cstheme="minorHAnsi"/>
                <w:color w:val="000000" w:themeColor="text1"/>
                <w:vertAlign w:val="superscript"/>
              </w:rPr>
              <w:t>8</w:t>
            </w:r>
            <w:r>
              <w:rPr>
                <w:rFonts w:cstheme="minorHAnsi"/>
                <w:color w:val="000000" w:themeColor="text1"/>
                <w:vertAlign w:val="superscript"/>
              </w:rPr>
              <w:t>j</w:t>
            </w:r>
          </w:p>
        </w:tc>
      </w:tr>
      <w:tr w:rsidR="000346FB" w:rsidRPr="007A4C71" w14:paraId="4014106F" w14:textId="77777777" w:rsidTr="00BF0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Borders>
              <w:right w:val="single" w:sz="4" w:space="0" w:color="FFFFFF" w:themeColor="background1"/>
            </w:tcBorders>
          </w:tcPr>
          <w:p w14:paraId="6F286EBB" w14:textId="77777777" w:rsidR="000346FB" w:rsidRPr="007A4C71" w:rsidRDefault="000346FB" w:rsidP="000346FB">
            <w:pPr>
              <w:spacing w:after="60"/>
              <w:rPr>
                <w:rFonts w:ascii="Arial" w:hAnsi="Arial" w:cs="Arial"/>
                <w:bCs w:val="0"/>
                <w:color w:val="auto"/>
                <w:sz w:val="20"/>
                <w:szCs w:val="20"/>
              </w:rPr>
            </w:pPr>
            <w:r>
              <w:rPr>
                <w:rFonts w:ascii="Arial" w:hAnsi="Arial" w:cs="Arial"/>
                <w:bCs w:val="0"/>
                <w:color w:val="auto"/>
                <w:sz w:val="20"/>
                <w:szCs w:val="20"/>
              </w:rPr>
              <w:t>Demand management</w:t>
            </w:r>
          </w:p>
        </w:tc>
        <w:tc>
          <w:tcPr>
            <w:tcW w:w="1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2CF085" w14:textId="313504D3" w:rsidR="00E42D12" w:rsidRPr="00E42D12" w:rsidRDefault="00E42D12" w:rsidP="006D32F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997C677" w14:textId="77777777" w:rsidR="00DA1195" w:rsidRDefault="00DA1195" w:rsidP="008C2D8A"/>
    <w:tbl>
      <w:tblPr>
        <w:tblStyle w:val="GridTable5Dark-Accent2"/>
        <w:tblW w:w="14029" w:type="dxa"/>
        <w:tblLook w:val="04A0" w:firstRow="1" w:lastRow="0" w:firstColumn="1" w:lastColumn="0" w:noHBand="0" w:noVBand="1"/>
      </w:tblPr>
      <w:tblGrid>
        <w:gridCol w:w="1992"/>
        <w:gridCol w:w="3009"/>
        <w:gridCol w:w="3009"/>
        <w:gridCol w:w="3009"/>
        <w:gridCol w:w="3010"/>
      </w:tblGrid>
      <w:tr w:rsidR="008C2D8A" w:rsidRPr="00BB7232" w14:paraId="3956E31D" w14:textId="77777777" w:rsidTr="00BF08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29" w:type="dxa"/>
            <w:gridSpan w:val="5"/>
            <w:tcBorders>
              <w:bottom w:val="single" w:sz="4" w:space="0" w:color="FFFFFF" w:themeColor="background1"/>
            </w:tcBorders>
          </w:tcPr>
          <w:p w14:paraId="34443FF8" w14:textId="7F1B7743" w:rsidR="008C2D8A" w:rsidRPr="00DB16EC" w:rsidRDefault="000C7088" w:rsidP="00193734">
            <w:pPr>
              <w:spacing w:before="120" w:after="120"/>
              <w:rPr>
                <w:rFonts w:ascii="Arial" w:hAnsi="Arial" w:cs="Arial"/>
                <w:b w:val="0"/>
                <w:bCs w:val="0"/>
                <w:sz w:val="20"/>
                <w:szCs w:val="20"/>
              </w:rPr>
            </w:pPr>
            <w:bookmarkStart w:id="21" w:name="Table3_5"/>
            <w:r>
              <w:rPr>
                <w:rFonts w:ascii="Arial" w:hAnsi="Arial" w:cs="Arial"/>
                <w:color w:val="auto"/>
                <w:sz w:val="20"/>
                <w:szCs w:val="20"/>
              </w:rPr>
              <w:lastRenderedPageBreak/>
              <w:t>T</w:t>
            </w:r>
            <w:r w:rsidR="008C2D8A">
              <w:rPr>
                <w:rFonts w:ascii="Arial" w:hAnsi="Arial" w:cs="Arial"/>
                <w:color w:val="auto"/>
                <w:sz w:val="20"/>
                <w:szCs w:val="20"/>
              </w:rPr>
              <w:t xml:space="preserve">able </w:t>
            </w:r>
            <w:r w:rsidR="00E84B9F">
              <w:rPr>
                <w:rFonts w:ascii="Arial" w:hAnsi="Arial" w:cs="Arial"/>
                <w:color w:val="auto"/>
                <w:sz w:val="20"/>
                <w:szCs w:val="20"/>
              </w:rPr>
              <w:t>3.</w:t>
            </w:r>
            <w:r w:rsidR="00CF3E33">
              <w:rPr>
                <w:rFonts w:ascii="Arial" w:hAnsi="Arial" w:cs="Arial"/>
                <w:color w:val="auto"/>
                <w:sz w:val="20"/>
                <w:szCs w:val="20"/>
              </w:rPr>
              <w:t>5</w:t>
            </w:r>
            <w:bookmarkEnd w:id="21"/>
            <w:r w:rsidR="008C2D8A">
              <w:rPr>
                <w:rFonts w:ascii="Arial" w:hAnsi="Arial" w:cs="Arial"/>
                <w:color w:val="auto"/>
                <w:sz w:val="20"/>
                <w:szCs w:val="20"/>
              </w:rPr>
              <w:t>: Corridors to/from Stirling City</w:t>
            </w:r>
          </w:p>
        </w:tc>
      </w:tr>
      <w:tr w:rsidR="009E350C" w:rsidRPr="00BB7232" w14:paraId="598EF34D" w14:textId="77777777" w:rsidTr="00BF08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2" w:type="dxa"/>
            <w:tcBorders>
              <w:top w:val="single" w:sz="4" w:space="0" w:color="FFFFFF" w:themeColor="background1"/>
              <w:right w:val="single" w:sz="4" w:space="0" w:color="FFFFFF" w:themeColor="background1"/>
            </w:tcBorders>
          </w:tcPr>
          <w:p w14:paraId="55539717" w14:textId="6079E52F" w:rsidR="008C2D8A" w:rsidRPr="007A4C71" w:rsidRDefault="000C7088" w:rsidP="00193734">
            <w:pPr>
              <w:spacing w:after="60"/>
              <w:rPr>
                <w:rFonts w:ascii="Arial" w:hAnsi="Arial" w:cs="Arial"/>
                <w:b w:val="0"/>
                <w:bCs w:val="0"/>
                <w:color w:val="auto"/>
                <w:sz w:val="20"/>
                <w:szCs w:val="20"/>
              </w:rPr>
            </w:pPr>
            <w:r w:rsidRPr="007A4C71">
              <w:rPr>
                <w:rFonts w:ascii="Arial" w:hAnsi="Arial" w:cs="Arial"/>
                <w:color w:val="auto"/>
                <w:sz w:val="20"/>
                <w:szCs w:val="20"/>
              </w:rPr>
              <w:t>Integrated solutions</w:t>
            </w:r>
          </w:p>
        </w:tc>
        <w:tc>
          <w:tcPr>
            <w:tcW w:w="3009" w:type="dxa"/>
            <w:tcBorders>
              <w:top w:val="single" w:sz="4" w:space="0" w:color="FFFFFF" w:themeColor="background1"/>
              <w:left w:val="single" w:sz="4" w:space="0" w:color="FFFFFF" w:themeColor="background1"/>
              <w:right w:val="single" w:sz="4" w:space="0" w:color="FFFFFF" w:themeColor="background1"/>
            </w:tcBorders>
          </w:tcPr>
          <w:p w14:paraId="3C137BED" w14:textId="0C2BC816" w:rsidR="008C2D8A" w:rsidRPr="006B1CA3" w:rsidRDefault="008C2D8A" w:rsidP="006B1CA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B1CA3">
              <w:rPr>
                <w:rFonts w:ascii="Arial" w:hAnsi="Arial" w:cs="Arial"/>
                <w:color w:val="auto"/>
                <w:sz w:val="20"/>
                <w:szCs w:val="20"/>
              </w:rPr>
              <w:t>Corridor G: Stirling-Alloa</w:t>
            </w:r>
          </w:p>
        </w:tc>
        <w:tc>
          <w:tcPr>
            <w:tcW w:w="3009" w:type="dxa"/>
            <w:tcBorders>
              <w:top w:val="single" w:sz="4" w:space="0" w:color="FFFFFF" w:themeColor="background1"/>
              <w:left w:val="single" w:sz="4" w:space="0" w:color="FFFFFF" w:themeColor="background1"/>
              <w:right w:val="single" w:sz="4" w:space="0" w:color="FFFFFF" w:themeColor="background1"/>
            </w:tcBorders>
          </w:tcPr>
          <w:p w14:paraId="7D7A070A" w14:textId="1D3559ED" w:rsidR="008C2D8A" w:rsidRPr="006B1CA3" w:rsidRDefault="008C2D8A" w:rsidP="006B1CA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B1CA3">
              <w:rPr>
                <w:rFonts w:ascii="Arial" w:hAnsi="Arial" w:cs="Arial"/>
                <w:color w:val="auto"/>
                <w:sz w:val="20"/>
                <w:szCs w:val="20"/>
              </w:rPr>
              <w:t>Corridor A2</w:t>
            </w:r>
            <w:r w:rsidR="006B1CA3">
              <w:rPr>
                <w:rFonts w:ascii="Arial" w:hAnsi="Arial" w:cs="Arial"/>
                <w:color w:val="auto"/>
                <w:sz w:val="20"/>
                <w:szCs w:val="20"/>
              </w:rPr>
              <w:t xml:space="preserve">: </w:t>
            </w:r>
            <w:r w:rsidRPr="006B1CA3">
              <w:rPr>
                <w:rFonts w:ascii="Arial" w:hAnsi="Arial" w:cs="Arial"/>
                <w:color w:val="auto"/>
                <w:sz w:val="20"/>
                <w:szCs w:val="20"/>
              </w:rPr>
              <w:t>Stirling-Dunblane</w:t>
            </w:r>
          </w:p>
        </w:tc>
        <w:tc>
          <w:tcPr>
            <w:tcW w:w="3009" w:type="dxa"/>
            <w:tcBorders>
              <w:top w:val="single" w:sz="4" w:space="0" w:color="FFFFFF" w:themeColor="background1"/>
              <w:left w:val="single" w:sz="4" w:space="0" w:color="FFFFFF" w:themeColor="background1"/>
              <w:right w:val="single" w:sz="4" w:space="0" w:color="FFFFFF" w:themeColor="background1"/>
            </w:tcBorders>
          </w:tcPr>
          <w:p w14:paraId="4D6CF601" w14:textId="498043A0" w:rsidR="008C2D8A" w:rsidRPr="006B1CA3" w:rsidRDefault="008C2D8A" w:rsidP="006B1CA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B1CA3">
              <w:rPr>
                <w:rFonts w:ascii="Arial" w:hAnsi="Arial" w:cs="Arial"/>
                <w:color w:val="auto"/>
                <w:sz w:val="20"/>
                <w:szCs w:val="20"/>
              </w:rPr>
              <w:t>Corridor B</w:t>
            </w:r>
            <w:r w:rsidR="003C7524">
              <w:rPr>
                <w:rFonts w:ascii="Arial" w:hAnsi="Arial" w:cs="Arial"/>
                <w:color w:val="auto"/>
                <w:sz w:val="20"/>
                <w:szCs w:val="20"/>
              </w:rPr>
              <w:t>1</w:t>
            </w:r>
            <w:r w:rsidRPr="006B1CA3">
              <w:rPr>
                <w:rFonts w:ascii="Arial" w:hAnsi="Arial" w:cs="Arial"/>
                <w:color w:val="auto"/>
                <w:sz w:val="20"/>
                <w:szCs w:val="20"/>
              </w:rPr>
              <w:t xml:space="preserve">: </w:t>
            </w:r>
            <w:r w:rsidR="003C7524">
              <w:rPr>
                <w:rFonts w:ascii="Arial" w:hAnsi="Arial" w:cs="Arial"/>
                <w:color w:val="auto"/>
                <w:sz w:val="20"/>
                <w:szCs w:val="20"/>
              </w:rPr>
              <w:t>Edinburgh-Falkirk - Stirling</w:t>
            </w:r>
          </w:p>
        </w:tc>
        <w:tc>
          <w:tcPr>
            <w:tcW w:w="3010" w:type="dxa"/>
            <w:tcBorders>
              <w:top w:val="single" w:sz="4" w:space="0" w:color="FFFFFF" w:themeColor="background1"/>
              <w:left w:val="single" w:sz="4" w:space="0" w:color="FFFFFF" w:themeColor="background1"/>
            </w:tcBorders>
          </w:tcPr>
          <w:p w14:paraId="24A7EF2A" w14:textId="6C0896FA" w:rsidR="008C2D8A" w:rsidRPr="003C7524" w:rsidRDefault="008C2D8A" w:rsidP="006B1CA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B1CA3">
              <w:rPr>
                <w:rFonts w:ascii="Arial" w:hAnsi="Arial" w:cs="Arial"/>
                <w:color w:val="auto"/>
                <w:sz w:val="20"/>
                <w:szCs w:val="20"/>
              </w:rPr>
              <w:t xml:space="preserve">Corridor </w:t>
            </w:r>
            <w:r w:rsidR="003C7524">
              <w:rPr>
                <w:rFonts w:ascii="Arial" w:hAnsi="Arial" w:cs="Arial"/>
                <w:color w:val="auto"/>
                <w:sz w:val="20"/>
                <w:szCs w:val="20"/>
              </w:rPr>
              <w:t>B2</w:t>
            </w:r>
            <w:r w:rsidRPr="006B1CA3">
              <w:rPr>
                <w:rFonts w:ascii="Arial" w:hAnsi="Arial" w:cs="Arial"/>
                <w:color w:val="auto"/>
                <w:sz w:val="20"/>
                <w:szCs w:val="20"/>
              </w:rPr>
              <w:t>: Stirling – Callander</w:t>
            </w:r>
            <w:r w:rsidR="003C7524">
              <w:rPr>
                <w:rFonts w:ascii="Arial" w:hAnsi="Arial" w:cs="Arial"/>
                <w:color w:val="auto"/>
                <w:sz w:val="20"/>
                <w:szCs w:val="20"/>
              </w:rPr>
              <w:t xml:space="preserve"> - Crianlarich</w:t>
            </w:r>
          </w:p>
        </w:tc>
      </w:tr>
      <w:tr w:rsidR="003D2F83" w:rsidRPr="00BB7232" w14:paraId="202A88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vMerge w:val="restart"/>
          </w:tcPr>
          <w:p w14:paraId="5C18B108" w14:textId="77777777" w:rsidR="003D2F83" w:rsidRPr="007A4C71" w:rsidRDefault="003D2F83" w:rsidP="00193734">
            <w:pPr>
              <w:spacing w:after="60"/>
              <w:rPr>
                <w:rFonts w:ascii="Arial" w:hAnsi="Arial" w:cs="Arial"/>
                <w:b w:val="0"/>
                <w:bCs w:val="0"/>
                <w:color w:val="auto"/>
                <w:sz w:val="20"/>
                <w:szCs w:val="20"/>
              </w:rPr>
            </w:pPr>
            <w:r w:rsidRPr="007A4C71">
              <w:rPr>
                <w:rFonts w:ascii="Arial" w:hAnsi="Arial" w:cs="Arial"/>
                <w:color w:val="auto"/>
                <w:sz w:val="20"/>
                <w:szCs w:val="20"/>
              </w:rPr>
              <w:t>Getting to/from (i) public transport (ii) end destination</w:t>
            </w:r>
          </w:p>
        </w:tc>
        <w:tc>
          <w:tcPr>
            <w:tcW w:w="9027" w:type="dxa"/>
            <w:gridSpan w:val="3"/>
          </w:tcPr>
          <w:p w14:paraId="63781A36" w14:textId="77777777" w:rsidR="003D2F83" w:rsidRDefault="003D2F83" w:rsidP="000677BD">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4A0CB0">
              <w:rPr>
                <w:rFonts w:ascii="Arial" w:hAnsi="Arial" w:cs="Arial"/>
                <w:sz w:val="20"/>
                <w:szCs w:val="20"/>
              </w:rPr>
              <w:t>Continued implementation of programme of low cost improvements as part of maintenance schemes such as installation of dropped kerbs and addition of advanced stop lines for cyclists at traffic signals, where funding and</w:t>
            </w:r>
            <w:r>
              <w:rPr>
                <w:rFonts w:ascii="Arial" w:hAnsi="Arial" w:cs="Arial"/>
                <w:sz w:val="20"/>
                <w:szCs w:val="20"/>
              </w:rPr>
              <w:t xml:space="preserve"> </w:t>
            </w:r>
            <w:r w:rsidRPr="004A0CB0">
              <w:rPr>
                <w:rFonts w:ascii="Arial" w:hAnsi="Arial" w:cs="Arial"/>
                <w:sz w:val="20"/>
                <w:szCs w:val="20"/>
              </w:rPr>
              <w:t>circumstances allow</w:t>
            </w:r>
            <w:r w:rsidRPr="004C6C7D">
              <w:rPr>
                <w:rFonts w:ascii="Arial" w:hAnsi="Arial" w:cs="Arial"/>
                <w:sz w:val="20"/>
                <w:szCs w:val="20"/>
                <w:vertAlign w:val="superscript"/>
              </w:rPr>
              <w:t>8h</w:t>
            </w:r>
          </w:p>
          <w:p w14:paraId="0349127F" w14:textId="384875F5" w:rsidR="003D2F83" w:rsidRPr="00C76423" w:rsidRDefault="003D2F83" w:rsidP="000677BD">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t>Undertake access audits and implement an improvement programme to ensure the street environment and routes to facilities are accessible for all, including people with mobility difficulties</w:t>
            </w:r>
            <w:r w:rsidRPr="004C6C7D">
              <w:rPr>
                <w:rFonts w:ascii="Arial" w:hAnsi="Arial" w:cs="Arial"/>
                <w:sz w:val="20"/>
                <w:szCs w:val="20"/>
                <w:vertAlign w:val="superscript"/>
              </w:rPr>
              <w:t>8h</w:t>
            </w:r>
          </w:p>
        </w:tc>
        <w:tc>
          <w:tcPr>
            <w:tcW w:w="3010" w:type="dxa"/>
          </w:tcPr>
          <w:p w14:paraId="2240037F" w14:textId="5017FE99" w:rsidR="003D2F83" w:rsidRDefault="003D2F83"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C51EC">
              <w:rPr>
                <w:rFonts w:ascii="Arial" w:hAnsi="Arial" w:cs="Arial"/>
                <w:color w:val="000000" w:themeColor="text1"/>
                <w:sz w:val="20"/>
                <w:szCs w:val="20"/>
              </w:rPr>
              <w:t>Path improvements to increase accessibility in Crianlarich</w:t>
            </w:r>
            <w:r w:rsidRPr="00ED5549">
              <w:rPr>
                <w:rFonts w:ascii="Arial" w:hAnsi="Arial" w:cs="Arial"/>
                <w:color w:val="000000" w:themeColor="text1"/>
                <w:sz w:val="20"/>
                <w:szCs w:val="20"/>
                <w:vertAlign w:val="superscript"/>
              </w:rPr>
              <w:t>4c</w:t>
            </w:r>
          </w:p>
          <w:p w14:paraId="25574624" w14:textId="591567E8" w:rsidR="003D2F83" w:rsidRPr="003D2F83" w:rsidRDefault="003D2F83"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Pr>
                <w:rFonts w:ascii="Arial" w:hAnsi="Arial" w:cs="Arial"/>
                <w:sz w:val="20"/>
                <w:szCs w:val="20"/>
              </w:rPr>
              <w:t>Improved pavements and lighting</w:t>
            </w:r>
            <w:r w:rsidRPr="00ED5549">
              <w:rPr>
                <w:rFonts w:ascii="Arial" w:hAnsi="Arial" w:cs="Arial"/>
                <w:color w:val="000000" w:themeColor="text1"/>
                <w:sz w:val="20"/>
                <w:szCs w:val="20"/>
                <w:vertAlign w:val="superscript"/>
              </w:rPr>
              <w:t>4c</w:t>
            </w:r>
          </w:p>
        </w:tc>
      </w:tr>
      <w:tr w:rsidR="003D2F83" w:rsidRPr="00BB7232" w14:paraId="003D970D" w14:textId="77777777" w:rsidTr="00F1683B">
        <w:tc>
          <w:tcPr>
            <w:cnfStyle w:val="001000000000" w:firstRow="0" w:lastRow="0" w:firstColumn="1" w:lastColumn="0" w:oddVBand="0" w:evenVBand="0" w:oddHBand="0" w:evenHBand="0" w:firstRowFirstColumn="0" w:firstRowLastColumn="0" w:lastRowFirstColumn="0" w:lastRowLastColumn="0"/>
            <w:tcW w:w="1992" w:type="dxa"/>
            <w:vMerge/>
          </w:tcPr>
          <w:p w14:paraId="30B47A1D" w14:textId="77777777" w:rsidR="003D2F83" w:rsidRPr="007A4C71" w:rsidRDefault="003D2F83" w:rsidP="000945CA">
            <w:pPr>
              <w:spacing w:after="60"/>
              <w:rPr>
                <w:rFonts w:ascii="Arial" w:hAnsi="Arial" w:cs="Arial"/>
                <w:sz w:val="20"/>
                <w:szCs w:val="20"/>
              </w:rPr>
            </w:pPr>
          </w:p>
        </w:tc>
        <w:tc>
          <w:tcPr>
            <w:tcW w:w="12037" w:type="dxa"/>
            <w:gridSpan w:val="4"/>
          </w:tcPr>
          <w:p w14:paraId="7DECCB3B" w14:textId="512EFF76" w:rsidR="003D2F83" w:rsidRPr="00390C39" w:rsidRDefault="003D2F83" w:rsidP="000945CA">
            <w:pPr>
              <w:spacing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76953">
              <w:rPr>
                <w:rFonts w:ascii="Arial" w:hAnsi="Arial" w:cs="Arial"/>
                <w:sz w:val="20"/>
                <w:szCs w:val="20"/>
              </w:rPr>
              <w:t>Provide strategic active travel routes to enable people to walk, wheel or cycle between key origins and destinations across Stirling, catering for rural as well as urban active travel journeys</w:t>
            </w:r>
            <w:r w:rsidRPr="00EE5031">
              <w:rPr>
                <w:rFonts w:cstheme="minorHAnsi"/>
                <w:color w:val="000000" w:themeColor="text1"/>
                <w:vertAlign w:val="superscript"/>
              </w:rPr>
              <w:t>8</w:t>
            </w:r>
            <w:r>
              <w:rPr>
                <w:rFonts w:cstheme="minorHAnsi"/>
                <w:color w:val="000000" w:themeColor="text1"/>
                <w:vertAlign w:val="superscript"/>
              </w:rPr>
              <w:t>j</w:t>
            </w:r>
          </w:p>
        </w:tc>
      </w:tr>
      <w:tr w:rsidR="000945CA" w:rsidRPr="00BB7232" w14:paraId="2C244D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1ACF1A62" w14:textId="77777777" w:rsidR="000945CA" w:rsidRPr="007A4C71" w:rsidRDefault="000945CA" w:rsidP="000945CA">
            <w:pPr>
              <w:spacing w:after="60"/>
              <w:rPr>
                <w:rFonts w:ascii="Arial" w:hAnsi="Arial" w:cs="Arial"/>
                <w:b w:val="0"/>
                <w:bCs w:val="0"/>
                <w:color w:val="auto"/>
                <w:sz w:val="20"/>
                <w:szCs w:val="20"/>
              </w:rPr>
            </w:pPr>
            <w:r w:rsidRPr="007A4C71">
              <w:rPr>
                <w:rFonts w:ascii="Arial" w:hAnsi="Arial" w:cs="Arial"/>
                <w:color w:val="auto"/>
                <w:sz w:val="20"/>
                <w:szCs w:val="20"/>
              </w:rPr>
              <w:t>Interchange</w:t>
            </w:r>
          </w:p>
        </w:tc>
        <w:tc>
          <w:tcPr>
            <w:tcW w:w="9027" w:type="dxa"/>
            <w:gridSpan w:val="3"/>
          </w:tcPr>
          <w:p w14:paraId="4BDBE116" w14:textId="77777777" w:rsidR="00645982" w:rsidRDefault="00D83224" w:rsidP="00D83224">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703574">
              <w:rPr>
                <w:rFonts w:cstheme="minorHAnsi"/>
                <w:color w:val="000000" w:themeColor="text1"/>
              </w:rPr>
              <w:t>South Stirling Bus P&amp;R</w:t>
            </w:r>
            <w:r w:rsidR="00EE5031" w:rsidRPr="00EE5031">
              <w:rPr>
                <w:rFonts w:cstheme="minorHAnsi"/>
                <w:color w:val="000000" w:themeColor="text1"/>
                <w:vertAlign w:val="superscript"/>
              </w:rPr>
              <w:t>8c</w:t>
            </w:r>
          </w:p>
          <w:p w14:paraId="234CB5F3" w14:textId="0ED5D014" w:rsidR="00F54385" w:rsidRPr="00D83224" w:rsidRDefault="00F54385" w:rsidP="00D83224">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F54385">
              <w:rPr>
                <w:rFonts w:cstheme="minorHAnsi"/>
                <w:color w:val="000000" w:themeColor="text1"/>
              </w:rPr>
              <w:t>Work with partners to improve the quality of bus journeys, enhancing bus stops where appropriate by providing shelters, timetable information and real-time travel information</w:t>
            </w:r>
            <w:r w:rsidRPr="00EE5031">
              <w:rPr>
                <w:rFonts w:cstheme="minorHAnsi"/>
                <w:color w:val="000000" w:themeColor="text1"/>
                <w:vertAlign w:val="superscript"/>
              </w:rPr>
              <w:t>8</w:t>
            </w:r>
            <w:r>
              <w:rPr>
                <w:rFonts w:cstheme="minorHAnsi"/>
                <w:color w:val="000000" w:themeColor="text1"/>
                <w:vertAlign w:val="superscript"/>
              </w:rPr>
              <w:t>j</w:t>
            </w:r>
          </w:p>
        </w:tc>
        <w:tc>
          <w:tcPr>
            <w:tcW w:w="3010" w:type="dxa"/>
          </w:tcPr>
          <w:p w14:paraId="18893F8A" w14:textId="4DE720AC" w:rsidR="000945CA" w:rsidRDefault="009077B6" w:rsidP="000945CA">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90C39">
              <w:rPr>
                <w:rFonts w:ascii="Arial" w:hAnsi="Arial" w:cs="Arial"/>
                <w:color w:val="000000" w:themeColor="text1"/>
                <w:sz w:val="20"/>
                <w:szCs w:val="20"/>
              </w:rPr>
              <w:t>DRT Hub: To improve waiting facilities</w:t>
            </w:r>
            <w:r w:rsidR="00ED5549" w:rsidRPr="00ED5549">
              <w:rPr>
                <w:rFonts w:ascii="Arial" w:hAnsi="Arial" w:cs="Arial"/>
                <w:color w:val="000000" w:themeColor="text1"/>
                <w:sz w:val="20"/>
                <w:szCs w:val="20"/>
                <w:vertAlign w:val="superscript"/>
              </w:rPr>
              <w:t>4c</w:t>
            </w:r>
          </w:p>
          <w:p w14:paraId="50ECEBF1" w14:textId="72B5EC52" w:rsidR="00645982" w:rsidRPr="009077B6" w:rsidRDefault="00645982" w:rsidP="000945C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cstheme="minorHAnsi"/>
                <w:color w:val="000000" w:themeColor="text1"/>
              </w:rPr>
              <w:t>Bus Sheler improvements</w:t>
            </w:r>
            <w:r w:rsidR="00ED5549" w:rsidRPr="00ED5549">
              <w:rPr>
                <w:rFonts w:ascii="Arial" w:hAnsi="Arial" w:cs="Arial"/>
                <w:color w:val="000000" w:themeColor="text1"/>
                <w:sz w:val="20"/>
                <w:szCs w:val="20"/>
                <w:vertAlign w:val="superscript"/>
              </w:rPr>
              <w:t>4c</w:t>
            </w:r>
          </w:p>
        </w:tc>
      </w:tr>
      <w:tr w:rsidR="00C2227B" w:rsidRPr="00BB7232" w14:paraId="7A62E4B3" w14:textId="77777777" w:rsidTr="00C02F69">
        <w:tc>
          <w:tcPr>
            <w:cnfStyle w:val="001000000000" w:firstRow="0" w:lastRow="0" w:firstColumn="1" w:lastColumn="0" w:oddVBand="0" w:evenVBand="0" w:oddHBand="0" w:evenHBand="0" w:firstRowFirstColumn="0" w:firstRowLastColumn="0" w:lastRowFirstColumn="0" w:lastRowLastColumn="0"/>
            <w:tcW w:w="1992" w:type="dxa"/>
            <w:vMerge w:val="restart"/>
          </w:tcPr>
          <w:p w14:paraId="07ABBC2B" w14:textId="77777777" w:rsidR="00C2227B" w:rsidRPr="007A4C71" w:rsidRDefault="00C2227B" w:rsidP="000945CA">
            <w:pPr>
              <w:spacing w:after="60"/>
              <w:rPr>
                <w:rFonts w:ascii="Arial" w:hAnsi="Arial" w:cs="Arial"/>
                <w:b w:val="0"/>
                <w:bCs w:val="0"/>
                <w:color w:val="auto"/>
                <w:sz w:val="20"/>
                <w:szCs w:val="20"/>
              </w:rPr>
            </w:pPr>
            <w:r w:rsidRPr="007A4C71">
              <w:rPr>
                <w:rFonts w:ascii="Arial" w:hAnsi="Arial" w:cs="Arial"/>
                <w:color w:val="auto"/>
                <w:sz w:val="20"/>
                <w:szCs w:val="20"/>
              </w:rPr>
              <w:t>Public transport service</w:t>
            </w:r>
          </w:p>
        </w:tc>
        <w:tc>
          <w:tcPr>
            <w:tcW w:w="3009" w:type="dxa"/>
          </w:tcPr>
          <w:p w14:paraId="7AC36448" w14:textId="49290E33" w:rsidR="00C2227B" w:rsidRPr="00F15094" w:rsidRDefault="00C2227B" w:rsidP="00211D5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t xml:space="preserve"> </w:t>
            </w:r>
            <w:r>
              <w:rPr>
                <w:bCs/>
              </w:rPr>
              <w:t>L</w:t>
            </w:r>
            <w:r w:rsidRPr="003A116B">
              <w:rPr>
                <w:rFonts w:cstheme="minorHAnsi"/>
                <w:bCs/>
              </w:rPr>
              <w:t>obby for the provision of direct</w:t>
            </w:r>
            <w:r>
              <w:rPr>
                <w:rFonts w:cstheme="minorHAnsi"/>
                <w:bCs/>
              </w:rPr>
              <w:t xml:space="preserve"> rail</w:t>
            </w:r>
            <w:r w:rsidRPr="003A116B">
              <w:rPr>
                <w:rFonts w:cstheme="minorHAnsi"/>
                <w:bCs/>
              </w:rPr>
              <w:t xml:space="preserve"> services between Alloa and Edinburgh</w:t>
            </w:r>
            <w:r w:rsidRPr="00211D5B">
              <w:rPr>
                <w:rFonts w:cstheme="minorHAnsi"/>
                <w:bCs/>
              </w:rPr>
              <w:t xml:space="preserve"> and the reopening of the Alloa</w:t>
            </w:r>
            <w:r>
              <w:rPr>
                <w:rFonts w:cstheme="minorHAnsi"/>
                <w:bCs/>
              </w:rPr>
              <w:t xml:space="preserve"> </w:t>
            </w:r>
            <w:r w:rsidRPr="00211D5B">
              <w:rPr>
                <w:rFonts w:cstheme="minorHAnsi"/>
                <w:bCs/>
              </w:rPr>
              <w:t>-</w:t>
            </w:r>
            <w:r>
              <w:rPr>
                <w:rFonts w:cstheme="minorHAnsi"/>
                <w:bCs/>
              </w:rPr>
              <w:t xml:space="preserve"> </w:t>
            </w:r>
            <w:r w:rsidRPr="00211D5B">
              <w:rPr>
                <w:rFonts w:cstheme="minorHAnsi"/>
                <w:bCs/>
              </w:rPr>
              <w:t>Dunfermline railway for passenger services</w:t>
            </w:r>
            <w:r w:rsidRPr="00EE5031">
              <w:rPr>
                <w:rFonts w:cstheme="minorHAnsi"/>
                <w:color w:val="000000" w:themeColor="text1"/>
                <w:vertAlign w:val="superscript"/>
              </w:rPr>
              <w:t>8</w:t>
            </w:r>
            <w:r>
              <w:rPr>
                <w:rFonts w:cstheme="minorHAnsi"/>
                <w:color w:val="000000" w:themeColor="text1"/>
                <w:vertAlign w:val="superscript"/>
              </w:rPr>
              <w:t>j</w:t>
            </w:r>
          </w:p>
        </w:tc>
        <w:tc>
          <w:tcPr>
            <w:tcW w:w="3009" w:type="dxa"/>
          </w:tcPr>
          <w:p w14:paraId="34EB1392" w14:textId="3EAC41BD" w:rsidR="00C2227B" w:rsidRPr="00F15094" w:rsidRDefault="00C2227B" w:rsidP="000945C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None</w:t>
            </w:r>
          </w:p>
        </w:tc>
        <w:tc>
          <w:tcPr>
            <w:tcW w:w="3009" w:type="dxa"/>
          </w:tcPr>
          <w:p w14:paraId="6AB7E936" w14:textId="67B4F95F" w:rsidR="00C2227B" w:rsidRPr="00F15094" w:rsidRDefault="00C2227B" w:rsidP="000945C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Continue</w:t>
            </w:r>
            <w:r w:rsidRPr="00DA04E6">
              <w:rPr>
                <w:rFonts w:cstheme="minorHAnsi"/>
                <w:bCs/>
              </w:rPr>
              <w:t xml:space="preserve"> to develop the case for a new rail station south of Stirling (Bannockburn/Cowie)</w:t>
            </w:r>
            <w:r w:rsidRPr="00EE5031">
              <w:rPr>
                <w:rFonts w:cstheme="minorHAnsi"/>
                <w:color w:val="000000" w:themeColor="text1"/>
                <w:vertAlign w:val="superscript"/>
              </w:rPr>
              <w:t xml:space="preserve"> 8</w:t>
            </w:r>
            <w:r>
              <w:rPr>
                <w:rFonts w:cstheme="minorHAnsi"/>
                <w:color w:val="000000" w:themeColor="text1"/>
                <w:vertAlign w:val="superscript"/>
              </w:rPr>
              <w:t>j</w:t>
            </w:r>
          </w:p>
        </w:tc>
        <w:tc>
          <w:tcPr>
            <w:tcW w:w="3010" w:type="dxa"/>
          </w:tcPr>
          <w:p w14:paraId="6B464CE7" w14:textId="6126B3BD" w:rsidR="00C2227B" w:rsidRDefault="00C2227B" w:rsidP="000945CA">
            <w:pPr>
              <w:spacing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90C39">
              <w:rPr>
                <w:rFonts w:ascii="Arial" w:hAnsi="Arial" w:cs="Arial"/>
                <w:color w:val="000000" w:themeColor="text1"/>
                <w:sz w:val="20"/>
                <w:szCs w:val="20"/>
              </w:rPr>
              <w:t>Improving transport links with the Callander Health Centre</w:t>
            </w:r>
            <w:r w:rsidRPr="00EE5031">
              <w:rPr>
                <w:rFonts w:ascii="Arial" w:hAnsi="Arial" w:cs="Arial"/>
                <w:color w:val="000000" w:themeColor="text1"/>
                <w:sz w:val="20"/>
                <w:szCs w:val="20"/>
                <w:vertAlign w:val="superscript"/>
              </w:rPr>
              <w:t>4c</w:t>
            </w:r>
          </w:p>
          <w:p w14:paraId="2C457EA9" w14:textId="77777777" w:rsidR="00C2227B" w:rsidRDefault="00C2227B" w:rsidP="000945CA">
            <w:pPr>
              <w:spacing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824E2E">
              <w:rPr>
                <w:rFonts w:cstheme="minorHAnsi"/>
                <w:bCs/>
              </w:rPr>
              <w:t>Rolling stock: enhance quality, including cycle carriages</w:t>
            </w:r>
            <w:r w:rsidRPr="00EE5031">
              <w:rPr>
                <w:rFonts w:ascii="Arial" w:hAnsi="Arial" w:cs="Arial"/>
                <w:color w:val="000000" w:themeColor="text1"/>
                <w:sz w:val="20"/>
                <w:szCs w:val="20"/>
                <w:vertAlign w:val="superscript"/>
              </w:rPr>
              <w:t>4c</w:t>
            </w:r>
          </w:p>
          <w:p w14:paraId="2C7AB447" w14:textId="1B1E25F4" w:rsidR="00C2227B" w:rsidRPr="002100BE" w:rsidRDefault="00C2227B" w:rsidP="000945C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t xml:space="preserve">Council bus </w:t>
            </w:r>
            <w:hyperlink r:id="rId37" w:anchor=":~:text=Bus%20service%20C60%20will%20start,the%20top%20of%20this%20page." w:history="1">
              <w:r w:rsidRPr="002C261D">
                <w:rPr>
                  <w:rStyle w:val="Hyperlink"/>
                </w:rPr>
                <w:t>service between Callander and Killin</w:t>
              </w:r>
            </w:hyperlink>
            <w:r w:rsidRPr="002C261D">
              <w:t xml:space="preserve"> </w:t>
            </w:r>
          </w:p>
        </w:tc>
      </w:tr>
      <w:tr w:rsidR="00C2227B" w:rsidRPr="00BB7232" w14:paraId="03C76614" w14:textId="77777777" w:rsidTr="00C2227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92" w:type="dxa"/>
            <w:vMerge/>
          </w:tcPr>
          <w:p w14:paraId="2F43905F" w14:textId="77777777" w:rsidR="00C2227B" w:rsidRPr="007A4C71" w:rsidRDefault="00C2227B" w:rsidP="000945CA">
            <w:pPr>
              <w:spacing w:after="60"/>
              <w:rPr>
                <w:rFonts w:ascii="Arial" w:hAnsi="Arial" w:cs="Arial"/>
                <w:sz w:val="20"/>
                <w:szCs w:val="20"/>
              </w:rPr>
            </w:pPr>
          </w:p>
        </w:tc>
        <w:tc>
          <w:tcPr>
            <w:tcW w:w="12037" w:type="dxa"/>
            <w:gridSpan w:val="4"/>
          </w:tcPr>
          <w:p w14:paraId="63A31E1F" w14:textId="69AC2FAC" w:rsidR="00C2227B" w:rsidRDefault="00C2227B" w:rsidP="000945CA">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sidRPr="00C2227B">
              <w:rPr>
                <w:rFonts w:ascii="Arial" w:hAnsi="Arial" w:cs="Arial"/>
                <w:sz w:val="20"/>
                <w:szCs w:val="20"/>
              </w:rPr>
              <w:t>Facilitation and promotion of car sharing across the council area8j</w:t>
            </w:r>
          </w:p>
        </w:tc>
      </w:tr>
      <w:tr w:rsidR="002100BE" w:rsidRPr="00BB7232" w14:paraId="04EC4EC6" w14:textId="77777777" w:rsidTr="00B77C75">
        <w:trPr>
          <w:trHeight w:val="957"/>
        </w:trPr>
        <w:tc>
          <w:tcPr>
            <w:cnfStyle w:val="001000000000" w:firstRow="0" w:lastRow="0" w:firstColumn="1" w:lastColumn="0" w:oddVBand="0" w:evenVBand="0" w:oddHBand="0" w:evenHBand="0" w:firstRowFirstColumn="0" w:firstRowLastColumn="0" w:lastRowFirstColumn="0" w:lastRowLastColumn="0"/>
            <w:tcW w:w="1992" w:type="dxa"/>
          </w:tcPr>
          <w:p w14:paraId="3EECB039" w14:textId="77777777" w:rsidR="002100BE" w:rsidRPr="007A4C71" w:rsidRDefault="002100BE" w:rsidP="000945CA">
            <w:pPr>
              <w:spacing w:after="60"/>
              <w:rPr>
                <w:rFonts w:ascii="Arial" w:hAnsi="Arial" w:cs="Arial"/>
                <w:b w:val="0"/>
                <w:bCs w:val="0"/>
                <w:color w:val="auto"/>
                <w:sz w:val="20"/>
                <w:szCs w:val="20"/>
              </w:rPr>
            </w:pPr>
            <w:r w:rsidRPr="007A4C71">
              <w:rPr>
                <w:rFonts w:ascii="Arial" w:hAnsi="Arial" w:cs="Arial"/>
                <w:color w:val="auto"/>
                <w:sz w:val="20"/>
                <w:szCs w:val="20"/>
              </w:rPr>
              <w:t>Information / Tickets / Promotion</w:t>
            </w:r>
          </w:p>
        </w:tc>
        <w:tc>
          <w:tcPr>
            <w:tcW w:w="9027" w:type="dxa"/>
            <w:gridSpan w:val="3"/>
          </w:tcPr>
          <w:p w14:paraId="237CD8B3" w14:textId="4CD96ECC" w:rsidR="002100BE" w:rsidRDefault="00BA5E5A" w:rsidP="00563ED0">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BA5E5A">
              <w:rPr>
                <w:rFonts w:ascii="Arial" w:hAnsi="Arial" w:cs="Arial"/>
                <w:sz w:val="20"/>
                <w:szCs w:val="20"/>
              </w:rPr>
              <w:t>ork with partners to market and promote public transport services</w:t>
            </w:r>
            <w:r w:rsidRPr="00EE5031">
              <w:rPr>
                <w:rFonts w:cstheme="minorHAnsi"/>
                <w:color w:val="000000" w:themeColor="text1"/>
                <w:vertAlign w:val="superscript"/>
              </w:rPr>
              <w:t>8</w:t>
            </w:r>
            <w:r>
              <w:rPr>
                <w:rFonts w:cstheme="minorHAnsi"/>
                <w:color w:val="000000" w:themeColor="text1"/>
                <w:vertAlign w:val="superscript"/>
              </w:rPr>
              <w:t>j</w:t>
            </w:r>
          </w:p>
        </w:tc>
        <w:tc>
          <w:tcPr>
            <w:tcW w:w="3010" w:type="dxa"/>
          </w:tcPr>
          <w:p w14:paraId="1A06D128" w14:textId="77777777" w:rsidR="002100BE" w:rsidRDefault="002100BE" w:rsidP="000945CA">
            <w:pPr>
              <w:spacing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Pr>
                <w:rFonts w:cstheme="minorHAnsi"/>
                <w:bCs/>
              </w:rPr>
              <w:t>Improved rail ticket options</w:t>
            </w:r>
            <w:r w:rsidRPr="00EE5031">
              <w:rPr>
                <w:rFonts w:ascii="Arial" w:hAnsi="Arial" w:cs="Arial"/>
                <w:color w:val="000000" w:themeColor="text1"/>
                <w:sz w:val="20"/>
                <w:szCs w:val="20"/>
                <w:vertAlign w:val="superscript"/>
              </w:rPr>
              <w:t>4c</w:t>
            </w:r>
          </w:p>
          <w:p w14:paraId="6262D759" w14:textId="658CE4A1" w:rsidR="002100BE" w:rsidRPr="003954D0" w:rsidRDefault="003954D0" w:rsidP="000945C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54D0">
              <w:rPr>
                <w:rFonts w:ascii="Arial" w:hAnsi="Arial" w:cs="Arial"/>
                <w:color w:val="000000" w:themeColor="text1"/>
                <w:sz w:val="20"/>
                <w:szCs w:val="20"/>
              </w:rPr>
              <w:t>National Park Journey Planner</w:t>
            </w:r>
            <w:r w:rsidRPr="003954D0">
              <w:rPr>
                <w:rFonts w:ascii="Arial" w:hAnsi="Arial" w:cs="Arial"/>
                <w:color w:val="000000" w:themeColor="text1"/>
                <w:sz w:val="20"/>
                <w:szCs w:val="20"/>
                <w:vertAlign w:val="superscript"/>
              </w:rPr>
              <w:t>11a</w:t>
            </w:r>
          </w:p>
        </w:tc>
      </w:tr>
      <w:tr w:rsidR="0077274C" w14:paraId="590677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7896A272" w14:textId="77777777" w:rsidR="0077274C" w:rsidRPr="007A4C71" w:rsidRDefault="0077274C" w:rsidP="000945CA">
            <w:pPr>
              <w:spacing w:after="60"/>
              <w:rPr>
                <w:rFonts w:ascii="Arial" w:hAnsi="Arial" w:cs="Arial"/>
                <w:bCs w:val="0"/>
                <w:color w:val="auto"/>
                <w:sz w:val="20"/>
                <w:szCs w:val="20"/>
              </w:rPr>
            </w:pPr>
            <w:r>
              <w:rPr>
                <w:rFonts w:ascii="Arial" w:hAnsi="Arial" w:cs="Arial"/>
                <w:bCs w:val="0"/>
                <w:color w:val="auto"/>
                <w:sz w:val="20"/>
                <w:szCs w:val="20"/>
              </w:rPr>
              <w:t>Demand management</w:t>
            </w:r>
          </w:p>
        </w:tc>
        <w:tc>
          <w:tcPr>
            <w:tcW w:w="9027" w:type="dxa"/>
            <w:gridSpan w:val="3"/>
          </w:tcPr>
          <w:p w14:paraId="098948B8" w14:textId="10E2DA85" w:rsidR="0077274C" w:rsidRPr="003954D0" w:rsidRDefault="006D32F5" w:rsidP="000945C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32F5">
              <w:rPr>
                <w:rFonts w:ascii="Arial" w:hAnsi="Arial" w:cs="Arial"/>
                <w:sz w:val="20"/>
                <w:szCs w:val="20"/>
              </w:rPr>
              <w:t>Facilitation and promotion of a car club for the council area</w:t>
            </w:r>
            <w:r w:rsidRPr="00EE5031">
              <w:rPr>
                <w:rFonts w:cstheme="minorHAnsi"/>
                <w:color w:val="000000" w:themeColor="text1"/>
                <w:vertAlign w:val="superscript"/>
              </w:rPr>
              <w:t>8</w:t>
            </w:r>
            <w:r>
              <w:rPr>
                <w:rFonts w:cstheme="minorHAnsi"/>
                <w:color w:val="000000" w:themeColor="text1"/>
                <w:vertAlign w:val="superscript"/>
              </w:rPr>
              <w:t>j</w:t>
            </w:r>
          </w:p>
        </w:tc>
        <w:tc>
          <w:tcPr>
            <w:tcW w:w="3010" w:type="dxa"/>
          </w:tcPr>
          <w:p w14:paraId="38ACD224" w14:textId="53A6E4A3" w:rsidR="0077274C" w:rsidRPr="00904631" w:rsidRDefault="0077274C" w:rsidP="000945C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tbl>
      <w:tblPr>
        <w:tblStyle w:val="GridTable5Dark-Accent4"/>
        <w:tblW w:w="14029" w:type="dxa"/>
        <w:tblLook w:val="04A0" w:firstRow="1" w:lastRow="0" w:firstColumn="1" w:lastColumn="0" w:noHBand="0" w:noVBand="1"/>
      </w:tblPr>
      <w:tblGrid>
        <w:gridCol w:w="1992"/>
        <w:gridCol w:w="9027"/>
        <w:gridCol w:w="3010"/>
      </w:tblGrid>
      <w:tr w:rsidR="0066682B" w14:paraId="0D5FCA8F" w14:textId="77777777" w:rsidTr="00B77C75">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992" w:type="dxa"/>
            <w:vMerge w:val="restart"/>
            <w:shd w:val="clear" w:color="auto" w:fill="ED7D31" w:themeFill="accent2"/>
          </w:tcPr>
          <w:p w14:paraId="600434FD" w14:textId="77777777" w:rsidR="0066682B" w:rsidRPr="00A272A8" w:rsidRDefault="0066682B">
            <w:pPr>
              <w:spacing w:after="60"/>
              <w:rPr>
                <w:rFonts w:ascii="Arial" w:hAnsi="Arial" w:cs="Arial"/>
                <w:bCs w:val="0"/>
                <w:color w:val="auto"/>
                <w:sz w:val="20"/>
                <w:szCs w:val="20"/>
              </w:rPr>
            </w:pPr>
            <w:r w:rsidRPr="00A272A8">
              <w:rPr>
                <w:rFonts w:ascii="Arial" w:hAnsi="Arial" w:cs="Arial"/>
                <w:color w:val="auto"/>
                <w:sz w:val="20"/>
                <w:szCs w:val="20"/>
              </w:rPr>
              <w:t xml:space="preserve">Improving health and safety for users and </w:t>
            </w:r>
            <w:r w:rsidRPr="00A272A8">
              <w:rPr>
                <w:rFonts w:ascii="Arial" w:hAnsi="Arial" w:cs="Arial"/>
                <w:color w:val="auto"/>
                <w:sz w:val="20"/>
                <w:szCs w:val="20"/>
              </w:rPr>
              <w:lastRenderedPageBreak/>
              <w:t>communities along routes</w:t>
            </w:r>
          </w:p>
        </w:tc>
        <w:tc>
          <w:tcPr>
            <w:tcW w:w="12037" w:type="dxa"/>
            <w:gridSpan w:val="2"/>
            <w:shd w:val="clear" w:color="auto" w:fill="F7CAAC" w:themeFill="accent2" w:themeFillTint="66"/>
          </w:tcPr>
          <w:p w14:paraId="50111D0B" w14:textId="3B9402C4" w:rsidR="001A0FEA" w:rsidRPr="001A0FEA" w:rsidRDefault="001A0FEA">
            <w:pPr>
              <w:spacing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1A0FEA">
              <w:rPr>
                <w:b w:val="0"/>
                <w:bCs w:val="0"/>
                <w:color w:val="auto"/>
              </w:rPr>
              <w:lastRenderedPageBreak/>
              <w:t>In towns, villages and rural areas investigate and provide where appropriate pedestrian crossing opportunities for settlements divided by a main road</w:t>
            </w:r>
            <w:r w:rsidRPr="001A0FEA">
              <w:rPr>
                <w:rFonts w:ascii="Arial" w:hAnsi="Arial" w:cs="Arial"/>
                <w:b w:val="0"/>
                <w:bCs w:val="0"/>
                <w:color w:val="auto"/>
                <w:sz w:val="20"/>
                <w:szCs w:val="20"/>
                <w:vertAlign w:val="superscript"/>
              </w:rPr>
              <w:t>8h</w:t>
            </w:r>
          </w:p>
          <w:p w14:paraId="5DCFF110" w14:textId="6199C121" w:rsidR="0066682B" w:rsidRPr="00551B5E" w:rsidRDefault="00391326">
            <w:pPr>
              <w:spacing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91326">
              <w:rPr>
                <w:rFonts w:ascii="Arial" w:hAnsi="Arial" w:cs="Arial"/>
                <w:b w:val="0"/>
                <w:bCs w:val="0"/>
                <w:color w:val="000000" w:themeColor="text1"/>
                <w:sz w:val="20"/>
                <w:szCs w:val="20"/>
              </w:rPr>
              <w:t>STPR2: Speed Management Plan. National review to establish appropriate speed limits</w:t>
            </w:r>
            <w:r w:rsidRPr="00391326">
              <w:rPr>
                <w:rFonts w:ascii="Arial" w:hAnsi="Arial" w:cs="Arial"/>
                <w:b w:val="0"/>
                <w:bCs w:val="0"/>
                <w:color w:val="000000" w:themeColor="text1"/>
                <w:sz w:val="20"/>
                <w:szCs w:val="20"/>
                <w:vertAlign w:val="superscript"/>
              </w:rPr>
              <w:t>1d</w:t>
            </w:r>
          </w:p>
        </w:tc>
      </w:tr>
      <w:tr w:rsidR="0066682B" w14:paraId="0833D46D" w14:textId="77777777" w:rsidTr="00B77C7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992" w:type="dxa"/>
            <w:vMerge/>
            <w:shd w:val="clear" w:color="auto" w:fill="ED7D31" w:themeFill="accent2"/>
          </w:tcPr>
          <w:p w14:paraId="1F194C6B" w14:textId="77777777" w:rsidR="0066682B" w:rsidRPr="00A272A8" w:rsidRDefault="0066682B">
            <w:pPr>
              <w:spacing w:after="60"/>
              <w:rPr>
                <w:rFonts w:ascii="Arial" w:hAnsi="Arial" w:cs="Arial"/>
                <w:sz w:val="20"/>
                <w:szCs w:val="20"/>
              </w:rPr>
            </w:pPr>
          </w:p>
        </w:tc>
        <w:tc>
          <w:tcPr>
            <w:tcW w:w="9027" w:type="dxa"/>
            <w:shd w:val="clear" w:color="auto" w:fill="F7CAAC" w:themeFill="accent2" w:themeFillTint="66"/>
          </w:tcPr>
          <w:p w14:paraId="36058E79" w14:textId="77777777" w:rsidR="0066682B" w:rsidRPr="004C5A5E" w:rsidRDefault="0066682B">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c>
          <w:tcPr>
            <w:tcW w:w="3010" w:type="dxa"/>
            <w:shd w:val="clear" w:color="auto" w:fill="F7CAAC" w:themeFill="accent2" w:themeFillTint="66"/>
          </w:tcPr>
          <w:p w14:paraId="28957199" w14:textId="2FB9EA1D" w:rsidR="0066682B" w:rsidRPr="004C5A5E" w:rsidRDefault="0066682B">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04631">
              <w:rPr>
                <w:rFonts w:ascii="Arial" w:hAnsi="Arial" w:cs="Arial"/>
                <w:sz w:val="20"/>
                <w:szCs w:val="20"/>
              </w:rPr>
              <w:t>Traffic management: reduce traffic speeds throughout villages</w:t>
            </w:r>
            <w:r w:rsidRPr="003954D0">
              <w:rPr>
                <w:rFonts w:ascii="Arial" w:hAnsi="Arial" w:cs="Arial"/>
                <w:sz w:val="20"/>
                <w:szCs w:val="20"/>
                <w:vertAlign w:val="superscript"/>
              </w:rPr>
              <w:t>4c</w:t>
            </w:r>
          </w:p>
        </w:tc>
      </w:tr>
    </w:tbl>
    <w:p w14:paraId="529DDACB" w14:textId="77777777" w:rsidR="008C2D8A" w:rsidRDefault="008C2D8A"/>
    <w:tbl>
      <w:tblPr>
        <w:tblStyle w:val="GridTable5Dark-Accent2"/>
        <w:tblW w:w="14142" w:type="dxa"/>
        <w:tblLook w:val="04A0" w:firstRow="1" w:lastRow="0" w:firstColumn="1" w:lastColumn="0" w:noHBand="0" w:noVBand="1"/>
      </w:tblPr>
      <w:tblGrid>
        <w:gridCol w:w="2105"/>
        <w:gridCol w:w="12037"/>
      </w:tblGrid>
      <w:tr w:rsidR="00E84B9F" w:rsidRPr="000D34AC" w14:paraId="09BB22A8" w14:textId="77777777" w:rsidTr="0019373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4142" w:type="dxa"/>
            <w:gridSpan w:val="2"/>
          </w:tcPr>
          <w:p w14:paraId="0B7E5CCF" w14:textId="0ED958D0" w:rsidR="00E84B9F" w:rsidRPr="00E84B9F" w:rsidRDefault="00E84B9F" w:rsidP="007452A7">
            <w:pPr>
              <w:spacing w:before="120" w:after="120"/>
              <w:rPr>
                <w:rFonts w:ascii="Arial" w:hAnsi="Arial" w:cs="Arial"/>
                <w:b w:val="0"/>
                <w:bCs w:val="0"/>
                <w:sz w:val="20"/>
                <w:szCs w:val="20"/>
              </w:rPr>
            </w:pPr>
            <w:bookmarkStart w:id="22" w:name="Table3_6"/>
            <w:r w:rsidRPr="000D34AC">
              <w:rPr>
                <w:rFonts w:ascii="Arial" w:hAnsi="Arial" w:cs="Arial"/>
                <w:color w:val="auto"/>
                <w:sz w:val="20"/>
                <w:szCs w:val="20"/>
              </w:rPr>
              <w:t xml:space="preserve">Table </w:t>
            </w:r>
            <w:r>
              <w:rPr>
                <w:rFonts w:ascii="Arial" w:hAnsi="Arial" w:cs="Arial"/>
                <w:color w:val="auto"/>
                <w:sz w:val="20"/>
                <w:szCs w:val="20"/>
              </w:rPr>
              <w:t>3.</w:t>
            </w:r>
            <w:r w:rsidR="009615D0">
              <w:rPr>
                <w:rFonts w:ascii="Arial" w:hAnsi="Arial" w:cs="Arial"/>
                <w:color w:val="auto"/>
                <w:sz w:val="20"/>
                <w:szCs w:val="20"/>
              </w:rPr>
              <w:t>6</w:t>
            </w:r>
            <w:bookmarkEnd w:id="22"/>
            <w:r w:rsidRPr="000D34AC">
              <w:rPr>
                <w:rFonts w:ascii="Arial" w:hAnsi="Arial" w:cs="Arial"/>
                <w:color w:val="auto"/>
                <w:sz w:val="20"/>
                <w:szCs w:val="20"/>
              </w:rPr>
              <w:t xml:space="preserve">: </w:t>
            </w:r>
            <w:r>
              <w:rPr>
                <w:rFonts w:ascii="Arial" w:hAnsi="Arial" w:cs="Arial"/>
                <w:sz w:val="20"/>
                <w:szCs w:val="20"/>
              </w:rPr>
              <w:t xml:space="preserve"> </w:t>
            </w:r>
            <w:r w:rsidRPr="00EF6E0F">
              <w:rPr>
                <w:rFonts w:ascii="Arial" w:hAnsi="Arial" w:cs="Arial"/>
                <w:color w:val="auto"/>
                <w:sz w:val="20"/>
                <w:szCs w:val="20"/>
              </w:rPr>
              <w:t xml:space="preserve">Centre </w:t>
            </w:r>
            <w:r w:rsidR="00BB43E5">
              <w:rPr>
                <w:rFonts w:ascii="Arial" w:hAnsi="Arial" w:cs="Arial"/>
                <w:color w:val="auto"/>
                <w:sz w:val="20"/>
                <w:szCs w:val="20"/>
              </w:rPr>
              <w:t>3</w:t>
            </w:r>
            <w:r w:rsidRPr="00EF6E0F">
              <w:rPr>
                <w:rFonts w:ascii="Arial" w:hAnsi="Arial" w:cs="Arial"/>
                <w:color w:val="auto"/>
                <w:sz w:val="20"/>
                <w:szCs w:val="20"/>
              </w:rPr>
              <w:t>: Perth</w:t>
            </w:r>
            <w:r>
              <w:rPr>
                <w:rFonts w:ascii="Arial" w:hAnsi="Arial" w:cs="Arial"/>
                <w:color w:val="auto"/>
                <w:sz w:val="20"/>
                <w:szCs w:val="20"/>
              </w:rPr>
              <w:t xml:space="preserve"> City</w:t>
            </w:r>
          </w:p>
        </w:tc>
      </w:tr>
      <w:tr w:rsidR="00706BE5" w:rsidRPr="00EF6E0F" w14:paraId="319098CB" w14:textId="77777777" w:rsidTr="0019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02E1580F" w14:textId="77777777" w:rsidR="00706BE5" w:rsidRPr="00EF6E0F" w:rsidRDefault="00706BE5" w:rsidP="00193734">
            <w:pPr>
              <w:spacing w:after="60"/>
              <w:rPr>
                <w:rFonts w:ascii="Arial" w:hAnsi="Arial" w:cs="Arial"/>
                <w:b w:val="0"/>
                <w:bCs w:val="0"/>
                <w:color w:val="auto"/>
                <w:sz w:val="20"/>
                <w:szCs w:val="20"/>
              </w:rPr>
            </w:pPr>
            <w:r w:rsidRPr="00EF6E0F">
              <w:rPr>
                <w:rFonts w:ascii="Arial" w:hAnsi="Arial" w:cs="Arial"/>
                <w:color w:val="auto"/>
                <w:sz w:val="20"/>
                <w:szCs w:val="20"/>
              </w:rPr>
              <w:t>Getting to/from (i) public transport (ii) end destination</w:t>
            </w:r>
          </w:p>
        </w:tc>
        <w:tc>
          <w:tcPr>
            <w:tcW w:w="12037" w:type="dxa"/>
          </w:tcPr>
          <w:p w14:paraId="2A4A3F95" w14:textId="1B52AA20" w:rsidR="00706BE5" w:rsidRPr="00EF6E0F"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
                <w:sz w:val="20"/>
                <w:szCs w:val="20"/>
              </w:rPr>
              <w:t>Connected neighbourhoods</w:t>
            </w:r>
            <w:r w:rsidR="001B27EC" w:rsidRPr="001B27EC">
              <w:rPr>
                <w:rFonts w:ascii="Arial" w:hAnsi="Arial" w:cs="Arial"/>
                <w:bCs/>
                <w:sz w:val="20"/>
                <w:szCs w:val="20"/>
                <w:vertAlign w:val="superscript"/>
              </w:rPr>
              <w:t>7c</w:t>
            </w:r>
            <w:r w:rsidRPr="00EF6E0F">
              <w:rPr>
                <w:rFonts w:ascii="Arial" w:hAnsi="Arial" w:cs="Arial"/>
                <w:b/>
                <w:sz w:val="20"/>
                <w:szCs w:val="20"/>
              </w:rPr>
              <w:t xml:space="preserve">: </w:t>
            </w:r>
            <w:r w:rsidRPr="00EF6E0F">
              <w:rPr>
                <w:rFonts w:ascii="Arial" w:hAnsi="Arial" w:cs="Arial"/>
                <w:bCs/>
                <w:sz w:val="20"/>
                <w:szCs w:val="20"/>
              </w:rPr>
              <w:t>links into neighbourhood centres</w:t>
            </w:r>
          </w:p>
          <w:p w14:paraId="7D7604FA" w14:textId="42580246" w:rsidR="00706BE5" w:rsidRPr="00EF6E0F" w:rsidRDefault="00706BE5" w:rsidP="00193734">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
                <w:sz w:val="20"/>
                <w:szCs w:val="20"/>
              </w:rPr>
              <w:t>Perth People Place Programme</w:t>
            </w:r>
            <w:r w:rsidR="001B27EC" w:rsidRPr="001B27EC">
              <w:rPr>
                <w:rFonts w:ascii="Arial" w:hAnsi="Arial" w:cs="Arial"/>
                <w:bCs/>
                <w:sz w:val="20"/>
                <w:szCs w:val="20"/>
                <w:vertAlign w:val="superscript"/>
              </w:rPr>
              <w:t>7c</w:t>
            </w:r>
            <w:r w:rsidRPr="00EF6E0F">
              <w:rPr>
                <w:rFonts w:ascii="Arial" w:hAnsi="Arial" w:cs="Arial"/>
                <w:bCs/>
                <w:sz w:val="20"/>
                <w:szCs w:val="20"/>
              </w:rPr>
              <w:t>:</w:t>
            </w:r>
          </w:p>
          <w:p w14:paraId="33A9E075" w14:textId="77777777" w:rsidR="00706BE5" w:rsidRPr="00EF6E0F" w:rsidRDefault="00706BE5" w:rsidP="00B1155F">
            <w:pPr>
              <w:pStyle w:val="ListParagraph"/>
              <w:numPr>
                <w:ilvl w:val="0"/>
                <w:numId w:val="12"/>
              </w:numPr>
              <w:spacing w:after="120"/>
              <w:ind w:left="357" w:hanging="357"/>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Dunkeld Rd</w:t>
            </w:r>
          </w:p>
          <w:p w14:paraId="1714C93D" w14:textId="77777777" w:rsidR="00706BE5" w:rsidRPr="00EF6E0F" w:rsidRDefault="00706BE5" w:rsidP="00B1155F">
            <w:pPr>
              <w:pStyle w:val="ListParagraph"/>
              <w:numPr>
                <w:ilvl w:val="0"/>
                <w:numId w:val="1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Dundee Rd</w:t>
            </w:r>
          </w:p>
          <w:p w14:paraId="1378EFBF" w14:textId="77777777" w:rsidR="00706BE5" w:rsidRPr="00EF6E0F" w:rsidRDefault="00706BE5" w:rsidP="00B1155F">
            <w:pPr>
              <w:pStyle w:val="ListParagraph"/>
              <w:numPr>
                <w:ilvl w:val="0"/>
                <w:numId w:val="1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Edinburgh Rd</w:t>
            </w:r>
          </w:p>
          <w:p w14:paraId="219229E9" w14:textId="77777777" w:rsidR="00706BE5" w:rsidRPr="00EF6E0F" w:rsidRDefault="00706BE5" w:rsidP="00B1155F">
            <w:pPr>
              <w:pStyle w:val="ListParagraph"/>
              <w:numPr>
                <w:ilvl w:val="0"/>
                <w:numId w:val="1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Glasgow Rd</w:t>
            </w:r>
          </w:p>
          <w:p w14:paraId="7F5E99F8" w14:textId="77777777" w:rsidR="00706BE5" w:rsidRPr="00EF6E0F" w:rsidRDefault="00706BE5" w:rsidP="00B1155F">
            <w:pPr>
              <w:pStyle w:val="ListParagraph"/>
              <w:numPr>
                <w:ilvl w:val="0"/>
                <w:numId w:val="1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Perth Rd</w:t>
            </w:r>
          </w:p>
          <w:p w14:paraId="6B45C67D" w14:textId="3B05989C" w:rsidR="00706BE5" w:rsidRPr="00EF6E0F"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Improve cycling over the River Tay</w:t>
            </w:r>
            <w:r w:rsidR="001B27EC" w:rsidRPr="001B27EC">
              <w:rPr>
                <w:rFonts w:ascii="Arial" w:hAnsi="Arial" w:cs="Arial"/>
                <w:bCs/>
                <w:sz w:val="20"/>
                <w:szCs w:val="20"/>
                <w:vertAlign w:val="superscript"/>
              </w:rPr>
              <w:t>7c</w:t>
            </w:r>
          </w:p>
          <w:p w14:paraId="6EDC8BF0" w14:textId="53E825D0" w:rsidR="00706BE5" w:rsidRPr="00EF6E0F"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
                <w:sz w:val="20"/>
                <w:szCs w:val="20"/>
              </w:rPr>
              <w:t>Walkable and wheelable city centre</w:t>
            </w:r>
            <w:r w:rsidR="001B27EC" w:rsidRPr="001B27EC">
              <w:rPr>
                <w:rFonts w:ascii="Arial" w:hAnsi="Arial" w:cs="Arial"/>
                <w:bCs/>
                <w:sz w:val="20"/>
                <w:szCs w:val="20"/>
                <w:vertAlign w:val="superscript"/>
              </w:rPr>
              <w:t>7c</w:t>
            </w:r>
          </w:p>
          <w:p w14:paraId="1DF170FF" w14:textId="2DB2A72C" w:rsidR="00706BE5" w:rsidRPr="00EF6E0F"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
                <w:sz w:val="20"/>
                <w:szCs w:val="20"/>
              </w:rPr>
              <w:t>Investigate town and city centres pedestrianisation</w:t>
            </w:r>
            <w:r w:rsidR="001B27EC" w:rsidRPr="001B27EC">
              <w:rPr>
                <w:rFonts w:ascii="Arial" w:hAnsi="Arial" w:cs="Arial"/>
                <w:bCs/>
                <w:sz w:val="20"/>
                <w:szCs w:val="20"/>
                <w:vertAlign w:val="superscript"/>
              </w:rPr>
              <w:t>7c</w:t>
            </w:r>
          </w:p>
          <w:p w14:paraId="5288B563" w14:textId="02EBEAE5" w:rsidR="00706BE5" w:rsidRPr="00EF6E0F"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Maintenance plan for active travel</w:t>
            </w:r>
            <w:r w:rsidR="001B27EC" w:rsidRPr="001B27EC">
              <w:rPr>
                <w:rFonts w:ascii="Arial" w:hAnsi="Arial" w:cs="Arial"/>
                <w:bCs/>
                <w:sz w:val="20"/>
                <w:szCs w:val="20"/>
                <w:vertAlign w:val="superscript"/>
              </w:rPr>
              <w:t>7c</w:t>
            </w:r>
          </w:p>
          <w:p w14:paraId="61A36D21" w14:textId="1F45A49B" w:rsidR="00706BE5" w:rsidRPr="00EF6E0F"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Improve cycle parking</w:t>
            </w:r>
            <w:r w:rsidR="001B27EC" w:rsidRPr="001B27EC">
              <w:rPr>
                <w:rFonts w:ascii="Arial" w:hAnsi="Arial" w:cs="Arial"/>
                <w:bCs/>
                <w:sz w:val="20"/>
                <w:szCs w:val="20"/>
                <w:vertAlign w:val="superscript"/>
              </w:rPr>
              <w:t>7c</w:t>
            </w:r>
          </w:p>
          <w:p w14:paraId="08A809E7" w14:textId="2829C056" w:rsidR="00706BE5" w:rsidRPr="00EF6E0F" w:rsidRDefault="00706BE5"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F6E0F">
              <w:rPr>
                <w:rFonts w:ascii="Arial" w:hAnsi="Arial" w:cs="Arial"/>
                <w:b/>
                <w:sz w:val="20"/>
                <w:szCs w:val="20"/>
              </w:rPr>
              <w:t>Improve accessibility to Park and Choose services</w:t>
            </w:r>
            <w:r w:rsidR="001B27EC" w:rsidRPr="001B27EC">
              <w:rPr>
                <w:rFonts w:ascii="Arial" w:hAnsi="Arial" w:cs="Arial"/>
                <w:bCs/>
                <w:sz w:val="20"/>
                <w:szCs w:val="20"/>
                <w:vertAlign w:val="superscript"/>
              </w:rPr>
              <w:t>7c</w:t>
            </w:r>
          </w:p>
        </w:tc>
      </w:tr>
      <w:tr w:rsidR="00706BE5" w:rsidRPr="00EF6E0F" w14:paraId="4E0D2535" w14:textId="77777777" w:rsidTr="00193734">
        <w:tc>
          <w:tcPr>
            <w:cnfStyle w:val="001000000000" w:firstRow="0" w:lastRow="0" w:firstColumn="1" w:lastColumn="0" w:oddVBand="0" w:evenVBand="0" w:oddHBand="0" w:evenHBand="0" w:firstRowFirstColumn="0" w:firstRowLastColumn="0" w:lastRowFirstColumn="0" w:lastRowLastColumn="0"/>
            <w:tcW w:w="2105" w:type="dxa"/>
          </w:tcPr>
          <w:p w14:paraId="13426E3A" w14:textId="77777777" w:rsidR="00706BE5" w:rsidRPr="00EF6E0F" w:rsidRDefault="00706BE5" w:rsidP="00193734">
            <w:pPr>
              <w:spacing w:after="60"/>
              <w:rPr>
                <w:rFonts w:ascii="Arial" w:hAnsi="Arial" w:cs="Arial"/>
                <w:b w:val="0"/>
                <w:bCs w:val="0"/>
                <w:color w:val="auto"/>
                <w:sz w:val="20"/>
                <w:szCs w:val="20"/>
              </w:rPr>
            </w:pPr>
            <w:r w:rsidRPr="00EF6E0F">
              <w:rPr>
                <w:rFonts w:ascii="Arial" w:hAnsi="Arial" w:cs="Arial"/>
                <w:color w:val="auto"/>
                <w:sz w:val="20"/>
                <w:szCs w:val="20"/>
              </w:rPr>
              <w:t>Interchange</w:t>
            </w:r>
          </w:p>
        </w:tc>
        <w:tc>
          <w:tcPr>
            <w:tcW w:w="12037" w:type="dxa"/>
          </w:tcPr>
          <w:p w14:paraId="188F7189" w14:textId="04FBC5DB" w:rsidR="00706BE5" w:rsidRPr="00EF6E0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Perth City Centre Mobility Hub</w:t>
            </w:r>
            <w:r w:rsidR="001B27EC" w:rsidRPr="001B27EC">
              <w:rPr>
                <w:rFonts w:ascii="Arial" w:hAnsi="Arial" w:cs="Arial"/>
                <w:bCs/>
                <w:sz w:val="20"/>
                <w:szCs w:val="20"/>
                <w:vertAlign w:val="superscript"/>
              </w:rPr>
              <w:t>7c</w:t>
            </w:r>
          </w:p>
          <w:p w14:paraId="52034ADE" w14:textId="55E1F8E0" w:rsidR="00706BE5" w:rsidRPr="00EF6E0F" w:rsidRDefault="00706BE5" w:rsidP="00193734">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Strategic Mobility Hubs</w:t>
            </w:r>
            <w:r w:rsidR="001B27EC" w:rsidRPr="001B27EC">
              <w:rPr>
                <w:rFonts w:ascii="Arial" w:hAnsi="Arial" w:cs="Arial"/>
                <w:bCs/>
                <w:sz w:val="20"/>
                <w:szCs w:val="20"/>
                <w:vertAlign w:val="superscript"/>
              </w:rPr>
              <w:t>7c</w:t>
            </w:r>
          </w:p>
          <w:p w14:paraId="635C0608" w14:textId="77777777" w:rsidR="00706BE5" w:rsidRPr="00EF6E0F" w:rsidRDefault="00706BE5" w:rsidP="00B1155F">
            <w:pPr>
              <w:pStyle w:val="ListParagraph"/>
              <w:numPr>
                <w:ilvl w:val="0"/>
                <w:numId w:val="13"/>
              </w:numPr>
              <w:spacing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Walnut Grove</w:t>
            </w:r>
          </w:p>
          <w:p w14:paraId="5C604383" w14:textId="77777777" w:rsidR="00706BE5" w:rsidRPr="00EF6E0F" w:rsidRDefault="00706BE5" w:rsidP="00B1155F">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Bertha Park</w:t>
            </w:r>
          </w:p>
          <w:p w14:paraId="740AD3ED" w14:textId="77777777" w:rsidR="00706BE5" w:rsidRPr="00EF6E0F" w:rsidRDefault="00706BE5" w:rsidP="00B1155F">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Investigate other P&amp;C sites</w:t>
            </w:r>
          </w:p>
          <w:p w14:paraId="5E71150B" w14:textId="08BBF441" w:rsidR="00706BE5" w:rsidRPr="00EF6E0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Enhance Broxden Park and Ride</w:t>
            </w:r>
            <w:r w:rsidR="001B27EC" w:rsidRPr="001B27EC">
              <w:rPr>
                <w:rFonts w:ascii="Arial" w:hAnsi="Arial" w:cs="Arial"/>
                <w:bCs/>
                <w:sz w:val="20"/>
                <w:szCs w:val="20"/>
                <w:vertAlign w:val="superscript"/>
              </w:rPr>
              <w:t>7c</w:t>
            </w:r>
          </w:p>
          <w:p w14:paraId="33414135" w14:textId="3405B4E1" w:rsidR="00706BE5" w:rsidRPr="00EF6E0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 xml:space="preserve">Perth </w:t>
            </w:r>
            <w:r w:rsidR="00386947">
              <w:rPr>
                <w:rFonts w:ascii="Arial" w:hAnsi="Arial" w:cs="Arial"/>
                <w:b/>
                <w:sz w:val="20"/>
                <w:szCs w:val="20"/>
              </w:rPr>
              <w:t>Station</w:t>
            </w:r>
            <w:r w:rsidRPr="00EF6E0F">
              <w:rPr>
                <w:rFonts w:ascii="Arial" w:hAnsi="Arial" w:cs="Arial"/>
                <w:b/>
                <w:sz w:val="20"/>
                <w:szCs w:val="20"/>
              </w:rPr>
              <w:t xml:space="preserve"> Masterplan</w:t>
            </w:r>
            <w:r w:rsidR="001B27EC" w:rsidRPr="001B27EC">
              <w:rPr>
                <w:rFonts w:ascii="Arial" w:hAnsi="Arial" w:cs="Arial"/>
                <w:bCs/>
                <w:sz w:val="20"/>
                <w:szCs w:val="20"/>
                <w:vertAlign w:val="superscript"/>
              </w:rPr>
              <w:t>7c</w:t>
            </w:r>
            <w:r w:rsidR="001B27EC">
              <w:rPr>
                <w:rFonts w:ascii="Arial" w:hAnsi="Arial" w:cs="Arial"/>
                <w:bCs/>
                <w:sz w:val="20"/>
                <w:szCs w:val="20"/>
                <w:vertAlign w:val="superscript"/>
              </w:rPr>
              <w:t xml:space="preserve"> 10c</w:t>
            </w:r>
          </w:p>
          <w:p w14:paraId="696F4B8B" w14:textId="45D61762" w:rsidR="00706BE5" w:rsidRPr="00EF6E0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Interchange accessibility and security audit programme</w:t>
            </w:r>
            <w:r w:rsidR="001B27EC" w:rsidRPr="001B27EC">
              <w:rPr>
                <w:rFonts w:ascii="Arial" w:hAnsi="Arial" w:cs="Arial"/>
                <w:bCs/>
                <w:sz w:val="20"/>
                <w:szCs w:val="20"/>
                <w:vertAlign w:val="superscript"/>
              </w:rPr>
              <w:t>7c</w:t>
            </w:r>
          </w:p>
          <w:p w14:paraId="6DB203A9" w14:textId="55BA858F" w:rsidR="00706BE5" w:rsidRPr="00EF6E0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Interchange upgrades</w:t>
            </w:r>
            <w:r w:rsidR="00386947" w:rsidRPr="001B27EC">
              <w:rPr>
                <w:rFonts w:ascii="Arial" w:hAnsi="Arial" w:cs="Arial"/>
                <w:bCs/>
                <w:sz w:val="20"/>
                <w:szCs w:val="20"/>
                <w:vertAlign w:val="superscript"/>
              </w:rPr>
              <w:t>7c</w:t>
            </w:r>
          </w:p>
          <w:p w14:paraId="046FBF5E" w14:textId="6858B975" w:rsidR="00706BE5" w:rsidRPr="00386947" w:rsidRDefault="00706BE5" w:rsidP="0038694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lastRenderedPageBreak/>
              <w:t>Bus stop audit and improvement programme</w:t>
            </w:r>
            <w:r w:rsidR="00386947" w:rsidRPr="001B27EC">
              <w:rPr>
                <w:rFonts w:ascii="Arial" w:hAnsi="Arial" w:cs="Arial"/>
                <w:bCs/>
                <w:sz w:val="20"/>
                <w:szCs w:val="20"/>
                <w:vertAlign w:val="superscript"/>
              </w:rPr>
              <w:t>7c</w:t>
            </w:r>
            <w:r w:rsidR="00386947">
              <w:rPr>
                <w:rFonts w:ascii="Arial" w:hAnsi="Arial" w:cs="Arial"/>
                <w:b/>
                <w:bCs/>
                <w:sz w:val="20"/>
                <w:szCs w:val="20"/>
                <w:vertAlign w:val="superscript"/>
              </w:rPr>
              <w:t xml:space="preserve"> </w:t>
            </w:r>
            <w:r w:rsidRPr="00EF6E0F">
              <w:rPr>
                <w:rFonts w:ascii="Arial" w:hAnsi="Arial" w:cs="Arial"/>
                <w:sz w:val="20"/>
                <w:szCs w:val="20"/>
              </w:rPr>
              <w:t>Work with rail and bus companies to improve the experience within train and bus stations, providing adequate seating, free well-maintained toilets, free water refill stations, free and fast WiFi.</w:t>
            </w:r>
          </w:p>
        </w:tc>
      </w:tr>
      <w:tr w:rsidR="00706BE5" w:rsidRPr="00EF6E0F" w14:paraId="66849F17" w14:textId="77777777" w:rsidTr="0019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69593499" w14:textId="77777777" w:rsidR="00706BE5" w:rsidRPr="00EF6E0F" w:rsidRDefault="00706BE5" w:rsidP="00193734">
            <w:pPr>
              <w:spacing w:after="60"/>
              <w:rPr>
                <w:rFonts w:ascii="Arial" w:hAnsi="Arial" w:cs="Arial"/>
                <w:b w:val="0"/>
                <w:bCs w:val="0"/>
                <w:color w:val="auto"/>
                <w:sz w:val="20"/>
                <w:szCs w:val="20"/>
              </w:rPr>
            </w:pPr>
            <w:r w:rsidRPr="00EF6E0F">
              <w:rPr>
                <w:rFonts w:ascii="Arial" w:hAnsi="Arial" w:cs="Arial"/>
                <w:color w:val="auto"/>
                <w:sz w:val="20"/>
                <w:szCs w:val="20"/>
              </w:rPr>
              <w:lastRenderedPageBreak/>
              <w:t>Public transport service</w:t>
            </w:r>
          </w:p>
        </w:tc>
        <w:tc>
          <w:tcPr>
            <w:tcW w:w="12037" w:type="dxa"/>
          </w:tcPr>
          <w:p w14:paraId="2AC6EF8E" w14:textId="6C3E6C3B" w:rsidR="00706BE5" w:rsidRPr="00EF6E0F" w:rsidRDefault="00706BE5" w:rsidP="00193734">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Bus priority corridors</w:t>
            </w:r>
            <w:r w:rsidR="009E3900" w:rsidRPr="001B27EC">
              <w:rPr>
                <w:rFonts w:ascii="Arial" w:hAnsi="Arial" w:cs="Arial"/>
                <w:bCs/>
                <w:sz w:val="20"/>
                <w:szCs w:val="20"/>
                <w:vertAlign w:val="superscript"/>
              </w:rPr>
              <w:t>7c</w:t>
            </w:r>
            <w:r w:rsidRPr="00EF6E0F">
              <w:rPr>
                <w:rFonts w:ascii="Arial" w:hAnsi="Arial" w:cs="Arial"/>
                <w:b/>
                <w:sz w:val="20"/>
                <w:szCs w:val="20"/>
              </w:rPr>
              <w:t>:</w:t>
            </w:r>
          </w:p>
          <w:p w14:paraId="2CE0DED9" w14:textId="77777777" w:rsidR="00706BE5" w:rsidRPr="00EF6E0F" w:rsidRDefault="00706BE5" w:rsidP="00B1155F">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Dunkeld Rd</w:t>
            </w:r>
          </w:p>
          <w:p w14:paraId="49D1F084" w14:textId="77777777" w:rsidR="00706BE5" w:rsidRPr="00EF6E0F" w:rsidRDefault="00706BE5" w:rsidP="00B1155F">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Crieff Rd</w:t>
            </w:r>
          </w:p>
          <w:p w14:paraId="1604CEF3" w14:textId="77777777" w:rsidR="00706BE5" w:rsidRPr="00EF6E0F" w:rsidRDefault="00706BE5" w:rsidP="00B1155F">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Dundee Rd</w:t>
            </w:r>
          </w:p>
          <w:p w14:paraId="5183EF55" w14:textId="77777777" w:rsidR="00706BE5" w:rsidRPr="00EF6E0F" w:rsidRDefault="00706BE5" w:rsidP="00B1155F">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F6E0F">
              <w:rPr>
                <w:rFonts w:ascii="Arial" w:hAnsi="Arial" w:cs="Arial"/>
                <w:bCs/>
                <w:sz w:val="20"/>
                <w:szCs w:val="20"/>
              </w:rPr>
              <w:t>City Centre</w:t>
            </w:r>
          </w:p>
          <w:p w14:paraId="4D816C6A" w14:textId="1DA9E2F2"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Explore powers which would enable Perth &amp; Kinross to run bus services, franchise services or enter into Bus Service Improvement Partnerships with operators</w:t>
            </w:r>
            <w:r w:rsidR="009E3900" w:rsidRPr="009E3900">
              <w:rPr>
                <w:rFonts w:ascii="Arial" w:hAnsi="Arial" w:cs="Arial"/>
                <w:bCs/>
                <w:sz w:val="20"/>
                <w:szCs w:val="20"/>
                <w:vertAlign w:val="superscript"/>
              </w:rPr>
              <w:t>7c</w:t>
            </w:r>
          </w:p>
          <w:p w14:paraId="792904DB" w14:textId="78EE35BE"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New developments to provide supported services where services don’t exist</w:t>
            </w:r>
            <w:r w:rsidR="009E3900" w:rsidRPr="009E3900">
              <w:rPr>
                <w:rFonts w:ascii="Arial" w:hAnsi="Arial" w:cs="Arial"/>
                <w:bCs/>
                <w:sz w:val="20"/>
                <w:szCs w:val="20"/>
                <w:vertAlign w:val="superscript"/>
              </w:rPr>
              <w:t>7c</w:t>
            </w:r>
          </w:p>
          <w:p w14:paraId="524CC73F" w14:textId="424B2B34" w:rsidR="00706BE5" w:rsidRPr="00EF6E0F" w:rsidRDefault="00706BE5"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E3900">
              <w:rPr>
                <w:rFonts w:ascii="Arial" w:hAnsi="Arial" w:cs="Arial"/>
                <w:bCs/>
                <w:sz w:val="20"/>
                <w:szCs w:val="20"/>
              </w:rPr>
              <w:t>Work with bus service providers to provide hopper services around towns to key amenities and services</w:t>
            </w:r>
            <w:r w:rsidR="009E3900" w:rsidRPr="009E3900">
              <w:rPr>
                <w:rFonts w:ascii="Arial" w:hAnsi="Arial" w:cs="Arial"/>
                <w:bCs/>
                <w:sz w:val="20"/>
                <w:szCs w:val="20"/>
                <w:vertAlign w:val="superscript"/>
              </w:rPr>
              <w:t>7c</w:t>
            </w:r>
          </w:p>
        </w:tc>
      </w:tr>
      <w:tr w:rsidR="00706BE5" w:rsidRPr="00EF6E0F" w14:paraId="20EC5999" w14:textId="77777777" w:rsidTr="00193734">
        <w:tc>
          <w:tcPr>
            <w:cnfStyle w:val="001000000000" w:firstRow="0" w:lastRow="0" w:firstColumn="1" w:lastColumn="0" w:oddVBand="0" w:evenVBand="0" w:oddHBand="0" w:evenHBand="0" w:firstRowFirstColumn="0" w:firstRowLastColumn="0" w:lastRowFirstColumn="0" w:lastRowLastColumn="0"/>
            <w:tcW w:w="2105" w:type="dxa"/>
          </w:tcPr>
          <w:p w14:paraId="08D82215" w14:textId="77777777" w:rsidR="00706BE5" w:rsidRPr="00EF6E0F" w:rsidRDefault="00706BE5" w:rsidP="00193734">
            <w:pPr>
              <w:spacing w:after="60"/>
              <w:rPr>
                <w:rFonts w:ascii="Arial" w:hAnsi="Arial" w:cs="Arial"/>
                <w:b w:val="0"/>
                <w:bCs w:val="0"/>
                <w:color w:val="auto"/>
                <w:sz w:val="20"/>
                <w:szCs w:val="20"/>
              </w:rPr>
            </w:pPr>
            <w:r w:rsidRPr="00EF6E0F">
              <w:rPr>
                <w:rFonts w:ascii="Arial" w:hAnsi="Arial" w:cs="Arial"/>
                <w:color w:val="auto"/>
                <w:sz w:val="20"/>
                <w:szCs w:val="20"/>
              </w:rPr>
              <w:t>Information / Tickets / Promotion</w:t>
            </w:r>
          </w:p>
        </w:tc>
        <w:tc>
          <w:tcPr>
            <w:tcW w:w="12037" w:type="dxa"/>
          </w:tcPr>
          <w:p w14:paraId="374289ED" w14:textId="532E7529" w:rsidR="00706BE5" w:rsidRPr="003744E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Perth Behaviour Change Cluster</w:t>
            </w:r>
            <w:r w:rsidR="009E3900" w:rsidRPr="001B27EC">
              <w:rPr>
                <w:rFonts w:ascii="Arial" w:hAnsi="Arial" w:cs="Arial"/>
                <w:bCs/>
                <w:sz w:val="20"/>
                <w:szCs w:val="20"/>
                <w:vertAlign w:val="superscript"/>
              </w:rPr>
              <w:t>7c</w:t>
            </w:r>
          </w:p>
          <w:p w14:paraId="0EB22CC1" w14:textId="4DDDE820" w:rsidR="00706BE5" w:rsidRPr="003744E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Get on the Go Perth</w:t>
            </w:r>
            <w:r w:rsidR="009E3900" w:rsidRPr="001B27EC">
              <w:rPr>
                <w:rFonts w:ascii="Arial" w:hAnsi="Arial" w:cs="Arial"/>
                <w:bCs/>
                <w:sz w:val="20"/>
                <w:szCs w:val="20"/>
                <w:vertAlign w:val="superscript"/>
              </w:rPr>
              <w:t>7c</w:t>
            </w:r>
          </w:p>
          <w:p w14:paraId="646BB1EA" w14:textId="77777777" w:rsidR="00706BE5" w:rsidRPr="003744EF"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 xml:space="preserve">Undertake a Fair Fares Review </w:t>
            </w:r>
          </w:p>
          <w:p w14:paraId="06D074DB" w14:textId="29749E24" w:rsidR="00706BE5" w:rsidRDefault="00706BE5"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Develop smart, integrated ticketing and payment services / Mobility as a Service (MaaS)</w:t>
            </w:r>
            <w:r w:rsidR="009E3900" w:rsidRPr="001B27EC">
              <w:rPr>
                <w:rFonts w:ascii="Arial" w:hAnsi="Arial" w:cs="Arial"/>
                <w:bCs/>
                <w:sz w:val="20"/>
                <w:szCs w:val="20"/>
                <w:vertAlign w:val="superscript"/>
              </w:rPr>
              <w:t xml:space="preserve"> 7c</w:t>
            </w:r>
            <w:r w:rsidR="009E3900">
              <w:rPr>
                <w:rFonts w:ascii="Arial" w:hAnsi="Arial" w:cs="Arial"/>
                <w:bCs/>
                <w:sz w:val="20"/>
                <w:szCs w:val="20"/>
                <w:vertAlign w:val="superscript"/>
              </w:rPr>
              <w:t xml:space="preserve">: </w:t>
            </w:r>
            <w:r w:rsidRPr="003744EF">
              <w:rPr>
                <w:rFonts w:ascii="Arial" w:hAnsi="Arial" w:cs="Arial"/>
                <w:bCs/>
                <w:sz w:val="20"/>
                <w:szCs w:val="20"/>
              </w:rPr>
              <w:t>Provide travel information tailored to users’ needs. Both online and printed</w:t>
            </w:r>
          </w:p>
          <w:p w14:paraId="061F99FA" w14:textId="404D31EF" w:rsidR="00706BE5" w:rsidRPr="00706BE5" w:rsidRDefault="00706BE5" w:rsidP="00706BE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BE5">
              <w:rPr>
                <w:rFonts w:ascii="Arial" w:hAnsi="Arial" w:cs="Arial"/>
                <w:bCs/>
                <w:sz w:val="20"/>
                <w:szCs w:val="20"/>
              </w:rPr>
              <w:t>Provide cycle training</w:t>
            </w:r>
            <w:r w:rsidR="009E3900" w:rsidRPr="001B27EC">
              <w:rPr>
                <w:rFonts w:ascii="Arial" w:hAnsi="Arial" w:cs="Arial"/>
                <w:bCs/>
                <w:sz w:val="20"/>
                <w:szCs w:val="20"/>
                <w:vertAlign w:val="superscript"/>
              </w:rPr>
              <w:t>7c</w:t>
            </w:r>
          </w:p>
          <w:p w14:paraId="0562C9F1" w14:textId="3F5E87EB" w:rsidR="00706BE5" w:rsidRPr="00706BE5" w:rsidRDefault="00706BE5" w:rsidP="00706BE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BE5">
              <w:rPr>
                <w:rFonts w:ascii="Arial" w:hAnsi="Arial" w:cs="Arial"/>
                <w:bCs/>
                <w:sz w:val="20"/>
                <w:szCs w:val="20"/>
              </w:rPr>
              <w:t>information and maps of cycle and walking routes</w:t>
            </w:r>
            <w:r w:rsidR="009E3900" w:rsidRPr="001B27EC">
              <w:rPr>
                <w:rFonts w:ascii="Arial" w:hAnsi="Arial" w:cs="Arial"/>
                <w:bCs/>
                <w:sz w:val="20"/>
                <w:szCs w:val="20"/>
                <w:vertAlign w:val="superscript"/>
              </w:rPr>
              <w:t>7c</w:t>
            </w:r>
          </w:p>
          <w:p w14:paraId="39E9C5EB" w14:textId="6A76F4BF" w:rsidR="00706BE5" w:rsidRPr="00706BE5" w:rsidRDefault="00706BE5" w:rsidP="00706BE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BE5">
              <w:rPr>
                <w:rFonts w:ascii="Arial" w:hAnsi="Arial" w:cs="Arial"/>
                <w:bCs/>
                <w:sz w:val="20"/>
                <w:szCs w:val="20"/>
              </w:rPr>
              <w:t>Continue to subsidise free bus travel scheme during the lead-up to Christmas</w:t>
            </w:r>
            <w:r w:rsidR="009E3900" w:rsidRPr="001B27EC">
              <w:rPr>
                <w:rFonts w:ascii="Arial" w:hAnsi="Arial" w:cs="Arial"/>
                <w:bCs/>
                <w:sz w:val="20"/>
                <w:szCs w:val="20"/>
                <w:vertAlign w:val="superscript"/>
              </w:rPr>
              <w:t>7c</w:t>
            </w:r>
          </w:p>
          <w:p w14:paraId="710D290A" w14:textId="361ACFA3" w:rsidR="00706BE5" w:rsidRPr="004E3B19" w:rsidRDefault="00706BE5" w:rsidP="004E3B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BE5">
              <w:rPr>
                <w:rFonts w:ascii="Arial" w:hAnsi="Arial" w:cs="Arial"/>
                <w:bCs/>
                <w:sz w:val="20"/>
                <w:szCs w:val="20"/>
              </w:rPr>
              <w:t>Promote Liftshare</w:t>
            </w:r>
            <w:r w:rsidR="009E3900" w:rsidRPr="001B27EC">
              <w:rPr>
                <w:rFonts w:ascii="Arial" w:hAnsi="Arial" w:cs="Arial"/>
                <w:bCs/>
                <w:sz w:val="20"/>
                <w:szCs w:val="20"/>
                <w:vertAlign w:val="superscript"/>
              </w:rPr>
              <w:t>7c</w:t>
            </w:r>
          </w:p>
        </w:tc>
      </w:tr>
      <w:tr w:rsidR="00706BE5" w:rsidRPr="00EF6E0F" w14:paraId="5D839A74" w14:textId="77777777" w:rsidTr="0019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26360AE4" w14:textId="77777777" w:rsidR="00706BE5" w:rsidRPr="00EF6E0F" w:rsidRDefault="00706BE5" w:rsidP="00193734">
            <w:pPr>
              <w:spacing w:after="60"/>
              <w:rPr>
                <w:rFonts w:ascii="Arial" w:hAnsi="Arial" w:cs="Arial"/>
                <w:bCs w:val="0"/>
                <w:color w:val="auto"/>
                <w:sz w:val="20"/>
                <w:szCs w:val="20"/>
              </w:rPr>
            </w:pPr>
            <w:r w:rsidRPr="00EF6E0F">
              <w:rPr>
                <w:rFonts w:ascii="Arial" w:hAnsi="Arial" w:cs="Arial"/>
                <w:bCs w:val="0"/>
                <w:color w:val="auto"/>
                <w:sz w:val="20"/>
                <w:szCs w:val="20"/>
              </w:rPr>
              <w:t>Demand Management</w:t>
            </w:r>
          </w:p>
        </w:tc>
        <w:tc>
          <w:tcPr>
            <w:tcW w:w="12037" w:type="dxa"/>
          </w:tcPr>
          <w:p w14:paraId="11B7626E" w14:textId="4F48DA3A"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Review pavement parking</w:t>
            </w:r>
            <w:r w:rsidR="009E3900" w:rsidRPr="001B27EC">
              <w:rPr>
                <w:rFonts w:ascii="Arial" w:hAnsi="Arial" w:cs="Arial"/>
                <w:bCs/>
                <w:sz w:val="20"/>
                <w:szCs w:val="20"/>
                <w:vertAlign w:val="superscript"/>
              </w:rPr>
              <w:t>7c</w:t>
            </w:r>
          </w:p>
          <w:p w14:paraId="4347C158" w14:textId="54F900C0"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Perth City Centre Traffic Management Review</w:t>
            </w:r>
            <w:r w:rsidR="009E3900" w:rsidRPr="001B27EC">
              <w:rPr>
                <w:rFonts w:ascii="Arial" w:hAnsi="Arial" w:cs="Arial"/>
                <w:bCs/>
                <w:sz w:val="20"/>
                <w:szCs w:val="20"/>
                <w:vertAlign w:val="superscript"/>
              </w:rPr>
              <w:t>7c</w:t>
            </w:r>
          </w:p>
          <w:p w14:paraId="32D12D54" w14:textId="77777777"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Explore universal speed limits, 20mph across all residential streets</w:t>
            </w:r>
          </w:p>
          <w:p w14:paraId="1DC4B99F" w14:textId="00590CB8"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traffic calming measures to reduce speeds</w:t>
            </w:r>
            <w:r w:rsidR="009E3900" w:rsidRPr="001B27EC">
              <w:rPr>
                <w:rFonts w:ascii="Arial" w:hAnsi="Arial" w:cs="Arial"/>
                <w:bCs/>
                <w:sz w:val="20"/>
                <w:szCs w:val="20"/>
                <w:vertAlign w:val="superscript"/>
              </w:rPr>
              <w:t>7c</w:t>
            </w:r>
          </w:p>
          <w:p w14:paraId="1F11D4E4" w14:textId="1428C635"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3900">
              <w:rPr>
                <w:rFonts w:ascii="Arial" w:hAnsi="Arial" w:cs="Arial"/>
                <w:bCs/>
                <w:sz w:val="20"/>
                <w:szCs w:val="20"/>
              </w:rPr>
              <w:t>Strategic Parking Policy / Parking Management Strategy</w:t>
            </w:r>
            <w:r w:rsidR="009E3900" w:rsidRPr="001B27EC">
              <w:rPr>
                <w:rFonts w:ascii="Arial" w:hAnsi="Arial" w:cs="Arial"/>
                <w:bCs/>
                <w:sz w:val="20"/>
                <w:szCs w:val="20"/>
                <w:vertAlign w:val="superscript"/>
              </w:rPr>
              <w:t>7c</w:t>
            </w:r>
          </w:p>
          <w:p w14:paraId="0A20F74A" w14:textId="52BBEB8A" w:rsidR="00706BE5" w:rsidRPr="009E3900" w:rsidRDefault="00706BE5"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
                <w:iCs/>
                <w:sz w:val="20"/>
                <w:szCs w:val="20"/>
              </w:rPr>
            </w:pPr>
            <w:r w:rsidRPr="009E3900">
              <w:rPr>
                <w:rFonts w:ascii="Arial" w:hAnsi="Arial" w:cs="Arial"/>
                <w:bCs/>
                <w:i/>
                <w:iCs/>
                <w:sz w:val="20"/>
                <w:szCs w:val="20"/>
              </w:rPr>
              <w:lastRenderedPageBreak/>
              <w:t>Pilot integrated parking and charging payments through an integrated mobility platform</w:t>
            </w:r>
            <w:r w:rsidR="009E3900" w:rsidRPr="001B27EC">
              <w:rPr>
                <w:rFonts w:ascii="Arial" w:hAnsi="Arial" w:cs="Arial"/>
                <w:bCs/>
                <w:sz w:val="20"/>
                <w:szCs w:val="20"/>
                <w:vertAlign w:val="superscript"/>
              </w:rPr>
              <w:t>7c</w:t>
            </w:r>
          </w:p>
          <w:p w14:paraId="62FEA16C" w14:textId="09E79BFD" w:rsidR="00706BE5" w:rsidRPr="004E3B19" w:rsidRDefault="00706BE5" w:rsidP="004E3B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E3900">
              <w:rPr>
                <w:rFonts w:ascii="Arial" w:hAnsi="Arial" w:cs="Arial"/>
                <w:bCs/>
                <w:sz w:val="20"/>
                <w:szCs w:val="20"/>
              </w:rPr>
              <w:t>Assess the potential options for SMART parking</w:t>
            </w:r>
            <w:r w:rsidR="009E3900" w:rsidRPr="001B27EC">
              <w:rPr>
                <w:rFonts w:ascii="Arial" w:hAnsi="Arial" w:cs="Arial"/>
                <w:bCs/>
                <w:sz w:val="20"/>
                <w:szCs w:val="20"/>
                <w:vertAlign w:val="superscript"/>
              </w:rPr>
              <w:t>7c</w:t>
            </w:r>
          </w:p>
        </w:tc>
      </w:tr>
    </w:tbl>
    <w:p w14:paraId="2689C3AB" w14:textId="77777777" w:rsidR="00706BE5" w:rsidRDefault="00706BE5"/>
    <w:tbl>
      <w:tblPr>
        <w:tblStyle w:val="GridTable5Dark-Accent2"/>
        <w:tblW w:w="14142" w:type="dxa"/>
        <w:tblLook w:val="04A0" w:firstRow="1" w:lastRow="0" w:firstColumn="1" w:lastColumn="0" w:noHBand="0" w:noVBand="1"/>
      </w:tblPr>
      <w:tblGrid>
        <w:gridCol w:w="2105"/>
        <w:gridCol w:w="3009"/>
        <w:gridCol w:w="3009"/>
        <w:gridCol w:w="3009"/>
        <w:gridCol w:w="3010"/>
      </w:tblGrid>
      <w:tr w:rsidR="00810136" w:rsidRPr="000D34AC" w14:paraId="16D4C374" w14:textId="77777777" w:rsidTr="001937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42" w:type="dxa"/>
            <w:gridSpan w:val="5"/>
          </w:tcPr>
          <w:p w14:paraId="76402B94" w14:textId="7A4550B8" w:rsidR="00810136" w:rsidRPr="000D34AC" w:rsidRDefault="00810136" w:rsidP="00D340A5">
            <w:pPr>
              <w:spacing w:before="120" w:after="120"/>
              <w:rPr>
                <w:rFonts w:ascii="Arial" w:hAnsi="Arial" w:cs="Arial"/>
                <w:bCs w:val="0"/>
                <w:color w:val="auto"/>
                <w:sz w:val="20"/>
                <w:szCs w:val="20"/>
              </w:rPr>
            </w:pPr>
            <w:bookmarkStart w:id="23" w:name="Table3_7"/>
            <w:r w:rsidRPr="000D34AC">
              <w:rPr>
                <w:rFonts w:ascii="Arial" w:hAnsi="Arial" w:cs="Arial"/>
                <w:color w:val="auto"/>
                <w:sz w:val="20"/>
                <w:szCs w:val="20"/>
              </w:rPr>
              <w:t xml:space="preserve">Table </w:t>
            </w:r>
            <w:r w:rsidR="00E84B9F">
              <w:rPr>
                <w:rFonts w:ascii="Arial" w:hAnsi="Arial" w:cs="Arial"/>
                <w:color w:val="auto"/>
                <w:sz w:val="20"/>
                <w:szCs w:val="20"/>
              </w:rPr>
              <w:t>3.</w:t>
            </w:r>
            <w:r w:rsidR="00CF3E33">
              <w:rPr>
                <w:rFonts w:ascii="Arial" w:hAnsi="Arial" w:cs="Arial"/>
                <w:color w:val="auto"/>
                <w:sz w:val="20"/>
                <w:szCs w:val="20"/>
              </w:rPr>
              <w:t>7</w:t>
            </w:r>
            <w:bookmarkEnd w:id="23"/>
            <w:r w:rsidRPr="000D34AC">
              <w:rPr>
                <w:rFonts w:ascii="Arial" w:hAnsi="Arial" w:cs="Arial"/>
                <w:color w:val="auto"/>
                <w:sz w:val="20"/>
                <w:szCs w:val="20"/>
              </w:rPr>
              <w:t xml:space="preserve">: </w:t>
            </w:r>
            <w:r>
              <w:rPr>
                <w:rFonts w:ascii="Arial" w:hAnsi="Arial" w:cs="Arial"/>
                <w:color w:val="auto"/>
                <w:sz w:val="20"/>
                <w:szCs w:val="20"/>
              </w:rPr>
              <w:t xml:space="preserve"> Corridors </w:t>
            </w:r>
            <w:r w:rsidR="00D340A5">
              <w:rPr>
                <w:rFonts w:ascii="Arial" w:hAnsi="Arial" w:cs="Arial"/>
                <w:color w:val="auto"/>
                <w:sz w:val="20"/>
                <w:szCs w:val="20"/>
              </w:rPr>
              <w:t>to/from Perth City</w:t>
            </w:r>
          </w:p>
        </w:tc>
      </w:tr>
      <w:tr w:rsidR="002D0EA0" w:rsidRPr="00BB7232" w14:paraId="3604868C" w14:textId="77777777" w:rsidTr="000C70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5" w:type="dxa"/>
            <w:vAlign w:val="bottom"/>
          </w:tcPr>
          <w:p w14:paraId="3CE3299C" w14:textId="4727BEA8" w:rsidR="002D0EA0" w:rsidRPr="000C7088" w:rsidRDefault="000C7088" w:rsidP="000C7088">
            <w:pPr>
              <w:spacing w:after="60"/>
              <w:rPr>
                <w:rFonts w:ascii="Arial" w:hAnsi="Arial" w:cs="Arial"/>
                <w:b w:val="0"/>
                <w:bCs w:val="0"/>
                <w:color w:val="auto"/>
                <w:sz w:val="18"/>
                <w:szCs w:val="18"/>
              </w:rPr>
            </w:pPr>
            <w:r w:rsidRPr="000C7088">
              <w:rPr>
                <w:rFonts w:ascii="Arial" w:hAnsi="Arial" w:cs="Arial"/>
                <w:color w:val="auto"/>
                <w:sz w:val="18"/>
                <w:szCs w:val="18"/>
              </w:rPr>
              <w:t>Integrated solutions</w:t>
            </w:r>
          </w:p>
        </w:tc>
        <w:tc>
          <w:tcPr>
            <w:tcW w:w="3009" w:type="dxa"/>
          </w:tcPr>
          <w:p w14:paraId="712FB11D" w14:textId="48F4DE8C" w:rsidR="002D0EA0" w:rsidRPr="0008632A" w:rsidRDefault="002D0EA0" w:rsidP="0008632A">
            <w:pPr>
              <w:spacing w:after="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F6E0F">
              <w:rPr>
                <w:rFonts w:ascii="Arial" w:hAnsi="Arial" w:cs="Arial"/>
                <w:color w:val="auto"/>
                <w:sz w:val="20"/>
                <w:szCs w:val="20"/>
              </w:rPr>
              <w:t>Corridor A3</w:t>
            </w:r>
            <w:r w:rsidR="0008632A">
              <w:rPr>
                <w:rFonts w:ascii="Arial" w:hAnsi="Arial" w:cs="Arial"/>
                <w:color w:val="auto"/>
                <w:sz w:val="20"/>
                <w:szCs w:val="20"/>
              </w:rPr>
              <w:t>: Stirling-</w:t>
            </w:r>
            <w:r w:rsidR="00D54DEA">
              <w:rPr>
                <w:rFonts w:ascii="Arial" w:hAnsi="Arial" w:cs="Arial"/>
                <w:color w:val="auto"/>
                <w:sz w:val="20"/>
                <w:szCs w:val="20"/>
              </w:rPr>
              <w:t xml:space="preserve"> </w:t>
            </w:r>
            <w:r w:rsidRPr="00EF6E0F">
              <w:rPr>
                <w:rFonts w:ascii="Arial" w:hAnsi="Arial" w:cs="Arial"/>
                <w:color w:val="auto"/>
                <w:sz w:val="20"/>
                <w:szCs w:val="20"/>
              </w:rPr>
              <w:t>Auchterarder – Perth</w:t>
            </w:r>
          </w:p>
        </w:tc>
        <w:tc>
          <w:tcPr>
            <w:tcW w:w="3009" w:type="dxa"/>
          </w:tcPr>
          <w:p w14:paraId="6366EB51" w14:textId="77777777" w:rsidR="002D0EA0" w:rsidRPr="00410E67" w:rsidRDefault="002D0EA0" w:rsidP="002D0EA0">
            <w:pP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410E67">
              <w:rPr>
                <w:rFonts w:ascii="Arial" w:hAnsi="Arial" w:cs="Arial"/>
                <w:bCs w:val="0"/>
                <w:color w:val="auto"/>
                <w:sz w:val="20"/>
                <w:szCs w:val="20"/>
              </w:rPr>
              <w:t>Corridor I: Perth- Lochearnhead</w:t>
            </w:r>
          </w:p>
          <w:p w14:paraId="24213261" w14:textId="7E5E72BD" w:rsidR="002D0EA0" w:rsidRPr="00EF6E0F" w:rsidRDefault="002D0EA0" w:rsidP="002D0EA0">
            <w:pP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410E67">
              <w:rPr>
                <w:rFonts w:ascii="Arial" w:hAnsi="Arial" w:cs="Arial"/>
                <w:bCs w:val="0"/>
                <w:color w:val="auto"/>
                <w:sz w:val="20"/>
                <w:szCs w:val="20"/>
              </w:rPr>
              <w:t>Crieff/Comrie</w:t>
            </w:r>
          </w:p>
        </w:tc>
        <w:tc>
          <w:tcPr>
            <w:tcW w:w="3009" w:type="dxa"/>
          </w:tcPr>
          <w:p w14:paraId="28966FA2" w14:textId="0864C795" w:rsidR="002D0EA0" w:rsidRPr="003744EF" w:rsidRDefault="002D0EA0" w:rsidP="002D0EA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0136">
              <w:rPr>
                <w:rFonts w:ascii="Arial" w:hAnsi="Arial" w:cs="Arial"/>
                <w:bCs w:val="0"/>
                <w:color w:val="auto"/>
                <w:sz w:val="20"/>
                <w:szCs w:val="20"/>
              </w:rPr>
              <w:t>Corridor J: Perth - Blairgowrie</w:t>
            </w:r>
          </w:p>
        </w:tc>
        <w:tc>
          <w:tcPr>
            <w:tcW w:w="3010" w:type="dxa"/>
          </w:tcPr>
          <w:p w14:paraId="2E455CC4" w14:textId="0944B0F7" w:rsidR="002D0EA0" w:rsidRPr="00EF6E0F" w:rsidRDefault="00D54DEA" w:rsidP="002D0EA0">
            <w:pP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Pr>
                <w:rFonts w:ascii="Arial" w:hAnsi="Arial" w:cs="Arial"/>
                <w:bCs w:val="0"/>
                <w:color w:val="auto"/>
                <w:sz w:val="20"/>
                <w:szCs w:val="20"/>
              </w:rPr>
              <w:t>Corridor D</w:t>
            </w:r>
            <w:r w:rsidR="00CB1139">
              <w:rPr>
                <w:rFonts w:ascii="Arial" w:hAnsi="Arial" w:cs="Arial"/>
                <w:bCs w:val="0"/>
                <w:color w:val="auto"/>
                <w:sz w:val="20"/>
                <w:szCs w:val="20"/>
              </w:rPr>
              <w:t>2</w:t>
            </w:r>
            <w:r>
              <w:rPr>
                <w:rFonts w:ascii="Arial" w:hAnsi="Arial" w:cs="Arial"/>
                <w:bCs w:val="0"/>
                <w:color w:val="auto"/>
                <w:sz w:val="20"/>
                <w:szCs w:val="20"/>
              </w:rPr>
              <w:t xml:space="preserve">: </w:t>
            </w:r>
            <w:r w:rsidR="0001592E" w:rsidRPr="0001592E">
              <w:rPr>
                <w:rFonts w:ascii="Arial" w:hAnsi="Arial" w:cs="Arial"/>
                <w:bCs w:val="0"/>
                <w:color w:val="auto"/>
                <w:sz w:val="20"/>
                <w:szCs w:val="20"/>
              </w:rPr>
              <w:t>Perth – Cairngorms NP - Inverness</w:t>
            </w:r>
          </w:p>
        </w:tc>
      </w:tr>
      <w:tr w:rsidR="002D0EA0" w:rsidRPr="00BB7232" w14:paraId="69CCF173"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29D4309B" w14:textId="77777777" w:rsidR="002D0EA0" w:rsidRPr="00EF6E0F" w:rsidRDefault="002D0EA0" w:rsidP="002D0EA0">
            <w:pPr>
              <w:spacing w:after="60"/>
              <w:rPr>
                <w:rFonts w:ascii="Arial" w:hAnsi="Arial" w:cs="Arial"/>
                <w:b w:val="0"/>
                <w:bCs w:val="0"/>
                <w:color w:val="auto"/>
                <w:sz w:val="20"/>
                <w:szCs w:val="20"/>
              </w:rPr>
            </w:pPr>
            <w:r w:rsidRPr="00EF6E0F">
              <w:rPr>
                <w:rFonts w:ascii="Arial" w:hAnsi="Arial" w:cs="Arial"/>
                <w:color w:val="auto"/>
                <w:sz w:val="20"/>
                <w:szCs w:val="20"/>
              </w:rPr>
              <w:t>Getting to/from (i) public transport (ii) end destination</w:t>
            </w:r>
          </w:p>
        </w:tc>
        <w:tc>
          <w:tcPr>
            <w:tcW w:w="3009" w:type="dxa"/>
          </w:tcPr>
          <w:p w14:paraId="4C5980A0" w14:textId="2B0A4B9A" w:rsidR="002D0EA0" w:rsidRPr="00BB43E5" w:rsidRDefault="002D0EA0" w:rsidP="00BB43E5">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43E5">
              <w:rPr>
                <w:rFonts w:ascii="Arial" w:hAnsi="Arial" w:cs="Arial"/>
                <w:bCs/>
                <w:sz w:val="20"/>
                <w:szCs w:val="20"/>
              </w:rPr>
              <w:t>Improve accessibility to Park and Choose services</w:t>
            </w:r>
            <w:r w:rsidR="009E3900" w:rsidRPr="001B27EC">
              <w:rPr>
                <w:rFonts w:ascii="Arial" w:hAnsi="Arial" w:cs="Arial"/>
                <w:bCs/>
                <w:sz w:val="20"/>
                <w:szCs w:val="20"/>
                <w:vertAlign w:val="superscript"/>
              </w:rPr>
              <w:t>7c</w:t>
            </w:r>
          </w:p>
        </w:tc>
        <w:tc>
          <w:tcPr>
            <w:tcW w:w="3009" w:type="dxa"/>
          </w:tcPr>
          <w:p w14:paraId="20A85D8F" w14:textId="4C830CA2" w:rsidR="002D0EA0" w:rsidRPr="00BB43E5" w:rsidRDefault="00092D11" w:rsidP="00BB43E5">
            <w:pPr>
              <w:spacing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43E5">
              <w:rPr>
                <w:rFonts w:ascii="Arial" w:hAnsi="Arial" w:cs="Arial"/>
                <w:bCs/>
                <w:sz w:val="20"/>
                <w:szCs w:val="20"/>
              </w:rPr>
              <w:t>Investigate town and city centres pedestrianisation</w:t>
            </w:r>
            <w:r w:rsidR="009E3900" w:rsidRPr="001B27EC">
              <w:rPr>
                <w:rFonts w:ascii="Arial" w:hAnsi="Arial" w:cs="Arial"/>
                <w:bCs/>
                <w:sz w:val="20"/>
                <w:szCs w:val="20"/>
                <w:vertAlign w:val="superscript"/>
              </w:rPr>
              <w:t>7c</w:t>
            </w:r>
          </w:p>
        </w:tc>
        <w:tc>
          <w:tcPr>
            <w:tcW w:w="3009" w:type="dxa"/>
            <w:vAlign w:val="bottom"/>
          </w:tcPr>
          <w:p w14:paraId="7DCEBEFD" w14:textId="7D027E0C" w:rsidR="00AB0236" w:rsidRPr="00BB43E5" w:rsidRDefault="00AB0236" w:rsidP="00FF55AF">
            <w:pPr>
              <w:spacing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43E5">
              <w:rPr>
                <w:rFonts w:ascii="Arial" w:hAnsi="Arial" w:cs="Arial"/>
                <w:bCs/>
                <w:sz w:val="20"/>
                <w:szCs w:val="20"/>
              </w:rPr>
              <w:t>Improve cycling over the River Tay</w:t>
            </w:r>
            <w:r w:rsidR="009E3900" w:rsidRPr="001B27EC">
              <w:rPr>
                <w:rFonts w:ascii="Arial" w:hAnsi="Arial" w:cs="Arial"/>
                <w:bCs/>
                <w:sz w:val="20"/>
                <w:szCs w:val="20"/>
                <w:vertAlign w:val="superscript"/>
              </w:rPr>
              <w:t>7c</w:t>
            </w:r>
          </w:p>
          <w:p w14:paraId="7619EBD8" w14:textId="134BE27D" w:rsidR="002D0EA0" w:rsidRPr="00BB43E5" w:rsidRDefault="00AB0236" w:rsidP="00FF55AF">
            <w:pPr>
              <w:spacing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43E5">
              <w:rPr>
                <w:rFonts w:ascii="Arial" w:hAnsi="Arial" w:cs="Arial"/>
                <w:bCs/>
                <w:sz w:val="20"/>
                <w:szCs w:val="20"/>
              </w:rPr>
              <w:t>Investigate town and city centres pedestrianisation</w:t>
            </w:r>
            <w:r w:rsidR="009E3900" w:rsidRPr="001B27EC">
              <w:rPr>
                <w:rFonts w:ascii="Arial" w:hAnsi="Arial" w:cs="Arial"/>
                <w:bCs/>
                <w:sz w:val="20"/>
                <w:szCs w:val="20"/>
                <w:vertAlign w:val="superscript"/>
              </w:rPr>
              <w:t>7c</w:t>
            </w:r>
          </w:p>
        </w:tc>
        <w:tc>
          <w:tcPr>
            <w:tcW w:w="3010" w:type="dxa"/>
          </w:tcPr>
          <w:p w14:paraId="5B79C6D0" w14:textId="5EC49DD7" w:rsidR="00AB0236" w:rsidRPr="00BB43E5" w:rsidRDefault="0001592E" w:rsidP="00BB43E5">
            <w:pPr>
              <w:spacing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43E5">
              <w:rPr>
                <w:rFonts w:ascii="Arial" w:hAnsi="Arial" w:cs="Arial"/>
                <w:bCs/>
                <w:sz w:val="20"/>
                <w:szCs w:val="20"/>
              </w:rPr>
              <w:t>Blair Atholl to Pitlochry active travel</w:t>
            </w:r>
            <w:r w:rsidR="00274512" w:rsidRPr="00274512">
              <w:rPr>
                <w:rFonts w:ascii="Arial" w:hAnsi="Arial" w:cs="Arial"/>
                <w:bCs/>
                <w:sz w:val="20"/>
                <w:szCs w:val="20"/>
                <w:vertAlign w:val="superscript"/>
              </w:rPr>
              <w:t>3c</w:t>
            </w:r>
          </w:p>
        </w:tc>
      </w:tr>
      <w:tr w:rsidR="002D0EA0" w:rsidRPr="00BB7232" w14:paraId="124E497F" w14:textId="77777777" w:rsidTr="0001694C">
        <w:tc>
          <w:tcPr>
            <w:cnfStyle w:val="001000000000" w:firstRow="0" w:lastRow="0" w:firstColumn="1" w:lastColumn="0" w:oddVBand="0" w:evenVBand="0" w:oddHBand="0" w:evenHBand="0" w:firstRowFirstColumn="0" w:firstRowLastColumn="0" w:lastRowFirstColumn="0" w:lastRowLastColumn="0"/>
            <w:tcW w:w="2105" w:type="dxa"/>
          </w:tcPr>
          <w:p w14:paraId="7657CB73" w14:textId="77777777" w:rsidR="002D0EA0" w:rsidRPr="00EF6E0F" w:rsidRDefault="002D0EA0" w:rsidP="002D0EA0">
            <w:pPr>
              <w:spacing w:after="60"/>
              <w:rPr>
                <w:rFonts w:ascii="Arial" w:hAnsi="Arial" w:cs="Arial"/>
                <w:b w:val="0"/>
                <w:bCs w:val="0"/>
                <w:color w:val="auto"/>
                <w:sz w:val="20"/>
                <w:szCs w:val="20"/>
              </w:rPr>
            </w:pPr>
            <w:r w:rsidRPr="00EF6E0F">
              <w:rPr>
                <w:rFonts w:ascii="Arial" w:hAnsi="Arial" w:cs="Arial"/>
                <w:color w:val="auto"/>
                <w:sz w:val="20"/>
                <w:szCs w:val="20"/>
              </w:rPr>
              <w:t>Interchange</w:t>
            </w:r>
          </w:p>
        </w:tc>
        <w:tc>
          <w:tcPr>
            <w:tcW w:w="3009" w:type="dxa"/>
          </w:tcPr>
          <w:p w14:paraId="3F79B0AE" w14:textId="2DEE618F" w:rsidR="002D0EA0" w:rsidRPr="00EF6E0F" w:rsidRDefault="002D0EA0" w:rsidP="002D0E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Enhance Broxden Park and Ride</w:t>
            </w:r>
            <w:r w:rsidR="001240A4" w:rsidRPr="001240A4">
              <w:rPr>
                <w:rFonts w:ascii="Arial" w:hAnsi="Arial" w:cs="Arial"/>
                <w:bCs/>
                <w:sz w:val="20"/>
                <w:szCs w:val="20"/>
                <w:vertAlign w:val="superscript"/>
              </w:rPr>
              <w:t>7c</w:t>
            </w:r>
          </w:p>
          <w:p w14:paraId="2124F297" w14:textId="3A7BD795" w:rsidR="002D0EA0" w:rsidRPr="00EF6E0F" w:rsidRDefault="002D0EA0" w:rsidP="002D0EA0">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474C">
              <w:rPr>
                <w:rFonts w:ascii="Arial" w:hAnsi="Arial" w:cs="Arial"/>
                <w:sz w:val="20"/>
                <w:szCs w:val="20"/>
              </w:rPr>
              <w:t>Bus stop audit and improvement programme</w:t>
            </w:r>
          </w:p>
        </w:tc>
        <w:tc>
          <w:tcPr>
            <w:tcW w:w="3009" w:type="dxa"/>
          </w:tcPr>
          <w:p w14:paraId="0138649E" w14:textId="376BF6C0" w:rsidR="005B342F" w:rsidRPr="00EF6E0F" w:rsidRDefault="005B342F" w:rsidP="005B342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Enhance Broxden Park and Ride</w:t>
            </w:r>
            <w:r w:rsidR="00C72FE3" w:rsidRPr="00EA6436">
              <w:rPr>
                <w:rFonts w:ascii="Arial" w:hAnsi="Arial" w:cs="Arial"/>
                <w:bCs/>
                <w:sz w:val="20"/>
                <w:szCs w:val="20"/>
                <w:vertAlign w:val="superscript"/>
              </w:rPr>
              <w:t>7c</w:t>
            </w:r>
          </w:p>
          <w:p w14:paraId="4B5D92D8" w14:textId="5DAE5597" w:rsidR="00115FA6" w:rsidRDefault="005B342F" w:rsidP="005B342F">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474C">
              <w:rPr>
                <w:rFonts w:ascii="Arial" w:hAnsi="Arial" w:cs="Arial"/>
                <w:sz w:val="20"/>
                <w:szCs w:val="20"/>
              </w:rPr>
              <w:t>Bus stop audit and improvement programme</w:t>
            </w:r>
            <w:r w:rsidR="00C72FE3" w:rsidRPr="00EA6436">
              <w:rPr>
                <w:rFonts w:ascii="Arial" w:hAnsi="Arial" w:cs="Arial"/>
                <w:bCs/>
                <w:sz w:val="20"/>
                <w:szCs w:val="20"/>
                <w:vertAlign w:val="superscript"/>
              </w:rPr>
              <w:t>7c</w:t>
            </w:r>
          </w:p>
          <w:p w14:paraId="217B4F6B" w14:textId="2FA9823F" w:rsidR="00115FA6" w:rsidRPr="00FB19CF" w:rsidRDefault="00115FA6" w:rsidP="00FB19CF">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Strategic Mobility Hubs</w:t>
            </w:r>
            <w:r w:rsidRPr="00EA6436">
              <w:rPr>
                <w:rFonts w:ascii="Arial" w:hAnsi="Arial" w:cs="Arial"/>
                <w:bCs/>
                <w:sz w:val="20"/>
                <w:szCs w:val="20"/>
                <w:vertAlign w:val="superscript"/>
              </w:rPr>
              <w:t>7c</w:t>
            </w:r>
            <w:r w:rsidR="00EA6436">
              <w:rPr>
                <w:rFonts w:ascii="Arial" w:hAnsi="Arial" w:cs="Arial"/>
                <w:b/>
                <w:sz w:val="20"/>
                <w:szCs w:val="20"/>
              </w:rPr>
              <w:t xml:space="preserve">: </w:t>
            </w:r>
            <w:r w:rsidRPr="00EA6436">
              <w:rPr>
                <w:rFonts w:ascii="Arial" w:hAnsi="Arial" w:cs="Arial"/>
                <w:bCs/>
                <w:sz w:val="20"/>
                <w:szCs w:val="20"/>
              </w:rPr>
              <w:t>Bertha Park</w:t>
            </w:r>
          </w:p>
        </w:tc>
        <w:tc>
          <w:tcPr>
            <w:tcW w:w="3009" w:type="dxa"/>
          </w:tcPr>
          <w:p w14:paraId="3E1C0DF3" w14:textId="262DD5EF" w:rsidR="00171997" w:rsidRDefault="00171997" w:rsidP="00171997">
            <w:pPr>
              <w:spacing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72A8">
              <w:rPr>
                <w:rFonts w:ascii="Arial" w:hAnsi="Arial" w:cs="Arial"/>
                <w:bCs/>
                <w:sz w:val="20"/>
                <w:szCs w:val="20"/>
              </w:rPr>
              <w:t xml:space="preserve">Tay Cities Park </w:t>
            </w:r>
            <w:r>
              <w:rPr>
                <w:rFonts w:ascii="Arial" w:hAnsi="Arial" w:cs="Arial"/>
                <w:bCs/>
                <w:sz w:val="20"/>
                <w:szCs w:val="20"/>
              </w:rPr>
              <w:t>&amp;</w:t>
            </w:r>
            <w:r w:rsidRPr="00A272A8">
              <w:rPr>
                <w:rFonts w:ascii="Arial" w:hAnsi="Arial" w:cs="Arial"/>
                <w:bCs/>
                <w:sz w:val="20"/>
                <w:szCs w:val="20"/>
              </w:rPr>
              <w:t xml:space="preserve"> Choose Study</w:t>
            </w:r>
            <w:r w:rsidR="00C72FE3" w:rsidRPr="00C72FE3">
              <w:rPr>
                <w:rFonts w:ascii="Arial" w:hAnsi="Arial" w:cs="Arial"/>
                <w:bCs/>
                <w:sz w:val="20"/>
                <w:szCs w:val="20"/>
                <w:vertAlign w:val="superscript"/>
              </w:rPr>
              <w:t>10d</w:t>
            </w:r>
          </w:p>
          <w:p w14:paraId="12A27711" w14:textId="1AAD7BED" w:rsidR="002D0EA0" w:rsidRPr="00EF6E0F" w:rsidRDefault="00171997" w:rsidP="00B764F7">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0474C">
              <w:rPr>
                <w:rFonts w:ascii="Arial" w:hAnsi="Arial" w:cs="Arial"/>
                <w:sz w:val="20"/>
                <w:szCs w:val="20"/>
              </w:rPr>
              <w:t>Bus stop audit and improvement programme</w:t>
            </w:r>
            <w:r w:rsidR="00C72FE3" w:rsidRPr="00EA6436">
              <w:rPr>
                <w:rFonts w:ascii="Arial" w:hAnsi="Arial" w:cs="Arial"/>
                <w:bCs/>
                <w:sz w:val="20"/>
                <w:szCs w:val="20"/>
                <w:vertAlign w:val="superscript"/>
              </w:rPr>
              <w:t>7c</w:t>
            </w:r>
          </w:p>
        </w:tc>
        <w:tc>
          <w:tcPr>
            <w:tcW w:w="3010" w:type="dxa"/>
          </w:tcPr>
          <w:p w14:paraId="2DAD6DE3" w14:textId="55312B4A" w:rsidR="005B342F" w:rsidRPr="00EF6E0F" w:rsidRDefault="005B342F" w:rsidP="005B342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Enhance Broxden Park and Ride</w:t>
            </w:r>
            <w:r w:rsidR="00A27369" w:rsidRPr="001240A4">
              <w:rPr>
                <w:rFonts w:ascii="Arial" w:hAnsi="Arial" w:cs="Arial"/>
                <w:bCs/>
                <w:sz w:val="20"/>
                <w:szCs w:val="20"/>
                <w:vertAlign w:val="superscript"/>
              </w:rPr>
              <w:t>7c</w:t>
            </w:r>
          </w:p>
          <w:p w14:paraId="675F9543" w14:textId="79AA12C0" w:rsidR="00847201" w:rsidRDefault="005B342F" w:rsidP="005B342F">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474C">
              <w:rPr>
                <w:rFonts w:ascii="Arial" w:hAnsi="Arial" w:cs="Arial"/>
                <w:sz w:val="20"/>
                <w:szCs w:val="20"/>
              </w:rPr>
              <w:t>Bus stop audit and improvement programme</w:t>
            </w:r>
            <w:r w:rsidR="00C72FE3" w:rsidRPr="00EA6436">
              <w:rPr>
                <w:rFonts w:ascii="Arial" w:hAnsi="Arial" w:cs="Arial"/>
                <w:bCs/>
                <w:sz w:val="20"/>
                <w:szCs w:val="20"/>
                <w:vertAlign w:val="superscript"/>
              </w:rPr>
              <w:t>7c</w:t>
            </w:r>
          </w:p>
          <w:p w14:paraId="7DBE8DAE" w14:textId="6BD2AB87" w:rsidR="00847201" w:rsidRPr="00847201" w:rsidRDefault="00847201" w:rsidP="005B342F">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7201">
              <w:rPr>
                <w:rFonts w:ascii="Arial" w:hAnsi="Arial" w:cs="Arial"/>
                <w:sz w:val="20"/>
                <w:szCs w:val="20"/>
              </w:rPr>
              <w:t xml:space="preserve">Rail Station Improvements </w:t>
            </w:r>
            <w:r w:rsidR="00C72FE3" w:rsidRPr="00C72FE3">
              <w:rPr>
                <w:rFonts w:ascii="Arial" w:hAnsi="Arial" w:cs="Arial"/>
                <w:sz w:val="20"/>
                <w:szCs w:val="20"/>
                <w:vertAlign w:val="superscript"/>
              </w:rPr>
              <w:t>7c</w:t>
            </w:r>
          </w:p>
        </w:tc>
      </w:tr>
      <w:tr w:rsidR="00C72FE3" w:rsidRPr="00BB7232" w14:paraId="7E775892" w14:textId="77777777" w:rsidTr="0001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vMerge w:val="restart"/>
          </w:tcPr>
          <w:p w14:paraId="60663539" w14:textId="77777777" w:rsidR="00C72FE3" w:rsidRPr="00EF6E0F" w:rsidRDefault="00C72FE3" w:rsidP="002D0EA0">
            <w:pPr>
              <w:spacing w:after="60"/>
              <w:rPr>
                <w:rFonts w:ascii="Arial" w:hAnsi="Arial" w:cs="Arial"/>
                <w:b w:val="0"/>
                <w:bCs w:val="0"/>
                <w:color w:val="auto"/>
                <w:sz w:val="20"/>
                <w:szCs w:val="20"/>
              </w:rPr>
            </w:pPr>
            <w:r w:rsidRPr="00EF6E0F">
              <w:rPr>
                <w:rFonts w:ascii="Arial" w:hAnsi="Arial" w:cs="Arial"/>
                <w:color w:val="auto"/>
                <w:sz w:val="20"/>
                <w:szCs w:val="20"/>
              </w:rPr>
              <w:t>Public transport service</w:t>
            </w:r>
          </w:p>
        </w:tc>
        <w:tc>
          <w:tcPr>
            <w:tcW w:w="3009" w:type="dxa"/>
          </w:tcPr>
          <w:p w14:paraId="4C14AC5D" w14:textId="5874DA4C" w:rsidR="00C72FE3" w:rsidRPr="00EF6E0F" w:rsidRDefault="00C72FE3" w:rsidP="002D0EA0">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09" w:type="dxa"/>
          </w:tcPr>
          <w:p w14:paraId="502551C3" w14:textId="492B01C1" w:rsidR="00C72FE3" w:rsidRPr="00830930" w:rsidRDefault="00C72FE3" w:rsidP="00830930">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Bus priority corridors</w:t>
            </w:r>
            <w:r w:rsidR="00830930" w:rsidRPr="00EA6436">
              <w:rPr>
                <w:rFonts w:ascii="Arial" w:hAnsi="Arial" w:cs="Arial"/>
                <w:bCs/>
                <w:sz w:val="20"/>
                <w:szCs w:val="20"/>
                <w:vertAlign w:val="superscript"/>
              </w:rPr>
              <w:t>7c</w:t>
            </w:r>
            <w:r w:rsidRPr="00EF6E0F">
              <w:rPr>
                <w:rFonts w:ascii="Arial" w:hAnsi="Arial" w:cs="Arial"/>
                <w:b/>
                <w:sz w:val="20"/>
                <w:szCs w:val="20"/>
              </w:rPr>
              <w:t>:</w:t>
            </w:r>
            <w:r w:rsidR="00830930">
              <w:rPr>
                <w:rFonts w:ascii="Arial" w:hAnsi="Arial" w:cs="Arial"/>
                <w:b/>
                <w:sz w:val="20"/>
                <w:szCs w:val="20"/>
              </w:rPr>
              <w:t xml:space="preserve"> </w:t>
            </w:r>
            <w:r w:rsidRPr="00830930">
              <w:rPr>
                <w:rFonts w:ascii="Arial" w:hAnsi="Arial" w:cs="Arial"/>
                <w:bCs/>
                <w:sz w:val="20"/>
                <w:szCs w:val="20"/>
              </w:rPr>
              <w:t>Crieff Rd</w:t>
            </w:r>
          </w:p>
        </w:tc>
        <w:tc>
          <w:tcPr>
            <w:tcW w:w="3009" w:type="dxa"/>
          </w:tcPr>
          <w:p w14:paraId="42BE87D9" w14:textId="77777777" w:rsidR="00C72FE3" w:rsidRPr="00830930" w:rsidRDefault="00C72FE3" w:rsidP="0083093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010" w:type="dxa"/>
          </w:tcPr>
          <w:p w14:paraId="226E59CA" w14:textId="06E2202B" w:rsidR="00C72FE3" w:rsidRPr="00830930" w:rsidRDefault="00C72FE3" w:rsidP="00830930">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F6E0F">
              <w:rPr>
                <w:rFonts w:ascii="Arial" w:hAnsi="Arial" w:cs="Arial"/>
                <w:b/>
                <w:sz w:val="20"/>
                <w:szCs w:val="20"/>
              </w:rPr>
              <w:t>Bus priority corridors</w:t>
            </w:r>
            <w:r w:rsidR="00830930" w:rsidRPr="00EA6436">
              <w:rPr>
                <w:rFonts w:ascii="Arial" w:hAnsi="Arial" w:cs="Arial"/>
                <w:bCs/>
                <w:sz w:val="20"/>
                <w:szCs w:val="20"/>
                <w:vertAlign w:val="superscript"/>
              </w:rPr>
              <w:t>7c</w:t>
            </w:r>
            <w:r w:rsidRPr="00EF6E0F">
              <w:rPr>
                <w:rFonts w:ascii="Arial" w:hAnsi="Arial" w:cs="Arial"/>
                <w:b/>
                <w:sz w:val="20"/>
                <w:szCs w:val="20"/>
              </w:rPr>
              <w:t>:</w:t>
            </w:r>
            <w:r w:rsidR="00830930">
              <w:rPr>
                <w:rFonts w:ascii="Arial" w:hAnsi="Arial" w:cs="Arial"/>
                <w:b/>
                <w:sz w:val="20"/>
                <w:szCs w:val="20"/>
              </w:rPr>
              <w:t xml:space="preserve"> </w:t>
            </w:r>
            <w:r w:rsidRPr="00830930">
              <w:rPr>
                <w:rFonts w:ascii="Arial" w:hAnsi="Arial" w:cs="Arial"/>
                <w:bCs/>
                <w:sz w:val="20"/>
                <w:szCs w:val="20"/>
              </w:rPr>
              <w:t>Dunkeld Rd</w:t>
            </w:r>
          </w:p>
        </w:tc>
      </w:tr>
      <w:tr w:rsidR="00C72FE3" w:rsidRPr="00BB7232" w14:paraId="2E2E8BF3" w14:textId="77777777" w:rsidTr="00B77C75">
        <w:tc>
          <w:tcPr>
            <w:cnfStyle w:val="001000000000" w:firstRow="0" w:lastRow="0" w:firstColumn="1" w:lastColumn="0" w:oddVBand="0" w:evenVBand="0" w:oddHBand="0" w:evenHBand="0" w:firstRowFirstColumn="0" w:firstRowLastColumn="0" w:lastRowFirstColumn="0" w:lastRowLastColumn="0"/>
            <w:tcW w:w="2105" w:type="dxa"/>
            <w:vMerge/>
          </w:tcPr>
          <w:p w14:paraId="48BA90DE" w14:textId="77777777" w:rsidR="00C72FE3" w:rsidRPr="00EF6E0F" w:rsidRDefault="00C72FE3" w:rsidP="002D0EA0">
            <w:pPr>
              <w:spacing w:after="60"/>
              <w:rPr>
                <w:rFonts w:ascii="Arial" w:hAnsi="Arial" w:cs="Arial"/>
                <w:sz w:val="20"/>
                <w:szCs w:val="20"/>
              </w:rPr>
            </w:pPr>
          </w:p>
        </w:tc>
        <w:tc>
          <w:tcPr>
            <w:tcW w:w="12037" w:type="dxa"/>
            <w:gridSpan w:val="4"/>
          </w:tcPr>
          <w:p w14:paraId="3744CC5A" w14:textId="7A8C2A0C" w:rsidR="00C72FE3" w:rsidRDefault="00C72FE3" w:rsidP="00C72F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0474C">
              <w:rPr>
                <w:rFonts w:ascii="Arial" w:hAnsi="Arial" w:cs="Arial"/>
                <w:bCs/>
                <w:sz w:val="20"/>
                <w:szCs w:val="20"/>
              </w:rPr>
              <w:t>Explore powers which would enable Perth &amp; Kinross to run bus services, franchise services or enter into Bus Service Improvement Partnerships with operators</w:t>
            </w:r>
            <w:r w:rsidR="00830930" w:rsidRPr="00EA6436">
              <w:rPr>
                <w:rFonts w:ascii="Arial" w:hAnsi="Arial" w:cs="Arial"/>
                <w:bCs/>
                <w:sz w:val="20"/>
                <w:szCs w:val="20"/>
                <w:vertAlign w:val="superscript"/>
              </w:rPr>
              <w:t>7c</w:t>
            </w:r>
          </w:p>
          <w:p w14:paraId="656078D4" w14:textId="466AAD00" w:rsidR="00C72FE3" w:rsidRDefault="00C72FE3" w:rsidP="00C72F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0474C">
              <w:rPr>
                <w:rFonts w:ascii="Arial" w:hAnsi="Arial" w:cs="Arial"/>
                <w:bCs/>
                <w:sz w:val="20"/>
                <w:szCs w:val="20"/>
              </w:rPr>
              <w:t>New developments to provide supported services where services don’t exist</w:t>
            </w:r>
            <w:r w:rsidR="00830930" w:rsidRPr="00EA6436">
              <w:rPr>
                <w:rFonts w:ascii="Arial" w:hAnsi="Arial" w:cs="Arial"/>
                <w:bCs/>
                <w:sz w:val="20"/>
                <w:szCs w:val="20"/>
                <w:vertAlign w:val="superscript"/>
              </w:rPr>
              <w:t>7c</w:t>
            </w:r>
          </w:p>
          <w:p w14:paraId="0B76DAEE" w14:textId="25C440F1" w:rsidR="00C72FE3" w:rsidRDefault="00C72FE3" w:rsidP="00C72FE3">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0474C">
              <w:rPr>
                <w:rFonts w:ascii="Arial" w:hAnsi="Arial" w:cs="Arial"/>
                <w:bCs/>
                <w:sz w:val="20"/>
                <w:szCs w:val="20"/>
              </w:rPr>
              <w:t>Work with bus service providers to provide hopper services around towns to key amenities and services</w:t>
            </w:r>
            <w:r w:rsidR="00830930" w:rsidRPr="00EA6436">
              <w:rPr>
                <w:rFonts w:ascii="Arial" w:hAnsi="Arial" w:cs="Arial"/>
                <w:bCs/>
                <w:sz w:val="20"/>
                <w:szCs w:val="20"/>
                <w:vertAlign w:val="superscript"/>
              </w:rPr>
              <w:t>7c</w:t>
            </w:r>
          </w:p>
          <w:p w14:paraId="3F8D637D" w14:textId="07900F6A" w:rsidR="00830930" w:rsidRPr="00830930" w:rsidRDefault="00830930" w:rsidP="00830930">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30930">
              <w:rPr>
                <w:rFonts w:ascii="Arial" w:hAnsi="Arial" w:cs="Arial"/>
                <w:bCs/>
                <w:sz w:val="20"/>
                <w:szCs w:val="20"/>
              </w:rPr>
              <w:t>Bus priority corridors: City Centre</w:t>
            </w:r>
            <w:r w:rsidRPr="00EA6436">
              <w:rPr>
                <w:rFonts w:ascii="Arial" w:hAnsi="Arial" w:cs="Arial"/>
                <w:bCs/>
                <w:sz w:val="20"/>
                <w:szCs w:val="20"/>
                <w:vertAlign w:val="superscript"/>
              </w:rPr>
              <w:t>7c</w:t>
            </w:r>
          </w:p>
        </w:tc>
      </w:tr>
      <w:tr w:rsidR="00CD7795" w:rsidRPr="00BB7232" w14:paraId="7F4090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438DD01A" w14:textId="77777777" w:rsidR="00CD7795" w:rsidRPr="00EF6E0F" w:rsidRDefault="00CD7795" w:rsidP="002D0EA0">
            <w:pPr>
              <w:spacing w:after="60"/>
              <w:rPr>
                <w:rFonts w:ascii="Arial" w:hAnsi="Arial" w:cs="Arial"/>
                <w:b w:val="0"/>
                <w:bCs w:val="0"/>
                <w:color w:val="auto"/>
                <w:sz w:val="20"/>
                <w:szCs w:val="20"/>
              </w:rPr>
            </w:pPr>
            <w:r w:rsidRPr="00EF6E0F">
              <w:rPr>
                <w:rFonts w:ascii="Arial" w:hAnsi="Arial" w:cs="Arial"/>
                <w:color w:val="auto"/>
                <w:sz w:val="20"/>
                <w:szCs w:val="20"/>
              </w:rPr>
              <w:t>Information / Tickets / Promotion</w:t>
            </w:r>
          </w:p>
        </w:tc>
        <w:tc>
          <w:tcPr>
            <w:tcW w:w="12037" w:type="dxa"/>
            <w:gridSpan w:val="4"/>
          </w:tcPr>
          <w:p w14:paraId="44B8F8CC" w14:textId="6CD5EF36" w:rsidR="00CD7795" w:rsidRPr="003744EF" w:rsidRDefault="00CD7795"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 xml:space="preserve">Perth Behaviour Change </w:t>
            </w:r>
            <w:r w:rsidR="001C124E" w:rsidRPr="00EA6436">
              <w:rPr>
                <w:rFonts w:ascii="Arial" w:hAnsi="Arial" w:cs="Arial"/>
                <w:bCs/>
                <w:sz w:val="20"/>
                <w:szCs w:val="20"/>
                <w:vertAlign w:val="superscript"/>
              </w:rPr>
              <w:t>7c</w:t>
            </w:r>
          </w:p>
          <w:p w14:paraId="072D8B38" w14:textId="0F56C2DD" w:rsidR="00CD7795" w:rsidRPr="003744EF" w:rsidRDefault="00CD7795"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Get on the Go Perth</w:t>
            </w:r>
            <w:r w:rsidR="00830930" w:rsidRPr="00EA6436">
              <w:rPr>
                <w:rFonts w:ascii="Arial" w:hAnsi="Arial" w:cs="Arial"/>
                <w:bCs/>
                <w:sz w:val="20"/>
                <w:szCs w:val="20"/>
                <w:vertAlign w:val="superscript"/>
              </w:rPr>
              <w:t>7c</w:t>
            </w:r>
          </w:p>
          <w:p w14:paraId="7942A667" w14:textId="4A696CFD" w:rsidR="00CD7795" w:rsidRPr="003744EF" w:rsidRDefault="00CD7795"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lastRenderedPageBreak/>
              <w:t xml:space="preserve">Undertake a Fair Fares Review </w:t>
            </w:r>
            <w:r w:rsidR="00830930" w:rsidRPr="00EA6436">
              <w:rPr>
                <w:rFonts w:ascii="Arial" w:hAnsi="Arial" w:cs="Arial"/>
                <w:bCs/>
                <w:sz w:val="20"/>
                <w:szCs w:val="20"/>
                <w:vertAlign w:val="superscript"/>
              </w:rPr>
              <w:t>7c</w:t>
            </w:r>
          </w:p>
          <w:p w14:paraId="6E5A0B29" w14:textId="38DE01FC" w:rsidR="00CD7795" w:rsidRPr="003744EF" w:rsidRDefault="00CD7795"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Develop smart, integrated ticketing and payment services / Mobility as a Service (MaaS)</w:t>
            </w:r>
            <w:r w:rsidR="00830930">
              <w:rPr>
                <w:rFonts w:ascii="Arial" w:hAnsi="Arial" w:cs="Arial"/>
                <w:bCs/>
                <w:sz w:val="20"/>
                <w:szCs w:val="20"/>
              </w:rPr>
              <w:t xml:space="preserve"> </w:t>
            </w:r>
            <w:r w:rsidRPr="003744EF">
              <w:rPr>
                <w:rFonts w:ascii="Arial" w:hAnsi="Arial" w:cs="Arial"/>
                <w:bCs/>
                <w:sz w:val="20"/>
                <w:szCs w:val="20"/>
              </w:rPr>
              <w:t>Provide travel information tailored to users’</w:t>
            </w:r>
            <w:r w:rsidR="00830930">
              <w:rPr>
                <w:rFonts w:ascii="Arial" w:hAnsi="Arial" w:cs="Arial"/>
                <w:bCs/>
                <w:sz w:val="20"/>
                <w:szCs w:val="20"/>
              </w:rPr>
              <w:t xml:space="preserve"> </w:t>
            </w:r>
            <w:r w:rsidRPr="003744EF">
              <w:rPr>
                <w:rFonts w:ascii="Arial" w:hAnsi="Arial" w:cs="Arial"/>
                <w:bCs/>
                <w:sz w:val="20"/>
                <w:szCs w:val="20"/>
              </w:rPr>
              <w:t>needs. Both online and printed</w:t>
            </w:r>
            <w:r w:rsidR="00830930" w:rsidRPr="00EA6436">
              <w:rPr>
                <w:rFonts w:ascii="Arial" w:hAnsi="Arial" w:cs="Arial"/>
                <w:bCs/>
                <w:sz w:val="20"/>
                <w:szCs w:val="20"/>
                <w:vertAlign w:val="superscript"/>
              </w:rPr>
              <w:t>7c</w:t>
            </w:r>
          </w:p>
          <w:p w14:paraId="1CDBBED4" w14:textId="2DE26F64" w:rsidR="00CD7795" w:rsidRPr="003744EF" w:rsidRDefault="00CD7795"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information and maps of cycle and walking routes</w:t>
            </w:r>
            <w:r w:rsidR="00830930" w:rsidRPr="00EA6436">
              <w:rPr>
                <w:rFonts w:ascii="Arial" w:hAnsi="Arial" w:cs="Arial"/>
                <w:bCs/>
                <w:sz w:val="20"/>
                <w:szCs w:val="20"/>
                <w:vertAlign w:val="superscript"/>
              </w:rPr>
              <w:t>7c</w:t>
            </w:r>
          </w:p>
          <w:p w14:paraId="35348A1B" w14:textId="73AA7B6D" w:rsidR="00CD7795" w:rsidRPr="003744EF" w:rsidRDefault="00CD7795"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Continue to subsidise free bus travel scheme during the lead-up to Christmas</w:t>
            </w:r>
            <w:r w:rsidR="00830930" w:rsidRPr="00EA6436">
              <w:rPr>
                <w:rFonts w:ascii="Arial" w:hAnsi="Arial" w:cs="Arial"/>
                <w:bCs/>
                <w:sz w:val="20"/>
                <w:szCs w:val="20"/>
                <w:vertAlign w:val="superscript"/>
              </w:rPr>
              <w:t>7c</w:t>
            </w:r>
          </w:p>
          <w:p w14:paraId="4AF04980" w14:textId="2CE4D473" w:rsidR="00CD7795" w:rsidRPr="00BB43E5" w:rsidRDefault="00CD7795" w:rsidP="00BB43E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744EF">
              <w:rPr>
                <w:rFonts w:ascii="Arial" w:hAnsi="Arial" w:cs="Arial"/>
                <w:bCs/>
                <w:sz w:val="20"/>
                <w:szCs w:val="20"/>
              </w:rPr>
              <w:t>Promote Liftshare</w:t>
            </w:r>
            <w:r w:rsidR="00830930" w:rsidRPr="00EA6436">
              <w:rPr>
                <w:rFonts w:ascii="Arial" w:hAnsi="Arial" w:cs="Arial"/>
                <w:bCs/>
                <w:sz w:val="20"/>
                <w:szCs w:val="20"/>
                <w:vertAlign w:val="superscript"/>
              </w:rPr>
              <w:t>7c</w:t>
            </w:r>
          </w:p>
        </w:tc>
      </w:tr>
      <w:tr w:rsidR="00847201" w14:paraId="04D1C5DC" w14:textId="77777777">
        <w:tc>
          <w:tcPr>
            <w:cnfStyle w:val="001000000000" w:firstRow="0" w:lastRow="0" w:firstColumn="1" w:lastColumn="0" w:oddVBand="0" w:evenVBand="0" w:oddHBand="0" w:evenHBand="0" w:firstRowFirstColumn="0" w:firstRowLastColumn="0" w:lastRowFirstColumn="0" w:lastRowLastColumn="0"/>
            <w:tcW w:w="2105" w:type="dxa"/>
          </w:tcPr>
          <w:p w14:paraId="6AE84F5C" w14:textId="57F6CD6B" w:rsidR="00847201" w:rsidRPr="00EF6E0F" w:rsidRDefault="00847201" w:rsidP="002D0EA0">
            <w:pPr>
              <w:spacing w:after="60"/>
              <w:rPr>
                <w:rFonts w:ascii="Arial" w:hAnsi="Arial" w:cs="Arial"/>
                <w:bCs w:val="0"/>
                <w:color w:val="auto"/>
                <w:sz w:val="20"/>
                <w:szCs w:val="20"/>
              </w:rPr>
            </w:pPr>
            <w:r w:rsidRPr="00EF6E0F">
              <w:rPr>
                <w:rFonts w:ascii="Arial" w:hAnsi="Arial" w:cs="Arial"/>
                <w:bCs w:val="0"/>
                <w:color w:val="auto"/>
                <w:sz w:val="20"/>
                <w:szCs w:val="20"/>
              </w:rPr>
              <w:lastRenderedPageBreak/>
              <w:t>Demand Management</w:t>
            </w:r>
          </w:p>
        </w:tc>
        <w:tc>
          <w:tcPr>
            <w:tcW w:w="12037" w:type="dxa"/>
            <w:gridSpan w:val="4"/>
          </w:tcPr>
          <w:p w14:paraId="099D7768" w14:textId="780DD58F" w:rsidR="00847201" w:rsidRPr="00830930" w:rsidRDefault="00847201" w:rsidP="002D0E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30930">
              <w:rPr>
                <w:rFonts w:ascii="Arial" w:hAnsi="Arial" w:cs="Arial"/>
                <w:bCs/>
                <w:sz w:val="20"/>
                <w:szCs w:val="20"/>
              </w:rPr>
              <w:t>Review pavement parking</w:t>
            </w:r>
            <w:r w:rsidR="00830930" w:rsidRPr="00EA6436">
              <w:rPr>
                <w:rFonts w:ascii="Arial" w:hAnsi="Arial" w:cs="Arial"/>
                <w:bCs/>
                <w:sz w:val="20"/>
                <w:szCs w:val="20"/>
                <w:vertAlign w:val="superscript"/>
              </w:rPr>
              <w:t>7c</w:t>
            </w:r>
          </w:p>
          <w:p w14:paraId="78FA8707" w14:textId="4EB0BF5A" w:rsidR="00847201" w:rsidRPr="00830930" w:rsidRDefault="00847201" w:rsidP="002D0E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30930">
              <w:rPr>
                <w:rFonts w:ascii="Arial" w:hAnsi="Arial" w:cs="Arial"/>
                <w:bCs/>
                <w:sz w:val="20"/>
                <w:szCs w:val="20"/>
              </w:rPr>
              <w:t>Explore universal speed limits, 20mph across all residential streets</w:t>
            </w:r>
            <w:r w:rsidR="00830930" w:rsidRPr="00EA6436">
              <w:rPr>
                <w:rFonts w:ascii="Arial" w:hAnsi="Arial" w:cs="Arial"/>
                <w:bCs/>
                <w:sz w:val="20"/>
                <w:szCs w:val="20"/>
                <w:vertAlign w:val="superscript"/>
              </w:rPr>
              <w:t>7c</w:t>
            </w:r>
          </w:p>
          <w:p w14:paraId="3E1B04DD" w14:textId="4386793B" w:rsidR="00847201" w:rsidRPr="00830930" w:rsidRDefault="00847201" w:rsidP="002D0E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30930">
              <w:rPr>
                <w:rFonts w:ascii="Arial" w:hAnsi="Arial" w:cs="Arial"/>
                <w:bCs/>
                <w:sz w:val="20"/>
                <w:szCs w:val="20"/>
              </w:rPr>
              <w:t>traffic calming measures to reduce the speeds</w:t>
            </w:r>
            <w:r w:rsidR="00830930" w:rsidRPr="00EA6436">
              <w:rPr>
                <w:rFonts w:ascii="Arial" w:hAnsi="Arial" w:cs="Arial"/>
                <w:bCs/>
                <w:sz w:val="20"/>
                <w:szCs w:val="20"/>
                <w:vertAlign w:val="superscript"/>
              </w:rPr>
              <w:t>7c</w:t>
            </w:r>
            <w:r w:rsidRPr="00830930">
              <w:rPr>
                <w:rFonts w:ascii="Arial" w:hAnsi="Arial" w:cs="Arial"/>
                <w:bCs/>
                <w:sz w:val="20"/>
                <w:szCs w:val="20"/>
              </w:rPr>
              <w:t xml:space="preserve"> </w:t>
            </w:r>
          </w:p>
          <w:p w14:paraId="2D966CBA" w14:textId="4AA26629" w:rsidR="00847201" w:rsidRPr="00830930" w:rsidRDefault="00847201" w:rsidP="002D0E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30930">
              <w:rPr>
                <w:rFonts w:ascii="Arial" w:hAnsi="Arial" w:cs="Arial"/>
                <w:bCs/>
                <w:sz w:val="20"/>
                <w:szCs w:val="20"/>
              </w:rPr>
              <w:t>Strategic Parking Policy / Parking Management Strategy</w:t>
            </w:r>
            <w:r w:rsidR="00830930" w:rsidRPr="00EA6436">
              <w:rPr>
                <w:rFonts w:ascii="Arial" w:hAnsi="Arial" w:cs="Arial"/>
                <w:bCs/>
                <w:sz w:val="20"/>
                <w:szCs w:val="20"/>
                <w:vertAlign w:val="superscript"/>
              </w:rPr>
              <w:t>7c</w:t>
            </w:r>
          </w:p>
          <w:p w14:paraId="6983EAC0" w14:textId="77455955" w:rsidR="00847201" w:rsidRPr="00EF6E0F" w:rsidRDefault="00847201" w:rsidP="002D0EA0">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0930">
              <w:rPr>
                <w:rFonts w:ascii="Arial" w:hAnsi="Arial" w:cs="Arial"/>
                <w:bCs/>
                <w:i/>
                <w:iCs/>
                <w:sz w:val="20"/>
                <w:szCs w:val="20"/>
              </w:rPr>
              <w:t>Pilot integrated parking and charging payments through an integrated mobility platform</w:t>
            </w:r>
            <w:r w:rsidR="00830930" w:rsidRPr="00EA6436">
              <w:rPr>
                <w:rFonts w:ascii="Arial" w:hAnsi="Arial" w:cs="Arial"/>
                <w:bCs/>
                <w:sz w:val="20"/>
                <w:szCs w:val="20"/>
                <w:vertAlign w:val="superscript"/>
              </w:rPr>
              <w:t>7c</w:t>
            </w:r>
          </w:p>
        </w:tc>
      </w:tr>
      <w:tr w:rsidR="00053FC8" w14:paraId="47D37407" w14:textId="77777777" w:rsidTr="00B77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54974910" w14:textId="308C3569" w:rsidR="00053FC8" w:rsidRPr="00EF6E0F" w:rsidRDefault="00053FC8" w:rsidP="002D0EA0">
            <w:pPr>
              <w:spacing w:after="60"/>
              <w:rPr>
                <w:rFonts w:ascii="Arial" w:hAnsi="Arial" w:cs="Arial"/>
                <w:sz w:val="20"/>
                <w:szCs w:val="20"/>
              </w:rPr>
            </w:pPr>
            <w:r w:rsidRPr="00A272A8">
              <w:rPr>
                <w:rFonts w:ascii="Arial" w:hAnsi="Arial" w:cs="Arial"/>
                <w:color w:val="auto"/>
                <w:sz w:val="20"/>
                <w:szCs w:val="20"/>
              </w:rPr>
              <w:t>Improving health and safety for users and communities along routes</w:t>
            </w:r>
          </w:p>
        </w:tc>
        <w:tc>
          <w:tcPr>
            <w:tcW w:w="3009" w:type="dxa"/>
          </w:tcPr>
          <w:p w14:paraId="29668F91" w14:textId="3D9192D9" w:rsidR="00053FC8" w:rsidRPr="00D94E5C" w:rsidRDefault="00053FC8"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009" w:type="dxa"/>
          </w:tcPr>
          <w:p w14:paraId="5E9E76BB" w14:textId="745A4475" w:rsidR="00053FC8" w:rsidRPr="00D94E5C" w:rsidRDefault="00D94E5C"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94E5C">
              <w:rPr>
                <w:rFonts w:ascii="Arial" w:hAnsi="Arial" w:cs="Arial"/>
                <w:bCs/>
                <w:sz w:val="20"/>
                <w:szCs w:val="20"/>
              </w:rPr>
              <w:t>A85</w:t>
            </w:r>
          </w:p>
        </w:tc>
        <w:tc>
          <w:tcPr>
            <w:tcW w:w="3009" w:type="dxa"/>
          </w:tcPr>
          <w:p w14:paraId="003DC199" w14:textId="51A4CCB2" w:rsidR="00053FC8" w:rsidRPr="00D94E5C" w:rsidRDefault="00053FC8"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94E5C">
              <w:rPr>
                <w:rFonts w:ascii="Arial" w:hAnsi="Arial" w:cs="Arial"/>
                <w:bCs/>
                <w:sz w:val="20"/>
                <w:szCs w:val="20"/>
              </w:rPr>
              <w:t>A93</w:t>
            </w:r>
          </w:p>
        </w:tc>
        <w:tc>
          <w:tcPr>
            <w:tcW w:w="3010" w:type="dxa"/>
          </w:tcPr>
          <w:p w14:paraId="4ADAD2BD" w14:textId="17A8AF04" w:rsidR="00053FC8" w:rsidRPr="00D94E5C" w:rsidRDefault="00053FC8" w:rsidP="002D0EA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bl>
    <w:p w14:paraId="4A2ACA75" w14:textId="77777777" w:rsidR="00B13C38" w:rsidRDefault="00B13C38" w:rsidP="00D67C5E"/>
    <w:tbl>
      <w:tblPr>
        <w:tblStyle w:val="GridTable5Dark-Accent2"/>
        <w:tblW w:w="14142" w:type="dxa"/>
        <w:tblLook w:val="04A0" w:firstRow="1" w:lastRow="0" w:firstColumn="1" w:lastColumn="0" w:noHBand="0" w:noVBand="1"/>
      </w:tblPr>
      <w:tblGrid>
        <w:gridCol w:w="2105"/>
        <w:gridCol w:w="3009"/>
        <w:gridCol w:w="3009"/>
        <w:gridCol w:w="3009"/>
        <w:gridCol w:w="3010"/>
      </w:tblGrid>
      <w:tr w:rsidR="00373D53" w:rsidRPr="00373D53" w14:paraId="4FCEB292" w14:textId="77777777" w:rsidTr="006503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42" w:type="dxa"/>
            <w:gridSpan w:val="5"/>
          </w:tcPr>
          <w:p w14:paraId="2E1752C2" w14:textId="71F992C7" w:rsidR="00373D53" w:rsidRPr="00373D53" w:rsidRDefault="009615D0" w:rsidP="00373D53">
            <w:pPr>
              <w:spacing w:before="120" w:after="120"/>
              <w:rPr>
                <w:rFonts w:ascii="Arial" w:hAnsi="Arial" w:cs="Arial"/>
                <w:color w:val="auto"/>
                <w:sz w:val="20"/>
                <w:szCs w:val="20"/>
              </w:rPr>
            </w:pPr>
            <w:bookmarkStart w:id="24" w:name="Table3_8"/>
            <w:r>
              <w:rPr>
                <w:rFonts w:ascii="Arial" w:hAnsi="Arial" w:cs="Arial"/>
                <w:color w:val="auto"/>
                <w:sz w:val="20"/>
                <w:szCs w:val="20"/>
              </w:rPr>
              <w:t>T</w:t>
            </w:r>
            <w:r w:rsidR="00373D53" w:rsidRPr="00373D53">
              <w:rPr>
                <w:rFonts w:ascii="Arial" w:hAnsi="Arial" w:cs="Arial"/>
                <w:color w:val="auto"/>
                <w:sz w:val="20"/>
                <w:szCs w:val="20"/>
              </w:rPr>
              <w:t xml:space="preserve">able </w:t>
            </w:r>
            <w:r w:rsidR="000F2281">
              <w:rPr>
                <w:rFonts w:ascii="Arial" w:hAnsi="Arial" w:cs="Arial"/>
                <w:color w:val="auto"/>
                <w:sz w:val="20"/>
                <w:szCs w:val="20"/>
              </w:rPr>
              <w:t>3.</w:t>
            </w:r>
            <w:r w:rsidR="003557AF">
              <w:rPr>
                <w:rFonts w:ascii="Arial" w:hAnsi="Arial" w:cs="Arial"/>
                <w:color w:val="auto"/>
                <w:sz w:val="20"/>
                <w:szCs w:val="20"/>
              </w:rPr>
              <w:t>8</w:t>
            </w:r>
            <w:bookmarkEnd w:id="24"/>
            <w:r w:rsidR="00373D53" w:rsidRPr="00373D53">
              <w:rPr>
                <w:rFonts w:ascii="Arial" w:hAnsi="Arial" w:cs="Arial"/>
                <w:color w:val="auto"/>
                <w:sz w:val="20"/>
                <w:szCs w:val="20"/>
              </w:rPr>
              <w:t xml:space="preserve">: </w:t>
            </w:r>
            <w:r w:rsidR="00373D53">
              <w:rPr>
                <w:rFonts w:ascii="Arial" w:hAnsi="Arial" w:cs="Arial"/>
                <w:color w:val="auto"/>
                <w:sz w:val="20"/>
                <w:szCs w:val="20"/>
              </w:rPr>
              <w:t xml:space="preserve">Centre 2: </w:t>
            </w:r>
            <w:r w:rsidR="00373D53" w:rsidRPr="00373D53">
              <w:rPr>
                <w:rFonts w:ascii="Arial" w:hAnsi="Arial" w:cs="Arial"/>
                <w:color w:val="auto"/>
                <w:sz w:val="20"/>
                <w:szCs w:val="20"/>
              </w:rPr>
              <w:t>Dundee City</w:t>
            </w:r>
          </w:p>
        </w:tc>
      </w:tr>
      <w:tr w:rsidR="0031493D" w:rsidRPr="00BB7232" w14:paraId="523FA2F6" w14:textId="77777777" w:rsidTr="006503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5" w:type="dxa"/>
          </w:tcPr>
          <w:p w14:paraId="0CDF87E4" w14:textId="7E0C6F5E" w:rsidR="0031493D" w:rsidRPr="000C7088" w:rsidRDefault="009615D0" w:rsidP="00373D53">
            <w:pPr>
              <w:spacing w:before="60" w:afterLines="60" w:after="144"/>
              <w:rPr>
                <w:rFonts w:ascii="Arial" w:hAnsi="Arial" w:cs="Arial"/>
                <w:color w:val="auto"/>
                <w:sz w:val="18"/>
                <w:szCs w:val="18"/>
              </w:rPr>
            </w:pPr>
            <w:bookmarkStart w:id="25" w:name="_Hlk171694435"/>
            <w:r w:rsidRPr="000C7088">
              <w:rPr>
                <w:rFonts w:ascii="Arial" w:hAnsi="Arial" w:cs="Arial"/>
                <w:color w:val="auto"/>
                <w:sz w:val="18"/>
                <w:szCs w:val="18"/>
              </w:rPr>
              <w:t>Integrated solutions</w:t>
            </w:r>
          </w:p>
        </w:tc>
        <w:tc>
          <w:tcPr>
            <w:tcW w:w="3009" w:type="dxa"/>
          </w:tcPr>
          <w:p w14:paraId="4A3C72A6" w14:textId="5EC06818" w:rsidR="0031493D" w:rsidRPr="00A22DD2" w:rsidRDefault="0031493D" w:rsidP="00373D5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22DD2">
              <w:rPr>
                <w:rFonts w:ascii="Arial" w:hAnsi="Arial" w:cs="Arial"/>
                <w:color w:val="auto"/>
                <w:sz w:val="20"/>
                <w:szCs w:val="20"/>
              </w:rPr>
              <w:t>Dundee Centre</w:t>
            </w:r>
          </w:p>
        </w:tc>
        <w:tc>
          <w:tcPr>
            <w:tcW w:w="3009" w:type="dxa"/>
          </w:tcPr>
          <w:p w14:paraId="0C0716F6" w14:textId="4F63B6C2" w:rsidR="0031493D" w:rsidRPr="00A22DD2" w:rsidRDefault="0031493D" w:rsidP="00373D5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22DD2">
              <w:rPr>
                <w:rFonts w:ascii="Arial" w:hAnsi="Arial" w:cs="Arial"/>
                <w:color w:val="auto"/>
                <w:sz w:val="20"/>
                <w:szCs w:val="20"/>
              </w:rPr>
              <w:t>Dundee (North)</w:t>
            </w:r>
          </w:p>
        </w:tc>
        <w:tc>
          <w:tcPr>
            <w:tcW w:w="3009" w:type="dxa"/>
          </w:tcPr>
          <w:p w14:paraId="070887E1" w14:textId="382B7E00" w:rsidR="0031493D" w:rsidRPr="00A22DD2" w:rsidRDefault="0031493D" w:rsidP="00373D5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22DD2">
              <w:rPr>
                <w:rFonts w:ascii="Arial" w:hAnsi="Arial" w:cs="Arial"/>
                <w:color w:val="auto"/>
                <w:sz w:val="20"/>
                <w:szCs w:val="20"/>
              </w:rPr>
              <w:t>Dundee (West)</w:t>
            </w:r>
          </w:p>
        </w:tc>
        <w:tc>
          <w:tcPr>
            <w:tcW w:w="3010" w:type="dxa"/>
          </w:tcPr>
          <w:p w14:paraId="6D51722A" w14:textId="3B2072C7" w:rsidR="0031493D" w:rsidRPr="00A22DD2" w:rsidRDefault="0031493D" w:rsidP="00373D53">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22DD2">
              <w:rPr>
                <w:rFonts w:ascii="Arial" w:hAnsi="Arial" w:cs="Arial"/>
                <w:color w:val="auto"/>
                <w:sz w:val="20"/>
                <w:szCs w:val="20"/>
              </w:rPr>
              <w:t>Dundee (East)</w:t>
            </w:r>
          </w:p>
        </w:tc>
      </w:tr>
      <w:tr w:rsidR="009F3781" w:rsidRPr="00BB7232" w14:paraId="4C7DE8E4" w14:textId="77777777" w:rsidTr="0037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vMerge w:val="restart"/>
          </w:tcPr>
          <w:p w14:paraId="0B8238B7" w14:textId="77777777" w:rsidR="009F3781" w:rsidRPr="00C5361E" w:rsidRDefault="009F3781" w:rsidP="00A908C1">
            <w:pPr>
              <w:spacing w:after="60"/>
              <w:rPr>
                <w:rFonts w:ascii="Arial" w:hAnsi="Arial" w:cs="Arial"/>
                <w:b w:val="0"/>
                <w:bCs w:val="0"/>
                <w:color w:val="auto"/>
                <w:sz w:val="20"/>
                <w:szCs w:val="20"/>
              </w:rPr>
            </w:pPr>
            <w:r w:rsidRPr="00C5361E">
              <w:rPr>
                <w:rFonts w:ascii="Arial" w:hAnsi="Arial" w:cs="Arial"/>
                <w:color w:val="auto"/>
                <w:sz w:val="20"/>
                <w:szCs w:val="20"/>
              </w:rPr>
              <w:t>Getting to/from (i) public transport (ii) end destination</w:t>
            </w:r>
          </w:p>
        </w:tc>
        <w:tc>
          <w:tcPr>
            <w:tcW w:w="3009" w:type="dxa"/>
          </w:tcPr>
          <w:p w14:paraId="3F3E8F25" w14:textId="5A5FAD48" w:rsidR="009F3781" w:rsidRPr="00C5361E" w:rsidRDefault="009F3781" w:rsidP="00A908C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Public realm improvement</w:t>
            </w:r>
            <w:r w:rsidRPr="00F7687D">
              <w:rPr>
                <w:rFonts w:ascii="Arial" w:hAnsi="Arial" w:cs="Arial"/>
                <w:sz w:val="20"/>
                <w:szCs w:val="20"/>
                <w:vertAlign w:val="superscript"/>
              </w:rPr>
              <w:t>6d</w:t>
            </w:r>
            <w:r w:rsidRPr="00C5361E">
              <w:rPr>
                <w:rFonts w:ascii="Arial" w:hAnsi="Arial" w:cs="Arial"/>
                <w:b/>
                <w:sz w:val="20"/>
                <w:szCs w:val="20"/>
              </w:rPr>
              <w:t xml:space="preserve"> s</w:t>
            </w:r>
            <w:r>
              <w:rPr>
                <w:rFonts w:ascii="Arial" w:hAnsi="Arial" w:cs="Arial"/>
                <w:b/>
                <w:bCs/>
                <w:sz w:val="20"/>
                <w:szCs w:val="20"/>
              </w:rPr>
              <w:t>:</w:t>
            </w:r>
            <w:r w:rsidRPr="00C5361E">
              <w:rPr>
                <w:rFonts w:ascii="Arial" w:hAnsi="Arial" w:cs="Arial"/>
                <w:bCs/>
                <w:sz w:val="20"/>
                <w:szCs w:val="20"/>
              </w:rPr>
              <w:t xml:space="preserve"> Union Street</w:t>
            </w:r>
          </w:p>
          <w:p w14:paraId="76F7E855" w14:textId="0B9B733D" w:rsidR="009F3781" w:rsidRPr="00C5361E" w:rsidRDefault="009F3781" w:rsidP="00A908C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Improved active travel links at community / neighbourhood level</w:t>
            </w:r>
            <w:r w:rsidRPr="00F7687D">
              <w:rPr>
                <w:rFonts w:ascii="Arial" w:hAnsi="Arial" w:cs="Arial"/>
                <w:sz w:val="20"/>
                <w:szCs w:val="20"/>
                <w:vertAlign w:val="superscript"/>
              </w:rPr>
              <w:t>6d</w:t>
            </w:r>
            <w:r w:rsidRPr="00C5361E">
              <w:rPr>
                <w:rFonts w:ascii="Arial" w:hAnsi="Arial" w:cs="Arial"/>
                <w:bCs/>
                <w:sz w:val="20"/>
                <w:szCs w:val="20"/>
              </w:rPr>
              <w:t xml:space="preserve">. new </w:t>
            </w:r>
            <w:r w:rsidRPr="00C5361E">
              <w:rPr>
                <w:rFonts w:ascii="Arial" w:hAnsi="Arial" w:cs="Arial"/>
                <w:bCs/>
                <w:sz w:val="20"/>
                <w:szCs w:val="20"/>
              </w:rPr>
              <w:lastRenderedPageBreak/>
              <w:t>pedestrian and cycle bridge from the Riverside Esplanade to the West End</w:t>
            </w:r>
          </w:p>
          <w:p w14:paraId="11F1BAD9" w14:textId="1006A99E" w:rsidR="009F3781" w:rsidRPr="00C5361E" w:rsidRDefault="009F3781" w:rsidP="00CB0E6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Adaptation of car parks to accommodate cycle storage</w:t>
            </w:r>
            <w:r w:rsidRPr="00F7687D">
              <w:rPr>
                <w:rFonts w:ascii="Arial" w:hAnsi="Arial" w:cs="Arial"/>
                <w:sz w:val="20"/>
                <w:szCs w:val="20"/>
                <w:vertAlign w:val="superscript"/>
              </w:rPr>
              <w:t>6d</w:t>
            </w:r>
            <w:r w:rsidRPr="00C5361E">
              <w:rPr>
                <w:rFonts w:ascii="Arial" w:hAnsi="Arial" w:cs="Arial"/>
                <w:bCs/>
                <w:sz w:val="20"/>
                <w:szCs w:val="20"/>
              </w:rPr>
              <w:t>. E.g. Greenmarket and Olympia car parks.</w:t>
            </w:r>
          </w:p>
          <w:p w14:paraId="66428CA1" w14:textId="23F28F81" w:rsidR="009F3781" w:rsidRDefault="009F3781" w:rsidP="00D76EC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76ECE">
              <w:rPr>
                <w:rFonts w:ascii="Arial" w:hAnsi="Arial" w:cs="Arial"/>
                <w:b/>
                <w:sz w:val="20"/>
                <w:szCs w:val="20"/>
              </w:rPr>
              <w:t>Active Freeways</w:t>
            </w:r>
            <w:r w:rsidRPr="00F7687D">
              <w:rPr>
                <w:rFonts w:ascii="Arial" w:hAnsi="Arial" w:cs="Arial"/>
                <w:sz w:val="20"/>
                <w:szCs w:val="20"/>
                <w:vertAlign w:val="superscript"/>
              </w:rPr>
              <w:t>6d</w:t>
            </w:r>
            <w:r>
              <w:rPr>
                <w:rFonts w:ascii="Arial" w:hAnsi="Arial" w:cs="Arial"/>
                <w:b/>
                <w:bCs/>
                <w:sz w:val="20"/>
                <w:szCs w:val="20"/>
              </w:rPr>
              <w:t>:</w:t>
            </w:r>
            <w:r w:rsidRPr="00337815">
              <w:rPr>
                <w:rFonts w:ascii="Arial" w:hAnsi="Arial" w:cs="Arial"/>
                <w:bCs/>
                <w:sz w:val="20"/>
                <w:szCs w:val="20"/>
              </w:rPr>
              <w:t xml:space="preserve"> </w:t>
            </w:r>
            <w:r w:rsidRPr="00D76ECE">
              <w:rPr>
                <w:rFonts w:ascii="Arial" w:hAnsi="Arial" w:cs="Arial"/>
                <w:bCs/>
                <w:sz w:val="20"/>
                <w:szCs w:val="20"/>
              </w:rPr>
              <w:t>Hawkhill; Lochee Road</w:t>
            </w:r>
          </w:p>
          <w:p w14:paraId="1DC67B1B" w14:textId="326A31C1" w:rsidR="009F3781" w:rsidRPr="00C5361E" w:rsidRDefault="009F3781" w:rsidP="00D76EC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F622F">
              <w:rPr>
                <w:rFonts w:ascii="Arial" w:hAnsi="Arial" w:cs="Arial"/>
                <w:b/>
                <w:bCs/>
                <w:sz w:val="20"/>
                <w:szCs w:val="20"/>
              </w:rPr>
              <w:t>School street</w:t>
            </w:r>
            <w:r>
              <w:rPr>
                <w:rFonts w:ascii="Arial" w:hAnsi="Arial" w:cs="Arial"/>
                <w:b/>
                <w:bCs/>
                <w:sz w:val="20"/>
                <w:szCs w:val="20"/>
              </w:rPr>
              <w:t>s</w:t>
            </w:r>
            <w:r w:rsidRPr="00F7687D">
              <w:rPr>
                <w:rFonts w:ascii="Arial" w:hAnsi="Arial" w:cs="Arial"/>
                <w:sz w:val="20"/>
                <w:szCs w:val="20"/>
                <w:vertAlign w:val="superscript"/>
              </w:rPr>
              <w:t>6d</w:t>
            </w:r>
            <w:r>
              <w:rPr>
                <w:rFonts w:ascii="Arial" w:hAnsi="Arial" w:cs="Arial"/>
                <w:b/>
                <w:bCs/>
                <w:sz w:val="20"/>
                <w:szCs w:val="20"/>
              </w:rPr>
              <w:t xml:space="preserve">: </w:t>
            </w:r>
            <w:r w:rsidRPr="00CD70B0">
              <w:rPr>
                <w:rFonts w:ascii="Arial" w:hAnsi="Arial" w:cs="Arial"/>
                <w:sz w:val="20"/>
                <w:szCs w:val="20"/>
              </w:rPr>
              <w:t>St Mary’s RC PS</w:t>
            </w:r>
          </w:p>
        </w:tc>
        <w:tc>
          <w:tcPr>
            <w:tcW w:w="3009" w:type="dxa"/>
          </w:tcPr>
          <w:p w14:paraId="2A69EEE2" w14:textId="1270C237" w:rsidR="009F3781" w:rsidRDefault="009F3781" w:rsidP="00A908C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406F5">
              <w:rPr>
                <w:rFonts w:ascii="Arial" w:hAnsi="Arial" w:cs="Arial"/>
                <w:b/>
                <w:sz w:val="20"/>
                <w:szCs w:val="20"/>
              </w:rPr>
              <w:lastRenderedPageBreak/>
              <w:t>New and improved walking and cycling links</w:t>
            </w:r>
            <w:r w:rsidRPr="00F7687D">
              <w:rPr>
                <w:rFonts w:ascii="Arial" w:hAnsi="Arial" w:cs="Arial"/>
                <w:sz w:val="20"/>
                <w:szCs w:val="20"/>
                <w:vertAlign w:val="superscript"/>
              </w:rPr>
              <w:t>6d</w:t>
            </w:r>
            <w:r>
              <w:rPr>
                <w:rFonts w:ascii="Arial" w:hAnsi="Arial" w:cs="Arial"/>
                <w:b/>
                <w:sz w:val="20"/>
                <w:szCs w:val="20"/>
              </w:rPr>
              <w:t xml:space="preserve">: </w:t>
            </w:r>
            <w:r w:rsidRPr="003406F5">
              <w:rPr>
                <w:rFonts w:ascii="Arial" w:hAnsi="Arial" w:cs="Arial"/>
                <w:bCs/>
                <w:sz w:val="20"/>
                <w:szCs w:val="20"/>
              </w:rPr>
              <w:t>St Leonards Park</w:t>
            </w:r>
          </w:p>
          <w:p w14:paraId="31A2DD48" w14:textId="0BC6BA05" w:rsidR="009F3781" w:rsidRPr="00CD70B0" w:rsidRDefault="009F3781" w:rsidP="00A908C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D70B0">
              <w:rPr>
                <w:rFonts w:ascii="Arial" w:hAnsi="Arial" w:cs="Arial"/>
                <w:b/>
                <w:sz w:val="20"/>
                <w:szCs w:val="20"/>
              </w:rPr>
              <w:t>Active Freeways</w:t>
            </w:r>
            <w:r w:rsidRPr="00F7687D">
              <w:rPr>
                <w:rFonts w:ascii="Arial" w:hAnsi="Arial" w:cs="Arial"/>
                <w:sz w:val="20"/>
                <w:szCs w:val="20"/>
                <w:vertAlign w:val="superscript"/>
              </w:rPr>
              <w:t>6d</w:t>
            </w:r>
            <w:r w:rsidRPr="00CD70B0">
              <w:rPr>
                <w:rFonts w:ascii="Arial" w:hAnsi="Arial" w:cs="Arial"/>
                <w:bCs/>
                <w:sz w:val="20"/>
                <w:szCs w:val="20"/>
              </w:rPr>
              <w:t xml:space="preserve"> Pitkerro Road; Macalpine Road;; </w:t>
            </w:r>
            <w:r w:rsidRPr="00CD70B0">
              <w:rPr>
                <w:rFonts w:ascii="Arial" w:hAnsi="Arial" w:cs="Arial"/>
                <w:bCs/>
                <w:sz w:val="20"/>
                <w:szCs w:val="20"/>
              </w:rPr>
              <w:lastRenderedPageBreak/>
              <w:t>Harefield Rd – Strathmore Avenue – Dens Road</w:t>
            </w:r>
          </w:p>
          <w:p w14:paraId="626D7E3E" w14:textId="7FF95586" w:rsidR="009F3781" w:rsidRPr="00C5361E" w:rsidRDefault="009F3781" w:rsidP="00CB0E6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D70B0">
              <w:rPr>
                <w:rFonts w:ascii="Arial" w:hAnsi="Arial" w:cs="Arial"/>
                <w:b/>
                <w:sz w:val="20"/>
                <w:szCs w:val="20"/>
              </w:rPr>
              <w:t>School streets</w:t>
            </w:r>
            <w:r w:rsidRPr="00F7687D">
              <w:rPr>
                <w:rFonts w:ascii="Arial" w:hAnsi="Arial" w:cs="Arial"/>
                <w:sz w:val="20"/>
                <w:szCs w:val="20"/>
                <w:vertAlign w:val="superscript"/>
              </w:rPr>
              <w:t>6d</w:t>
            </w:r>
            <w:r w:rsidRPr="00CD70B0">
              <w:rPr>
                <w:rFonts w:ascii="Arial" w:hAnsi="Arial" w:cs="Arial"/>
                <w:bCs/>
                <w:sz w:val="20"/>
                <w:szCs w:val="20"/>
              </w:rPr>
              <w:t xml:space="preserve">. </w:t>
            </w:r>
            <w:r w:rsidRPr="003347D1">
              <w:rPr>
                <w:rFonts w:ascii="Arial" w:hAnsi="Arial" w:cs="Arial"/>
                <w:bCs/>
                <w:sz w:val="20"/>
                <w:szCs w:val="20"/>
              </w:rPr>
              <w:t>St Andrew’s PS</w:t>
            </w:r>
            <w:r>
              <w:rPr>
                <w:rFonts w:ascii="Arial" w:hAnsi="Arial" w:cs="Arial"/>
                <w:bCs/>
                <w:sz w:val="20"/>
                <w:szCs w:val="20"/>
              </w:rPr>
              <w:t>;</w:t>
            </w:r>
            <w:r w:rsidRPr="003347D1">
              <w:rPr>
                <w:rFonts w:ascii="Arial" w:hAnsi="Arial" w:cs="Arial"/>
                <w:bCs/>
                <w:sz w:val="20"/>
                <w:szCs w:val="20"/>
              </w:rPr>
              <w:t xml:space="preserve"> Downfield PS</w:t>
            </w:r>
            <w:r>
              <w:rPr>
                <w:rFonts w:ascii="Arial" w:hAnsi="Arial" w:cs="Arial"/>
                <w:bCs/>
                <w:sz w:val="20"/>
                <w:szCs w:val="20"/>
              </w:rPr>
              <w:t>;</w:t>
            </w:r>
            <w:r w:rsidRPr="003347D1">
              <w:rPr>
                <w:rFonts w:ascii="Arial" w:hAnsi="Arial" w:cs="Arial"/>
                <w:bCs/>
                <w:sz w:val="20"/>
                <w:szCs w:val="20"/>
              </w:rPr>
              <w:t xml:space="preserve"> Mill of Mains PS</w:t>
            </w:r>
            <w:r>
              <w:rPr>
                <w:rFonts w:ascii="Arial" w:hAnsi="Arial" w:cs="Arial"/>
                <w:bCs/>
                <w:sz w:val="20"/>
                <w:szCs w:val="20"/>
              </w:rPr>
              <w:t>;</w:t>
            </w:r>
            <w:r w:rsidRPr="003347D1">
              <w:rPr>
                <w:rFonts w:ascii="Arial" w:hAnsi="Arial" w:cs="Arial"/>
                <w:bCs/>
                <w:sz w:val="20"/>
                <w:szCs w:val="20"/>
              </w:rPr>
              <w:t xml:space="preserve"> Fintry PS</w:t>
            </w:r>
            <w:r>
              <w:rPr>
                <w:rFonts w:ascii="Arial" w:hAnsi="Arial" w:cs="Arial"/>
                <w:bCs/>
                <w:sz w:val="20"/>
                <w:szCs w:val="20"/>
              </w:rPr>
              <w:t xml:space="preserve">; </w:t>
            </w:r>
            <w:r w:rsidRPr="003347D1">
              <w:rPr>
                <w:rFonts w:ascii="Arial" w:hAnsi="Arial" w:cs="Arial"/>
                <w:bCs/>
                <w:sz w:val="20"/>
                <w:szCs w:val="20"/>
              </w:rPr>
              <w:t>Coldside Campus</w:t>
            </w:r>
            <w:r>
              <w:rPr>
                <w:rFonts w:ascii="Arial" w:hAnsi="Arial" w:cs="Arial"/>
                <w:bCs/>
                <w:sz w:val="20"/>
                <w:szCs w:val="20"/>
              </w:rPr>
              <w:t xml:space="preserve">; </w:t>
            </w:r>
            <w:r w:rsidRPr="003347D1">
              <w:rPr>
                <w:rFonts w:ascii="Arial" w:hAnsi="Arial" w:cs="Arial"/>
                <w:bCs/>
                <w:sz w:val="20"/>
                <w:szCs w:val="20"/>
              </w:rPr>
              <w:t>Clepington PS</w:t>
            </w:r>
            <w:r>
              <w:rPr>
                <w:rFonts w:ascii="Arial" w:hAnsi="Arial" w:cs="Arial"/>
                <w:bCs/>
                <w:sz w:val="20"/>
                <w:szCs w:val="20"/>
              </w:rPr>
              <w:t>;</w:t>
            </w:r>
            <w:r w:rsidRPr="003347D1">
              <w:rPr>
                <w:rFonts w:ascii="Arial" w:hAnsi="Arial" w:cs="Arial"/>
                <w:bCs/>
                <w:sz w:val="20"/>
                <w:szCs w:val="20"/>
              </w:rPr>
              <w:t xml:space="preserve"> St Pius RC P</w:t>
            </w:r>
            <w:r>
              <w:rPr>
                <w:rFonts w:ascii="Arial" w:hAnsi="Arial" w:cs="Arial"/>
                <w:bCs/>
                <w:sz w:val="20"/>
                <w:szCs w:val="20"/>
              </w:rPr>
              <w:t>S</w:t>
            </w:r>
            <w:r w:rsidRPr="00CD70B0">
              <w:rPr>
                <w:rFonts w:ascii="Arial" w:hAnsi="Arial" w:cs="Arial"/>
                <w:bCs/>
                <w:sz w:val="20"/>
                <w:szCs w:val="20"/>
              </w:rPr>
              <w:t xml:space="preserve"> </w:t>
            </w:r>
          </w:p>
        </w:tc>
        <w:tc>
          <w:tcPr>
            <w:tcW w:w="3009" w:type="dxa"/>
          </w:tcPr>
          <w:p w14:paraId="2D4546B1" w14:textId="5922EE29" w:rsidR="009F3781" w:rsidRPr="00C5361E" w:rsidRDefault="009F3781" w:rsidP="00A908C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lastRenderedPageBreak/>
              <w:t>Improved active travel links to employment sites / health care facilities</w:t>
            </w:r>
            <w:r w:rsidRPr="00CD70B0">
              <w:rPr>
                <w:rFonts w:ascii="Arial" w:hAnsi="Arial" w:cs="Arial"/>
                <w:b/>
                <w:sz w:val="20"/>
                <w:szCs w:val="20"/>
              </w:rPr>
              <w:t xml:space="preserve"> </w:t>
            </w:r>
            <w:r w:rsidRPr="00F7687D">
              <w:rPr>
                <w:rFonts w:ascii="Arial" w:hAnsi="Arial" w:cs="Arial"/>
                <w:sz w:val="20"/>
                <w:szCs w:val="20"/>
                <w:vertAlign w:val="superscript"/>
              </w:rPr>
              <w:t>6d</w:t>
            </w:r>
            <w:r w:rsidRPr="00C5361E">
              <w:rPr>
                <w:rFonts w:ascii="Arial" w:hAnsi="Arial" w:cs="Arial"/>
                <w:bCs/>
                <w:sz w:val="20"/>
                <w:szCs w:val="20"/>
              </w:rPr>
              <w:t xml:space="preserve"> Ninewells Hospital Campus</w:t>
            </w:r>
          </w:p>
          <w:p w14:paraId="5DEFD1FC" w14:textId="64DF2F83" w:rsidR="009F3781" w:rsidRPr="003406F5" w:rsidRDefault="009F3781" w:rsidP="003406F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61E">
              <w:rPr>
                <w:rFonts w:ascii="Arial" w:hAnsi="Arial" w:cs="Arial"/>
                <w:b/>
                <w:sz w:val="20"/>
                <w:szCs w:val="20"/>
              </w:rPr>
              <w:lastRenderedPageBreak/>
              <w:t>New and improved walking and cycling links</w:t>
            </w:r>
            <w:r>
              <w:rPr>
                <w:rFonts w:ascii="Arial" w:hAnsi="Arial" w:cs="Arial"/>
                <w:b/>
                <w:sz w:val="20"/>
                <w:szCs w:val="20"/>
              </w:rPr>
              <w:t>:</w:t>
            </w:r>
            <w:r w:rsidRPr="00F7687D">
              <w:rPr>
                <w:rFonts w:ascii="Arial" w:hAnsi="Arial" w:cs="Arial"/>
                <w:sz w:val="20"/>
                <w:szCs w:val="20"/>
                <w:vertAlign w:val="superscript"/>
              </w:rPr>
              <w:t xml:space="preserve"> 6d</w:t>
            </w:r>
            <w:r>
              <w:rPr>
                <w:rFonts w:ascii="Arial" w:hAnsi="Arial" w:cs="Arial"/>
                <w:b/>
                <w:sz w:val="20"/>
                <w:szCs w:val="20"/>
              </w:rPr>
              <w:t xml:space="preserve"> </w:t>
            </w:r>
            <w:r w:rsidRPr="003406F5">
              <w:rPr>
                <w:rFonts w:ascii="Arial" w:hAnsi="Arial" w:cs="Arial"/>
                <w:bCs/>
                <w:sz w:val="20"/>
                <w:szCs w:val="20"/>
              </w:rPr>
              <w:t>Western Gateway / Dykes of Gray</w:t>
            </w:r>
          </w:p>
          <w:p w14:paraId="1D90FCA6" w14:textId="46D434E5" w:rsidR="009F3781" w:rsidRPr="00D76ECE" w:rsidRDefault="009F3781" w:rsidP="00AE13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46C5C">
              <w:rPr>
                <w:rFonts w:ascii="Arial" w:hAnsi="Arial" w:cs="Arial"/>
                <w:b/>
                <w:sz w:val="20"/>
                <w:szCs w:val="20"/>
              </w:rPr>
              <w:t>School streets</w:t>
            </w:r>
            <w:r w:rsidRPr="00F7687D">
              <w:rPr>
                <w:rFonts w:ascii="Arial" w:hAnsi="Arial" w:cs="Arial"/>
                <w:sz w:val="20"/>
                <w:szCs w:val="20"/>
                <w:vertAlign w:val="superscript"/>
              </w:rPr>
              <w:t>6d</w:t>
            </w:r>
            <w:r>
              <w:rPr>
                <w:rFonts w:ascii="Arial" w:hAnsi="Arial" w:cs="Arial"/>
                <w:b/>
                <w:sz w:val="20"/>
                <w:szCs w:val="20"/>
              </w:rPr>
              <w:t xml:space="preserve">: </w:t>
            </w:r>
            <w:r w:rsidRPr="003347D1">
              <w:rPr>
                <w:rFonts w:ascii="Arial" w:hAnsi="Arial" w:cs="Arial"/>
                <w:bCs/>
                <w:sz w:val="20"/>
                <w:szCs w:val="20"/>
              </w:rPr>
              <w:t>St Ninian’s RC PS</w:t>
            </w:r>
          </w:p>
        </w:tc>
        <w:tc>
          <w:tcPr>
            <w:tcW w:w="3010" w:type="dxa"/>
          </w:tcPr>
          <w:p w14:paraId="6C89AAE2" w14:textId="30EAFEAF" w:rsidR="009F3781" w:rsidRPr="00D76ECE" w:rsidRDefault="009F3781" w:rsidP="00C71F2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61E">
              <w:rPr>
                <w:rFonts w:ascii="Arial" w:hAnsi="Arial" w:cs="Arial"/>
                <w:b/>
                <w:sz w:val="20"/>
                <w:szCs w:val="20"/>
              </w:rPr>
              <w:lastRenderedPageBreak/>
              <w:t>New and improved walking and cycling links</w:t>
            </w:r>
            <w:r w:rsidRPr="00F7687D">
              <w:rPr>
                <w:rFonts w:ascii="Arial" w:hAnsi="Arial" w:cs="Arial"/>
                <w:sz w:val="20"/>
                <w:szCs w:val="20"/>
                <w:vertAlign w:val="superscript"/>
              </w:rPr>
              <w:t>6d</w:t>
            </w:r>
            <w:r>
              <w:rPr>
                <w:rFonts w:ascii="Arial" w:hAnsi="Arial" w:cs="Arial"/>
                <w:b/>
                <w:sz w:val="20"/>
                <w:szCs w:val="20"/>
              </w:rPr>
              <w:t xml:space="preserve">: </w:t>
            </w:r>
            <w:r w:rsidRPr="00C5361E">
              <w:rPr>
                <w:rFonts w:ascii="Arial" w:hAnsi="Arial" w:cs="Arial"/>
                <w:bCs/>
                <w:sz w:val="20"/>
                <w:szCs w:val="20"/>
              </w:rPr>
              <w:t>Broughty Ferry to Monifieth</w:t>
            </w:r>
          </w:p>
          <w:p w14:paraId="516AD45A" w14:textId="3CE15CB6" w:rsidR="009F3781" w:rsidRDefault="009F3781" w:rsidP="00CB0E6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lastRenderedPageBreak/>
              <w:t>Improved active travel links to education</w:t>
            </w:r>
            <w:r w:rsidRPr="00F7687D">
              <w:rPr>
                <w:rFonts w:ascii="Arial" w:hAnsi="Arial" w:cs="Arial"/>
                <w:sz w:val="20"/>
                <w:szCs w:val="20"/>
                <w:vertAlign w:val="superscript"/>
              </w:rPr>
              <w:t>6d</w:t>
            </w:r>
            <w:r w:rsidRPr="00C5361E">
              <w:rPr>
                <w:rFonts w:ascii="Arial" w:hAnsi="Arial" w:cs="Arial"/>
                <w:b/>
                <w:sz w:val="20"/>
                <w:szCs w:val="20"/>
              </w:rPr>
              <w:t xml:space="preserve">. </w:t>
            </w:r>
            <w:r w:rsidRPr="00C5361E">
              <w:rPr>
                <w:rFonts w:ascii="Arial" w:hAnsi="Arial" w:cs="Arial"/>
                <w:bCs/>
                <w:sz w:val="20"/>
                <w:szCs w:val="20"/>
              </w:rPr>
              <w:t xml:space="preserve">East End Campus </w:t>
            </w:r>
          </w:p>
          <w:p w14:paraId="5E5C2742" w14:textId="24FAF43A" w:rsidR="009F3781" w:rsidRPr="00422DCE" w:rsidRDefault="009F3781" w:rsidP="00CB0E6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76ECE">
              <w:rPr>
                <w:rFonts w:ascii="Arial" w:hAnsi="Arial" w:cs="Arial"/>
                <w:b/>
                <w:sz w:val="20"/>
                <w:szCs w:val="20"/>
              </w:rPr>
              <w:t>Active Freeways</w:t>
            </w:r>
            <w:r w:rsidRPr="00F7687D">
              <w:rPr>
                <w:rFonts w:ascii="Arial" w:hAnsi="Arial" w:cs="Arial"/>
                <w:sz w:val="20"/>
                <w:szCs w:val="20"/>
                <w:vertAlign w:val="superscript"/>
              </w:rPr>
              <w:t>6d</w:t>
            </w:r>
            <w:r w:rsidRPr="00D76ECE">
              <w:rPr>
                <w:rFonts w:ascii="Arial" w:hAnsi="Arial" w:cs="Arial"/>
                <w:b/>
                <w:sz w:val="20"/>
                <w:szCs w:val="20"/>
              </w:rPr>
              <w:t xml:space="preserve">. </w:t>
            </w:r>
            <w:r w:rsidRPr="00D76ECE">
              <w:rPr>
                <w:rFonts w:ascii="Arial" w:hAnsi="Arial" w:cs="Arial"/>
                <w:bCs/>
                <w:sz w:val="20"/>
                <w:szCs w:val="20"/>
              </w:rPr>
              <w:t>Arbroath Road</w:t>
            </w:r>
          </w:p>
          <w:p w14:paraId="5E3923E6" w14:textId="3F6DD0C3" w:rsidR="009F3781" w:rsidRPr="00C5361E" w:rsidRDefault="009F3781" w:rsidP="00A908C1">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97BD2">
              <w:rPr>
                <w:rFonts w:ascii="Arial" w:hAnsi="Arial" w:cs="Arial"/>
                <w:b/>
                <w:bCs/>
                <w:sz w:val="20"/>
                <w:szCs w:val="20"/>
              </w:rPr>
              <w:t>School streets</w:t>
            </w:r>
            <w:r w:rsidRPr="00F7687D">
              <w:rPr>
                <w:rFonts w:ascii="Arial" w:hAnsi="Arial" w:cs="Arial"/>
                <w:sz w:val="20"/>
                <w:szCs w:val="20"/>
                <w:vertAlign w:val="superscript"/>
              </w:rPr>
              <w:t>6d</w:t>
            </w:r>
            <w:r>
              <w:rPr>
                <w:rFonts w:ascii="Arial" w:hAnsi="Arial" w:cs="Arial"/>
                <w:b/>
                <w:bCs/>
                <w:sz w:val="20"/>
                <w:szCs w:val="20"/>
              </w:rPr>
              <w:t xml:space="preserve">: </w:t>
            </w:r>
            <w:r w:rsidRPr="00CD70B0">
              <w:rPr>
                <w:rFonts w:ascii="Arial" w:hAnsi="Arial" w:cs="Arial"/>
                <w:sz w:val="20"/>
                <w:szCs w:val="20"/>
              </w:rPr>
              <w:t>North East Campus</w:t>
            </w:r>
            <w:r>
              <w:rPr>
                <w:rFonts w:ascii="Arial" w:hAnsi="Arial" w:cs="Arial"/>
                <w:sz w:val="20"/>
                <w:szCs w:val="20"/>
              </w:rPr>
              <w:t xml:space="preserve">: </w:t>
            </w:r>
            <w:r w:rsidRPr="00CD70B0">
              <w:rPr>
                <w:rFonts w:ascii="Arial" w:hAnsi="Arial" w:cs="Arial"/>
                <w:sz w:val="20"/>
                <w:szCs w:val="20"/>
              </w:rPr>
              <w:t>Eastern PS</w:t>
            </w:r>
            <w:r>
              <w:rPr>
                <w:rFonts w:ascii="Arial" w:hAnsi="Arial" w:cs="Arial"/>
                <w:sz w:val="20"/>
                <w:szCs w:val="20"/>
              </w:rPr>
              <w:t xml:space="preserve">: </w:t>
            </w:r>
            <w:r w:rsidRPr="00CD70B0">
              <w:rPr>
                <w:rFonts w:ascii="Arial" w:hAnsi="Arial" w:cs="Arial"/>
                <w:sz w:val="20"/>
                <w:szCs w:val="20"/>
              </w:rPr>
              <w:t>St Pius RC P</w:t>
            </w:r>
            <w:r>
              <w:rPr>
                <w:rFonts w:ascii="Arial" w:hAnsi="Arial" w:cs="Arial"/>
                <w:sz w:val="20"/>
                <w:szCs w:val="20"/>
              </w:rPr>
              <w:t xml:space="preserve">S; </w:t>
            </w:r>
            <w:r w:rsidRPr="00CD70B0">
              <w:rPr>
                <w:rFonts w:ascii="Arial" w:hAnsi="Arial" w:cs="Arial"/>
                <w:sz w:val="20"/>
                <w:szCs w:val="20"/>
              </w:rPr>
              <w:t>Craigiebarns P</w:t>
            </w:r>
            <w:r>
              <w:rPr>
                <w:rFonts w:ascii="Arial" w:hAnsi="Arial" w:cs="Arial"/>
                <w:sz w:val="20"/>
                <w:szCs w:val="20"/>
              </w:rPr>
              <w:t>S</w:t>
            </w:r>
          </w:p>
        </w:tc>
      </w:tr>
      <w:tr w:rsidR="009F3781" w:rsidRPr="00BB7232" w14:paraId="15D03E34" w14:textId="77777777" w:rsidTr="00B77C75">
        <w:tc>
          <w:tcPr>
            <w:cnfStyle w:val="001000000000" w:firstRow="0" w:lastRow="0" w:firstColumn="1" w:lastColumn="0" w:oddVBand="0" w:evenVBand="0" w:oddHBand="0" w:evenHBand="0" w:firstRowFirstColumn="0" w:firstRowLastColumn="0" w:lastRowFirstColumn="0" w:lastRowLastColumn="0"/>
            <w:tcW w:w="2105" w:type="dxa"/>
            <w:vMerge/>
          </w:tcPr>
          <w:p w14:paraId="5A21C8CA" w14:textId="77777777" w:rsidR="009F3781" w:rsidRPr="00C5361E" w:rsidRDefault="009F3781" w:rsidP="00A908C1">
            <w:pPr>
              <w:spacing w:after="60"/>
              <w:rPr>
                <w:rFonts w:ascii="Arial" w:hAnsi="Arial" w:cs="Arial"/>
                <w:sz w:val="20"/>
                <w:szCs w:val="20"/>
              </w:rPr>
            </w:pPr>
          </w:p>
        </w:tc>
        <w:tc>
          <w:tcPr>
            <w:tcW w:w="12037" w:type="dxa"/>
            <w:gridSpan w:val="4"/>
          </w:tcPr>
          <w:p w14:paraId="75C9D0B5" w14:textId="77777777" w:rsidR="009F3781" w:rsidRDefault="009F3781" w:rsidP="00C71F2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9F3781">
              <w:rPr>
                <w:rFonts w:ascii="Arial" w:hAnsi="Arial" w:cs="Arial"/>
                <w:bCs/>
                <w:sz w:val="20"/>
                <w:szCs w:val="20"/>
              </w:rPr>
              <w:t>Residential cycle storage</w:t>
            </w:r>
            <w:r w:rsidRPr="009F3781">
              <w:rPr>
                <w:rFonts w:ascii="Arial" w:hAnsi="Arial" w:cs="Arial"/>
                <w:bCs/>
                <w:sz w:val="20"/>
                <w:szCs w:val="20"/>
                <w:vertAlign w:val="superscript"/>
              </w:rPr>
              <w:t>6d</w:t>
            </w:r>
          </w:p>
          <w:p w14:paraId="4DFA4906" w14:textId="440BB656" w:rsidR="00E945D7" w:rsidRPr="00E945D7" w:rsidRDefault="00E945D7" w:rsidP="00C71F2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945D7">
              <w:rPr>
                <w:rFonts w:ascii="Arial" w:hAnsi="Arial" w:cs="Arial"/>
                <w:bCs/>
                <w:sz w:val="20"/>
                <w:szCs w:val="20"/>
              </w:rPr>
              <w:t>20mph Zones</w:t>
            </w:r>
            <w:r w:rsidRPr="00E945D7">
              <w:rPr>
                <w:rFonts w:ascii="Arial" w:hAnsi="Arial" w:cs="Arial"/>
                <w:bCs/>
                <w:sz w:val="20"/>
                <w:szCs w:val="20"/>
                <w:vertAlign w:val="superscript"/>
              </w:rPr>
              <w:t>6d</w:t>
            </w:r>
          </w:p>
        </w:tc>
      </w:tr>
      <w:tr w:rsidR="00C01033" w:rsidRPr="00BB7232" w14:paraId="0AB2877C" w14:textId="77777777" w:rsidTr="0037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155C55A9" w14:textId="77777777" w:rsidR="00C01033" w:rsidRPr="00C5361E" w:rsidRDefault="00C01033" w:rsidP="00C01033">
            <w:pPr>
              <w:spacing w:after="60"/>
              <w:rPr>
                <w:rFonts w:ascii="Arial" w:hAnsi="Arial" w:cs="Arial"/>
                <w:b w:val="0"/>
                <w:bCs w:val="0"/>
                <w:color w:val="auto"/>
                <w:sz w:val="20"/>
                <w:szCs w:val="20"/>
              </w:rPr>
            </w:pPr>
            <w:r w:rsidRPr="00C5361E">
              <w:rPr>
                <w:rFonts w:ascii="Arial" w:hAnsi="Arial" w:cs="Arial"/>
                <w:color w:val="auto"/>
                <w:sz w:val="20"/>
                <w:szCs w:val="20"/>
              </w:rPr>
              <w:t>Interchange</w:t>
            </w:r>
          </w:p>
        </w:tc>
        <w:tc>
          <w:tcPr>
            <w:tcW w:w="3009" w:type="dxa"/>
          </w:tcPr>
          <w:p w14:paraId="48899A39" w14:textId="77777777" w:rsidR="00C01033" w:rsidRPr="00C5361E" w:rsidRDefault="00C01033" w:rsidP="00E945D7">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Improve Gateways / Mobility Hubs</w:t>
            </w:r>
            <w:r w:rsidRPr="00C5361E">
              <w:rPr>
                <w:rFonts w:ascii="Arial" w:hAnsi="Arial" w:cs="Arial"/>
                <w:bCs/>
                <w:sz w:val="20"/>
                <w:szCs w:val="20"/>
              </w:rPr>
              <w:t>:</w:t>
            </w:r>
          </w:p>
          <w:p w14:paraId="225E0C9C" w14:textId="13DD89E8" w:rsidR="009F3781" w:rsidRDefault="00C01033" w:rsidP="00E945D7">
            <w:pPr>
              <w:pStyle w:val="ListParagraph"/>
              <w:numPr>
                <w:ilvl w:val="0"/>
                <w:numId w:val="16"/>
              </w:numPr>
              <w:spacing w:after="120"/>
              <w:ind w:left="357" w:hanging="357"/>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Cs/>
                <w:sz w:val="20"/>
                <w:szCs w:val="20"/>
              </w:rPr>
              <w:t>Seagate Bus Station</w:t>
            </w:r>
            <w:r w:rsidR="009F3781" w:rsidRPr="00F7687D">
              <w:rPr>
                <w:rFonts w:ascii="Arial" w:hAnsi="Arial" w:cs="Arial"/>
                <w:sz w:val="20"/>
                <w:szCs w:val="20"/>
                <w:vertAlign w:val="superscript"/>
              </w:rPr>
              <w:t>6d</w:t>
            </w:r>
          </w:p>
          <w:p w14:paraId="124EFE47" w14:textId="0C0F88AF" w:rsidR="00C01033" w:rsidRPr="00C5361E" w:rsidRDefault="00C01033" w:rsidP="00E945D7">
            <w:pPr>
              <w:pStyle w:val="ListParagraph"/>
              <w:numPr>
                <w:ilvl w:val="0"/>
                <w:numId w:val="15"/>
              </w:numPr>
              <w:spacing w:after="120"/>
              <w:ind w:left="357" w:hanging="357"/>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Cs/>
                <w:sz w:val="20"/>
                <w:szCs w:val="20"/>
              </w:rPr>
              <w:t>Bell Street multi-storey</w:t>
            </w:r>
            <w:r w:rsidR="009F3781" w:rsidRPr="00F7687D">
              <w:rPr>
                <w:rFonts w:ascii="Arial" w:hAnsi="Arial" w:cs="Arial"/>
                <w:sz w:val="20"/>
                <w:szCs w:val="20"/>
                <w:vertAlign w:val="superscript"/>
              </w:rPr>
              <w:t>6d</w:t>
            </w:r>
          </w:p>
        </w:tc>
        <w:tc>
          <w:tcPr>
            <w:tcW w:w="9028" w:type="dxa"/>
            <w:gridSpan w:val="3"/>
          </w:tcPr>
          <w:p w14:paraId="7E553C55" w14:textId="79F485BC" w:rsidR="00C01033" w:rsidRPr="009F3781" w:rsidRDefault="00C01033" w:rsidP="009F378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Improve Gateways / Mobility Hubs</w:t>
            </w:r>
            <w:r w:rsidR="009F3781" w:rsidRPr="00F7687D">
              <w:rPr>
                <w:rFonts w:ascii="Arial" w:hAnsi="Arial" w:cs="Arial"/>
                <w:sz w:val="20"/>
                <w:szCs w:val="20"/>
                <w:vertAlign w:val="superscript"/>
              </w:rPr>
              <w:t>6d</w:t>
            </w:r>
            <w:r w:rsidRPr="00C5361E">
              <w:rPr>
                <w:rFonts w:ascii="Arial" w:hAnsi="Arial" w:cs="Arial"/>
                <w:bCs/>
                <w:sz w:val="20"/>
                <w:szCs w:val="20"/>
              </w:rPr>
              <w:t>:</w:t>
            </w:r>
            <w:r w:rsidRPr="009F3781">
              <w:rPr>
                <w:rFonts w:ascii="Arial" w:hAnsi="Arial" w:cs="Arial"/>
                <w:bCs/>
                <w:sz w:val="20"/>
                <w:szCs w:val="20"/>
              </w:rPr>
              <w:t xml:space="preserve">micro-hubs on high-density bus corridors at points of route interchange, existing cycle commuter corridors and population centres </w:t>
            </w:r>
          </w:p>
          <w:p w14:paraId="41CCA795" w14:textId="77777777" w:rsidR="00C01033" w:rsidRPr="00C5361E" w:rsidRDefault="00C01033" w:rsidP="00C01033">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393C1A" w:rsidRPr="00BB7232" w14:paraId="535B968E" w14:textId="77777777" w:rsidTr="00373D53">
        <w:trPr>
          <w:trHeight w:val="1080"/>
        </w:trPr>
        <w:tc>
          <w:tcPr>
            <w:cnfStyle w:val="001000000000" w:firstRow="0" w:lastRow="0" w:firstColumn="1" w:lastColumn="0" w:oddVBand="0" w:evenVBand="0" w:oddHBand="0" w:evenHBand="0" w:firstRowFirstColumn="0" w:firstRowLastColumn="0" w:lastRowFirstColumn="0" w:lastRowLastColumn="0"/>
            <w:tcW w:w="2105" w:type="dxa"/>
            <w:vMerge w:val="restart"/>
          </w:tcPr>
          <w:p w14:paraId="7E044B34" w14:textId="77777777" w:rsidR="00393C1A" w:rsidRPr="00C5361E" w:rsidRDefault="00393C1A" w:rsidP="00393C1A">
            <w:pPr>
              <w:spacing w:after="60"/>
              <w:rPr>
                <w:rFonts w:ascii="Arial" w:hAnsi="Arial" w:cs="Arial"/>
                <w:b w:val="0"/>
                <w:bCs w:val="0"/>
                <w:color w:val="auto"/>
                <w:sz w:val="20"/>
                <w:szCs w:val="20"/>
              </w:rPr>
            </w:pPr>
            <w:r w:rsidRPr="00C5361E">
              <w:rPr>
                <w:rFonts w:ascii="Arial" w:hAnsi="Arial" w:cs="Arial"/>
                <w:color w:val="auto"/>
                <w:sz w:val="20"/>
                <w:szCs w:val="20"/>
              </w:rPr>
              <w:t>Public transport service</w:t>
            </w:r>
          </w:p>
        </w:tc>
        <w:tc>
          <w:tcPr>
            <w:tcW w:w="3009" w:type="dxa"/>
          </w:tcPr>
          <w:p w14:paraId="1459C487" w14:textId="748739DE" w:rsidR="00393C1A" w:rsidRPr="00C5361E" w:rsidRDefault="00393C1A" w:rsidP="00393C1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Bus Priority Corridors</w:t>
            </w:r>
            <w:r w:rsidR="009F3781" w:rsidRPr="00F7687D">
              <w:rPr>
                <w:rFonts w:ascii="Arial" w:hAnsi="Arial" w:cs="Arial"/>
                <w:sz w:val="20"/>
                <w:szCs w:val="20"/>
                <w:vertAlign w:val="superscript"/>
              </w:rPr>
              <w:t>6d</w:t>
            </w:r>
            <w:r w:rsidRPr="00C5361E">
              <w:rPr>
                <w:rFonts w:ascii="Arial" w:hAnsi="Arial" w:cs="Arial"/>
                <w:bCs/>
                <w:sz w:val="20"/>
                <w:szCs w:val="20"/>
              </w:rPr>
              <w:t>:</w:t>
            </w:r>
          </w:p>
          <w:p w14:paraId="52D524C4" w14:textId="552D1933" w:rsidR="00393C1A" w:rsidRPr="00C5361E" w:rsidRDefault="00393C1A" w:rsidP="00393C1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5361E">
              <w:rPr>
                <w:rFonts w:ascii="Arial" w:hAnsi="Arial" w:cs="Arial"/>
                <w:bCs/>
                <w:sz w:val="20"/>
                <w:szCs w:val="20"/>
              </w:rPr>
              <w:t>Lochee Road</w:t>
            </w:r>
          </w:p>
          <w:p w14:paraId="05C5FBB6" w14:textId="4F7965BA" w:rsidR="00393C1A" w:rsidRPr="00C5361E" w:rsidRDefault="00393C1A" w:rsidP="00393C1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5361E">
              <w:rPr>
                <w:rFonts w:ascii="Arial" w:hAnsi="Arial" w:cs="Arial"/>
                <w:bCs/>
                <w:sz w:val="20"/>
                <w:szCs w:val="20"/>
              </w:rPr>
              <w:t>City Centre; Dundee-St Andrews</w:t>
            </w:r>
          </w:p>
        </w:tc>
        <w:tc>
          <w:tcPr>
            <w:tcW w:w="3009" w:type="dxa"/>
          </w:tcPr>
          <w:p w14:paraId="7F0148FE" w14:textId="35B89920" w:rsidR="001B5957" w:rsidRPr="001B5957" w:rsidRDefault="001B5957" w:rsidP="001B5957">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5957">
              <w:rPr>
                <w:rFonts w:ascii="Arial" w:hAnsi="Arial" w:cs="Arial"/>
                <w:b/>
                <w:bCs/>
                <w:sz w:val="20"/>
                <w:szCs w:val="20"/>
              </w:rPr>
              <w:t>Bus Priority Corridors</w:t>
            </w:r>
            <w:r w:rsidR="009F3781" w:rsidRPr="00F7687D">
              <w:rPr>
                <w:rFonts w:ascii="Arial" w:hAnsi="Arial" w:cs="Arial"/>
                <w:sz w:val="20"/>
                <w:szCs w:val="20"/>
                <w:vertAlign w:val="superscript"/>
              </w:rPr>
              <w:t>6d</w:t>
            </w:r>
            <w:r w:rsidRPr="001B5957">
              <w:rPr>
                <w:rFonts w:ascii="Arial" w:hAnsi="Arial" w:cs="Arial"/>
                <w:b/>
                <w:bCs/>
                <w:sz w:val="20"/>
                <w:szCs w:val="20"/>
              </w:rPr>
              <w:t>:</w:t>
            </w:r>
          </w:p>
          <w:p w14:paraId="1756254D" w14:textId="30E07E5E" w:rsidR="00393C1A" w:rsidRPr="00C5361E" w:rsidRDefault="001B5957" w:rsidP="001B5957">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5957">
              <w:rPr>
                <w:rFonts w:ascii="Arial" w:hAnsi="Arial" w:cs="Arial"/>
                <w:sz w:val="20"/>
                <w:szCs w:val="20"/>
              </w:rPr>
              <w:t>Forfar Road – Pitkerro Road; Kingsway (Junctions)</w:t>
            </w:r>
          </w:p>
        </w:tc>
        <w:tc>
          <w:tcPr>
            <w:tcW w:w="3009" w:type="dxa"/>
          </w:tcPr>
          <w:p w14:paraId="5EE1A694" w14:textId="08DEAF05" w:rsidR="00393C1A" w:rsidRPr="00C5361E" w:rsidRDefault="00393C1A" w:rsidP="002F654F">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010" w:type="dxa"/>
          </w:tcPr>
          <w:p w14:paraId="321E4C93" w14:textId="4E9F1B3A" w:rsidR="00593279" w:rsidRPr="00593279" w:rsidRDefault="00593279" w:rsidP="00593279">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93279">
              <w:rPr>
                <w:rFonts w:ascii="Arial" w:hAnsi="Arial" w:cs="Arial"/>
                <w:b/>
                <w:bCs/>
                <w:sz w:val="20"/>
                <w:szCs w:val="20"/>
              </w:rPr>
              <w:t>Bus Priority Corridors</w:t>
            </w:r>
            <w:r w:rsidR="009F3781" w:rsidRPr="00F7687D">
              <w:rPr>
                <w:rFonts w:ascii="Arial" w:hAnsi="Arial" w:cs="Arial"/>
                <w:sz w:val="20"/>
                <w:szCs w:val="20"/>
                <w:vertAlign w:val="superscript"/>
              </w:rPr>
              <w:t>6d</w:t>
            </w:r>
            <w:r w:rsidRPr="00593279">
              <w:rPr>
                <w:rFonts w:ascii="Arial" w:hAnsi="Arial" w:cs="Arial"/>
                <w:b/>
                <w:bCs/>
                <w:sz w:val="20"/>
                <w:szCs w:val="20"/>
              </w:rPr>
              <w:t>:</w:t>
            </w:r>
          </w:p>
          <w:p w14:paraId="11C07108" w14:textId="61539D4E" w:rsidR="00393C1A" w:rsidRPr="00593279" w:rsidRDefault="00593279" w:rsidP="00593279">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3279">
              <w:rPr>
                <w:rFonts w:ascii="Arial" w:hAnsi="Arial" w:cs="Arial"/>
                <w:sz w:val="20"/>
                <w:szCs w:val="20"/>
              </w:rPr>
              <w:t>Arbroath Road</w:t>
            </w:r>
          </w:p>
        </w:tc>
      </w:tr>
      <w:tr w:rsidR="00393C1A" w:rsidRPr="00BB7232" w14:paraId="77DAAE5C" w14:textId="77777777" w:rsidTr="00373D5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2105" w:type="dxa"/>
            <w:vMerge/>
          </w:tcPr>
          <w:p w14:paraId="4F88A0E2" w14:textId="77777777" w:rsidR="00393C1A" w:rsidRPr="00C5361E" w:rsidRDefault="00393C1A" w:rsidP="00393C1A">
            <w:pPr>
              <w:spacing w:after="60"/>
              <w:rPr>
                <w:rFonts w:ascii="Arial" w:hAnsi="Arial" w:cs="Arial"/>
                <w:color w:val="auto"/>
                <w:sz w:val="20"/>
                <w:szCs w:val="20"/>
              </w:rPr>
            </w:pPr>
          </w:p>
        </w:tc>
        <w:tc>
          <w:tcPr>
            <w:tcW w:w="12037" w:type="dxa"/>
            <w:gridSpan w:val="4"/>
          </w:tcPr>
          <w:p w14:paraId="34D20370" w14:textId="4CC14793" w:rsidR="00393C1A" w:rsidRPr="009F3781" w:rsidRDefault="00393C1A" w:rsidP="00393C1A">
            <w:pPr>
              <w:spacing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F3781">
              <w:rPr>
                <w:rFonts w:ascii="Arial" w:hAnsi="Arial" w:cs="Arial"/>
                <w:bCs/>
                <w:sz w:val="20"/>
                <w:szCs w:val="20"/>
              </w:rPr>
              <w:t>Bus stop rationalisation programme</w:t>
            </w:r>
            <w:r w:rsidR="009F3781" w:rsidRPr="00F7687D">
              <w:rPr>
                <w:rFonts w:ascii="Arial" w:hAnsi="Arial" w:cs="Arial"/>
                <w:sz w:val="20"/>
                <w:szCs w:val="20"/>
                <w:vertAlign w:val="superscript"/>
              </w:rPr>
              <w:t>6d</w:t>
            </w:r>
          </w:p>
        </w:tc>
      </w:tr>
      <w:tr w:rsidR="00F85C4F" w:rsidRPr="00BB7232" w14:paraId="3BA456BB" w14:textId="77777777" w:rsidTr="00373D53">
        <w:tc>
          <w:tcPr>
            <w:cnfStyle w:val="001000000000" w:firstRow="0" w:lastRow="0" w:firstColumn="1" w:lastColumn="0" w:oddVBand="0" w:evenVBand="0" w:oddHBand="0" w:evenHBand="0" w:firstRowFirstColumn="0" w:firstRowLastColumn="0" w:lastRowFirstColumn="0" w:lastRowLastColumn="0"/>
            <w:tcW w:w="2105" w:type="dxa"/>
          </w:tcPr>
          <w:p w14:paraId="7BABA9D6" w14:textId="77777777" w:rsidR="00F85C4F" w:rsidRPr="00C5361E" w:rsidRDefault="00F85C4F" w:rsidP="00F85C4F">
            <w:pPr>
              <w:spacing w:after="60"/>
              <w:rPr>
                <w:rFonts w:ascii="Arial" w:hAnsi="Arial" w:cs="Arial"/>
                <w:b w:val="0"/>
                <w:bCs w:val="0"/>
                <w:color w:val="auto"/>
                <w:sz w:val="20"/>
                <w:szCs w:val="20"/>
              </w:rPr>
            </w:pPr>
            <w:r w:rsidRPr="00C5361E">
              <w:rPr>
                <w:rFonts w:ascii="Arial" w:hAnsi="Arial" w:cs="Arial"/>
                <w:color w:val="auto"/>
                <w:sz w:val="20"/>
                <w:szCs w:val="20"/>
              </w:rPr>
              <w:t>Information / Tickets / Promotion</w:t>
            </w:r>
          </w:p>
        </w:tc>
        <w:tc>
          <w:tcPr>
            <w:tcW w:w="12037" w:type="dxa"/>
            <w:gridSpan w:val="4"/>
          </w:tcPr>
          <w:p w14:paraId="576CFAD4" w14:textId="14658D58" w:rsidR="00F85C4F" w:rsidRPr="00E945D7" w:rsidRDefault="00F85C4F" w:rsidP="00F85C4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945D7">
              <w:rPr>
                <w:rFonts w:ascii="Arial" w:hAnsi="Arial" w:cs="Arial"/>
                <w:bCs/>
                <w:sz w:val="20"/>
                <w:szCs w:val="20"/>
              </w:rPr>
              <w:t>MaaS: expand to multi-operator / transport services ticketing to incorporate journey booking and payment services</w:t>
            </w:r>
            <w:r w:rsidR="009F3781" w:rsidRPr="00E945D7">
              <w:rPr>
                <w:rFonts w:ascii="Arial" w:hAnsi="Arial" w:cs="Arial"/>
                <w:bCs/>
                <w:sz w:val="20"/>
                <w:szCs w:val="20"/>
                <w:vertAlign w:val="superscript"/>
              </w:rPr>
              <w:t>6d</w:t>
            </w:r>
          </w:p>
          <w:p w14:paraId="0ADF68C4" w14:textId="0AF84545" w:rsidR="00F85C4F" w:rsidRPr="00E945D7" w:rsidRDefault="00F85C4F" w:rsidP="00F85C4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945D7">
              <w:rPr>
                <w:rFonts w:ascii="Arial" w:hAnsi="Arial" w:cs="Arial"/>
                <w:bCs/>
                <w:sz w:val="20"/>
                <w:szCs w:val="20"/>
              </w:rPr>
              <w:t>Tactran ENABLE MaaS programme</w:t>
            </w:r>
            <w:r w:rsidR="009F3781" w:rsidRPr="00E945D7">
              <w:rPr>
                <w:rFonts w:ascii="Arial" w:hAnsi="Arial" w:cs="Arial"/>
                <w:bCs/>
                <w:sz w:val="20"/>
                <w:szCs w:val="20"/>
                <w:vertAlign w:val="superscript"/>
              </w:rPr>
              <w:t>11a</w:t>
            </w:r>
            <w:r w:rsidRPr="00E945D7">
              <w:rPr>
                <w:rFonts w:ascii="Arial" w:hAnsi="Arial" w:cs="Arial"/>
                <w:bCs/>
                <w:sz w:val="20"/>
                <w:szCs w:val="20"/>
              </w:rPr>
              <w:t xml:space="preserve"> (NHS Tayside and Dundee &amp; Angus College Journey Planners)</w:t>
            </w:r>
          </w:p>
          <w:p w14:paraId="37C2E133" w14:textId="5ACC52A1" w:rsidR="00F85C4F" w:rsidRPr="00E945D7" w:rsidRDefault="00F85C4F" w:rsidP="00F85C4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945D7">
              <w:rPr>
                <w:rFonts w:ascii="Arial" w:hAnsi="Arial" w:cs="Arial"/>
                <w:bCs/>
                <w:sz w:val="20"/>
                <w:szCs w:val="20"/>
              </w:rPr>
              <w:t>Dundee Behaviour Change Cluster</w:t>
            </w:r>
            <w:r w:rsidR="0090070F">
              <w:rPr>
                <w:rFonts w:ascii="Arial" w:hAnsi="Arial" w:cs="Arial"/>
                <w:bCs/>
                <w:sz w:val="20"/>
                <w:szCs w:val="20"/>
              </w:rPr>
              <w:t xml:space="preserve"> (</w:t>
            </w:r>
            <w:r w:rsidR="00FE70FE">
              <w:rPr>
                <w:rFonts w:ascii="Arial" w:hAnsi="Arial" w:cs="Arial"/>
                <w:bCs/>
                <w:sz w:val="20"/>
                <w:szCs w:val="20"/>
              </w:rPr>
              <w:t>People and Place Programme)</w:t>
            </w:r>
          </w:p>
          <w:p w14:paraId="3C07D9D2" w14:textId="54114C42" w:rsidR="00F85C4F" w:rsidRPr="00E945D7" w:rsidRDefault="00F85C4F" w:rsidP="00F85C4F">
            <w:pPr>
              <w:spacing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945D7">
              <w:rPr>
                <w:rFonts w:ascii="Arial" w:hAnsi="Arial" w:cs="Arial"/>
                <w:bCs/>
                <w:sz w:val="20"/>
                <w:szCs w:val="20"/>
              </w:rPr>
              <w:lastRenderedPageBreak/>
              <w:t>Get on the Go Tayside</w:t>
            </w:r>
            <w:r w:rsidR="009F3781" w:rsidRPr="00E945D7">
              <w:rPr>
                <w:rFonts w:ascii="Arial" w:hAnsi="Arial" w:cs="Arial"/>
                <w:bCs/>
                <w:sz w:val="20"/>
                <w:szCs w:val="20"/>
                <w:vertAlign w:val="superscript"/>
              </w:rPr>
              <w:t>11a</w:t>
            </w:r>
          </w:p>
          <w:p w14:paraId="0851ABDF" w14:textId="09709B8E" w:rsidR="00D27DA4" w:rsidRPr="00C5361E" w:rsidRDefault="00D27DA4" w:rsidP="00F85C4F">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945D7">
              <w:rPr>
                <w:rFonts w:ascii="Arial" w:hAnsi="Arial" w:cs="Arial"/>
                <w:bCs/>
                <w:sz w:val="20"/>
                <w:szCs w:val="20"/>
              </w:rPr>
              <w:t>ABC Bus Ticket Promotion</w:t>
            </w:r>
            <w:r w:rsidR="009F3781" w:rsidRPr="00E945D7">
              <w:rPr>
                <w:rFonts w:ascii="Arial" w:hAnsi="Arial" w:cs="Arial"/>
                <w:bCs/>
                <w:sz w:val="20"/>
                <w:szCs w:val="20"/>
                <w:vertAlign w:val="superscript"/>
              </w:rPr>
              <w:t>6</w:t>
            </w:r>
            <w:r w:rsidR="00E945D7" w:rsidRPr="00E945D7">
              <w:rPr>
                <w:rFonts w:ascii="Arial" w:hAnsi="Arial" w:cs="Arial"/>
                <w:bCs/>
                <w:sz w:val="20"/>
                <w:szCs w:val="20"/>
                <w:vertAlign w:val="superscript"/>
              </w:rPr>
              <w:t>d</w:t>
            </w:r>
          </w:p>
        </w:tc>
      </w:tr>
      <w:tr w:rsidR="00AD0F46" w14:paraId="471BB4CF" w14:textId="77777777" w:rsidTr="0037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2AA00B91" w14:textId="5D6A74D4" w:rsidR="00AD0F46" w:rsidRPr="00C5361E" w:rsidRDefault="00AD0F46" w:rsidP="00650AC5">
            <w:pPr>
              <w:spacing w:after="60"/>
              <w:rPr>
                <w:rFonts w:ascii="Arial" w:hAnsi="Arial" w:cs="Arial"/>
                <w:bCs w:val="0"/>
                <w:color w:val="auto"/>
                <w:sz w:val="20"/>
                <w:szCs w:val="20"/>
              </w:rPr>
            </w:pPr>
            <w:r w:rsidRPr="00C5361E">
              <w:rPr>
                <w:rFonts w:ascii="Arial" w:hAnsi="Arial" w:cs="Arial"/>
                <w:bCs w:val="0"/>
                <w:color w:val="auto"/>
                <w:sz w:val="20"/>
                <w:szCs w:val="20"/>
              </w:rPr>
              <w:lastRenderedPageBreak/>
              <w:t>Demand management</w:t>
            </w:r>
          </w:p>
        </w:tc>
        <w:tc>
          <w:tcPr>
            <w:tcW w:w="12037" w:type="dxa"/>
            <w:gridSpan w:val="4"/>
          </w:tcPr>
          <w:p w14:paraId="3A1AD8C2" w14:textId="71DF3EDB" w:rsidR="00AD0F46" w:rsidRPr="000C39D5" w:rsidRDefault="0073757F" w:rsidP="000C39D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C551C">
              <w:rPr>
                <w:rFonts w:ascii="Arial" w:hAnsi="Arial" w:cs="Arial"/>
                <w:b/>
                <w:sz w:val="20"/>
                <w:szCs w:val="20"/>
              </w:rPr>
              <w:t>Dundee LEZ</w:t>
            </w:r>
            <w:r w:rsidR="00E945D7" w:rsidRPr="00E945D7">
              <w:rPr>
                <w:rFonts w:ascii="Arial" w:hAnsi="Arial" w:cs="Arial"/>
                <w:sz w:val="20"/>
                <w:szCs w:val="20"/>
                <w:vertAlign w:val="superscript"/>
              </w:rPr>
              <w:t>6d</w:t>
            </w:r>
          </w:p>
        </w:tc>
      </w:tr>
      <w:bookmarkEnd w:id="25"/>
    </w:tbl>
    <w:p w14:paraId="26D7FD2E" w14:textId="77777777" w:rsidR="002662AF" w:rsidRDefault="002662AF" w:rsidP="00D67C5E"/>
    <w:tbl>
      <w:tblPr>
        <w:tblStyle w:val="GridTable5Dark-Accent2"/>
        <w:tblW w:w="14170" w:type="dxa"/>
        <w:tblLook w:val="04A0" w:firstRow="1" w:lastRow="0" w:firstColumn="1" w:lastColumn="0" w:noHBand="0" w:noVBand="1"/>
      </w:tblPr>
      <w:tblGrid>
        <w:gridCol w:w="2105"/>
        <w:gridCol w:w="3986"/>
        <w:gridCol w:w="35"/>
        <w:gridCol w:w="4022"/>
        <w:gridCol w:w="53"/>
        <w:gridCol w:w="3969"/>
      </w:tblGrid>
      <w:tr w:rsidR="00D159DB" w:rsidRPr="00BB7232" w14:paraId="3E216884" w14:textId="77777777" w:rsidTr="00D159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70" w:type="dxa"/>
            <w:gridSpan w:val="6"/>
          </w:tcPr>
          <w:p w14:paraId="59BDDDD9" w14:textId="639877BF" w:rsidR="00D159DB" w:rsidRPr="00C5361E" w:rsidRDefault="009615D0" w:rsidP="00D135A2">
            <w:pPr>
              <w:spacing w:before="120" w:after="120"/>
              <w:rPr>
                <w:rFonts w:ascii="Arial" w:hAnsi="Arial" w:cs="Arial"/>
                <w:bCs w:val="0"/>
                <w:sz w:val="20"/>
                <w:szCs w:val="20"/>
              </w:rPr>
            </w:pPr>
            <w:bookmarkStart w:id="26" w:name="Table3_9"/>
            <w:r>
              <w:rPr>
                <w:rFonts w:ascii="Arial" w:hAnsi="Arial" w:cs="Arial"/>
                <w:color w:val="auto"/>
                <w:sz w:val="20"/>
                <w:szCs w:val="20"/>
              </w:rPr>
              <w:t>T</w:t>
            </w:r>
            <w:r w:rsidR="00D159DB">
              <w:rPr>
                <w:rFonts w:ascii="Arial" w:hAnsi="Arial" w:cs="Arial"/>
                <w:color w:val="auto"/>
                <w:sz w:val="20"/>
                <w:szCs w:val="20"/>
              </w:rPr>
              <w:t>able 3.</w:t>
            </w:r>
            <w:r w:rsidR="003557AF">
              <w:rPr>
                <w:rFonts w:ascii="Arial" w:hAnsi="Arial" w:cs="Arial"/>
                <w:color w:val="auto"/>
                <w:sz w:val="20"/>
                <w:szCs w:val="20"/>
              </w:rPr>
              <w:t>9</w:t>
            </w:r>
            <w:bookmarkEnd w:id="26"/>
            <w:r w:rsidR="00D159DB">
              <w:rPr>
                <w:rFonts w:ascii="Arial" w:hAnsi="Arial" w:cs="Arial"/>
                <w:color w:val="auto"/>
                <w:sz w:val="20"/>
                <w:szCs w:val="20"/>
              </w:rPr>
              <w:t>: Corridors into Dundee</w:t>
            </w:r>
          </w:p>
        </w:tc>
      </w:tr>
      <w:tr w:rsidR="00D159DB" w:rsidRPr="00BB7232" w14:paraId="67DC844F" w14:textId="77777777" w:rsidTr="00D159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5" w:type="dxa"/>
          </w:tcPr>
          <w:p w14:paraId="5B210FE5" w14:textId="34C19FC6" w:rsidR="00D159DB" w:rsidRPr="000C7088" w:rsidRDefault="009615D0" w:rsidP="007E46D5">
            <w:pPr>
              <w:spacing w:after="60"/>
              <w:rPr>
                <w:rFonts w:ascii="Arial" w:hAnsi="Arial" w:cs="Arial"/>
                <w:color w:val="auto"/>
                <w:sz w:val="18"/>
                <w:szCs w:val="18"/>
              </w:rPr>
            </w:pPr>
            <w:r w:rsidRPr="000C7088">
              <w:rPr>
                <w:rFonts w:ascii="Arial" w:hAnsi="Arial" w:cs="Arial"/>
                <w:color w:val="auto"/>
                <w:sz w:val="18"/>
                <w:szCs w:val="18"/>
              </w:rPr>
              <w:t>Integrated solutions</w:t>
            </w:r>
          </w:p>
        </w:tc>
        <w:tc>
          <w:tcPr>
            <w:tcW w:w="4021" w:type="dxa"/>
            <w:gridSpan w:val="2"/>
          </w:tcPr>
          <w:p w14:paraId="22919F75" w14:textId="25726660" w:rsidR="00D159DB" w:rsidRPr="00A82FC0" w:rsidRDefault="00D159DB" w:rsidP="00D135A2">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82FC0">
              <w:rPr>
                <w:rFonts w:ascii="Arial" w:hAnsi="Arial" w:cs="Arial"/>
                <w:color w:val="auto"/>
                <w:sz w:val="20"/>
                <w:szCs w:val="20"/>
              </w:rPr>
              <w:t>Corridor A4: Perth-Dundee</w:t>
            </w:r>
          </w:p>
        </w:tc>
        <w:tc>
          <w:tcPr>
            <w:tcW w:w="4022" w:type="dxa"/>
          </w:tcPr>
          <w:p w14:paraId="479F1BC1" w14:textId="0328C182" w:rsidR="00D159DB" w:rsidRPr="00A82FC0" w:rsidRDefault="00D159DB" w:rsidP="00D135A2">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82FC0">
              <w:rPr>
                <w:rFonts w:ascii="Arial" w:hAnsi="Arial" w:cs="Arial"/>
                <w:color w:val="auto"/>
                <w:sz w:val="20"/>
                <w:szCs w:val="20"/>
              </w:rPr>
              <w:t>Corridor C</w:t>
            </w:r>
            <w:r>
              <w:rPr>
                <w:rFonts w:ascii="Arial" w:hAnsi="Arial" w:cs="Arial"/>
                <w:color w:val="auto"/>
                <w:sz w:val="20"/>
                <w:szCs w:val="20"/>
              </w:rPr>
              <w:t>1</w:t>
            </w:r>
            <w:r w:rsidRPr="00A82FC0">
              <w:rPr>
                <w:rFonts w:ascii="Arial" w:hAnsi="Arial" w:cs="Arial"/>
                <w:color w:val="auto"/>
                <w:sz w:val="20"/>
                <w:szCs w:val="20"/>
              </w:rPr>
              <w:t>: Dundee-NE Fife</w:t>
            </w:r>
          </w:p>
        </w:tc>
        <w:tc>
          <w:tcPr>
            <w:tcW w:w="4022" w:type="dxa"/>
            <w:gridSpan w:val="2"/>
          </w:tcPr>
          <w:p w14:paraId="3DF88332" w14:textId="0A1D2610" w:rsidR="00D159DB" w:rsidRPr="00A82FC0" w:rsidRDefault="00D159DB" w:rsidP="00D135A2">
            <w:pPr>
              <w:spacing w:before="60" w:afterLines="60" w:after="144"/>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Corridor E: Dundee - Blairgowrie</w:t>
            </w:r>
          </w:p>
        </w:tc>
      </w:tr>
      <w:tr w:rsidR="000771F4" w:rsidRPr="00BB7232" w14:paraId="60F919F1" w14:textId="77777777" w:rsidTr="00B77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391CE530" w14:textId="77777777" w:rsidR="000771F4" w:rsidRPr="00C5361E" w:rsidRDefault="000771F4" w:rsidP="007E46D5">
            <w:pPr>
              <w:spacing w:after="60"/>
              <w:rPr>
                <w:rFonts w:ascii="Arial" w:hAnsi="Arial" w:cs="Arial"/>
                <w:b w:val="0"/>
                <w:bCs w:val="0"/>
                <w:color w:val="auto"/>
                <w:sz w:val="20"/>
                <w:szCs w:val="20"/>
              </w:rPr>
            </w:pPr>
            <w:r w:rsidRPr="00C5361E">
              <w:rPr>
                <w:rFonts w:ascii="Arial" w:hAnsi="Arial" w:cs="Arial"/>
                <w:color w:val="auto"/>
                <w:sz w:val="20"/>
                <w:szCs w:val="20"/>
              </w:rPr>
              <w:t>Getting to/from (i) public transport (ii) end destination</w:t>
            </w:r>
          </w:p>
        </w:tc>
        <w:tc>
          <w:tcPr>
            <w:tcW w:w="4021" w:type="dxa"/>
            <w:gridSpan w:val="2"/>
          </w:tcPr>
          <w:p w14:paraId="19281E04" w14:textId="78893B66" w:rsidR="000771F4" w:rsidRDefault="000771F4" w:rsidP="007E46D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 mph area.</w:t>
            </w:r>
            <w:r w:rsidR="00793E8F" w:rsidRPr="00E945D7">
              <w:rPr>
                <w:rFonts w:ascii="Arial" w:hAnsi="Arial" w:cs="Arial"/>
                <w:sz w:val="20"/>
                <w:szCs w:val="20"/>
                <w:vertAlign w:val="superscript"/>
              </w:rPr>
              <w:t xml:space="preserve"> 6d</w:t>
            </w:r>
          </w:p>
        </w:tc>
        <w:tc>
          <w:tcPr>
            <w:tcW w:w="4022" w:type="dxa"/>
          </w:tcPr>
          <w:p w14:paraId="2860FDBC" w14:textId="0C4238A2" w:rsidR="000771F4" w:rsidRDefault="000771F4" w:rsidP="00A47AC3">
            <w:pPr>
              <w:cnfStyle w:val="000000100000" w:firstRow="0" w:lastRow="0" w:firstColumn="0" w:lastColumn="0" w:oddVBand="0" w:evenVBand="0" w:oddHBand="1" w:evenHBand="0" w:firstRowFirstColumn="0" w:firstRowLastColumn="0" w:lastRowFirstColumn="0" w:lastRowLastColumn="0"/>
              <w:rPr>
                <w:b/>
                <w:bCs/>
              </w:rPr>
            </w:pPr>
          </w:p>
        </w:tc>
        <w:tc>
          <w:tcPr>
            <w:tcW w:w="4022" w:type="dxa"/>
            <w:gridSpan w:val="2"/>
          </w:tcPr>
          <w:p w14:paraId="7685C95B" w14:textId="35A4F547" w:rsidR="000771F4" w:rsidRPr="00BB43E5" w:rsidRDefault="00BE1C7E" w:rsidP="00BB43E5">
            <w:pPr>
              <w:cnfStyle w:val="000000100000" w:firstRow="0" w:lastRow="0" w:firstColumn="0" w:lastColumn="0" w:oddVBand="0" w:evenVBand="0" w:oddHBand="1" w:evenHBand="0" w:firstRowFirstColumn="0" w:firstRowLastColumn="0" w:lastRowFirstColumn="0" w:lastRowLastColumn="0"/>
            </w:pPr>
            <w:r>
              <w:rPr>
                <w:b/>
                <w:bCs/>
              </w:rPr>
              <w:t>Sustainable transport corridors</w:t>
            </w:r>
            <w:r w:rsidR="007B1D9F" w:rsidRPr="00E945D7">
              <w:rPr>
                <w:rFonts w:ascii="Arial" w:hAnsi="Arial" w:cs="Arial"/>
                <w:sz w:val="20"/>
                <w:szCs w:val="20"/>
                <w:vertAlign w:val="superscript"/>
              </w:rPr>
              <w:t>6d</w:t>
            </w:r>
            <w:r w:rsidR="000771F4">
              <w:t xml:space="preserve"> </w:t>
            </w:r>
            <w:r w:rsidR="007B1D9F">
              <w:t>Coupar Angus Rd /</w:t>
            </w:r>
            <w:r w:rsidR="000771F4">
              <w:t xml:space="preserve"> </w:t>
            </w:r>
            <w:r w:rsidR="000771F4" w:rsidRPr="002A15E2">
              <w:t>Lochee R</w:t>
            </w:r>
            <w:r w:rsidR="007B1D9F">
              <w:t>d</w:t>
            </w:r>
          </w:p>
        </w:tc>
      </w:tr>
      <w:tr w:rsidR="00D159DB" w:rsidRPr="00BB7232" w14:paraId="2DAE77BE" w14:textId="35B96EC4" w:rsidTr="00D159DB">
        <w:tc>
          <w:tcPr>
            <w:cnfStyle w:val="001000000000" w:firstRow="0" w:lastRow="0" w:firstColumn="1" w:lastColumn="0" w:oddVBand="0" w:evenVBand="0" w:oddHBand="0" w:evenHBand="0" w:firstRowFirstColumn="0" w:firstRowLastColumn="0" w:lastRowFirstColumn="0" w:lastRowLastColumn="0"/>
            <w:tcW w:w="2105" w:type="dxa"/>
          </w:tcPr>
          <w:p w14:paraId="4F652B42" w14:textId="77777777" w:rsidR="00D159DB" w:rsidRPr="00C5361E" w:rsidRDefault="00D159DB" w:rsidP="00521090">
            <w:pPr>
              <w:spacing w:after="60"/>
              <w:rPr>
                <w:rFonts w:ascii="Arial" w:hAnsi="Arial" w:cs="Arial"/>
                <w:b w:val="0"/>
                <w:bCs w:val="0"/>
                <w:color w:val="auto"/>
                <w:sz w:val="20"/>
                <w:szCs w:val="20"/>
              </w:rPr>
            </w:pPr>
            <w:r w:rsidRPr="00C5361E">
              <w:rPr>
                <w:rFonts w:ascii="Arial" w:hAnsi="Arial" w:cs="Arial"/>
                <w:color w:val="auto"/>
                <w:sz w:val="20"/>
                <w:szCs w:val="20"/>
              </w:rPr>
              <w:t>Interchange</w:t>
            </w:r>
          </w:p>
        </w:tc>
        <w:tc>
          <w:tcPr>
            <w:tcW w:w="4021" w:type="dxa"/>
            <w:gridSpan w:val="2"/>
          </w:tcPr>
          <w:p w14:paraId="30DE9E53" w14:textId="4E71DEF5" w:rsidR="00D159DB" w:rsidRPr="00396BA9" w:rsidRDefault="00D159DB" w:rsidP="00396BA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159DB">
              <w:rPr>
                <w:rFonts w:ascii="Arial" w:hAnsi="Arial" w:cs="Arial"/>
                <w:b/>
                <w:sz w:val="20"/>
                <w:szCs w:val="20"/>
              </w:rPr>
              <w:t>Strategic Mobility Hubs</w:t>
            </w:r>
            <w:r w:rsidRPr="00D159DB">
              <w:rPr>
                <w:rFonts w:ascii="Arial" w:hAnsi="Arial" w:cs="Arial"/>
                <w:b/>
                <w:sz w:val="20"/>
                <w:szCs w:val="20"/>
                <w:vertAlign w:val="superscript"/>
              </w:rPr>
              <w:t>7c</w:t>
            </w:r>
            <w:r>
              <w:rPr>
                <w:rFonts w:ascii="Arial" w:hAnsi="Arial" w:cs="Arial"/>
                <w:b/>
                <w:sz w:val="20"/>
                <w:szCs w:val="20"/>
                <w:vertAlign w:val="superscript"/>
              </w:rPr>
              <w:t xml:space="preserve"> </w:t>
            </w:r>
            <w:r w:rsidRPr="00D159DB">
              <w:rPr>
                <w:rFonts w:ascii="Arial" w:hAnsi="Arial" w:cs="Arial"/>
                <w:bCs/>
                <w:sz w:val="20"/>
                <w:szCs w:val="20"/>
              </w:rPr>
              <w:t>Walnut Grove</w:t>
            </w:r>
          </w:p>
          <w:p w14:paraId="2DA7BEB2" w14:textId="7237457D" w:rsidR="00D159DB" w:rsidRPr="00D841BE" w:rsidRDefault="00D159DB" w:rsidP="00396BA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D841BE">
              <w:rPr>
                <w:rFonts w:ascii="Arial" w:hAnsi="Arial" w:cs="Arial"/>
              </w:rPr>
              <w:t>Interchange accessibility and security audit programme</w:t>
            </w:r>
            <w:r w:rsidR="00551504" w:rsidRPr="00D159DB">
              <w:rPr>
                <w:rFonts w:ascii="Arial" w:hAnsi="Arial" w:cs="Arial"/>
                <w:b/>
                <w:sz w:val="20"/>
                <w:szCs w:val="20"/>
                <w:vertAlign w:val="superscript"/>
              </w:rPr>
              <w:t>7c</w:t>
            </w:r>
          </w:p>
          <w:p w14:paraId="773974B7" w14:textId="255A9059" w:rsidR="00D159DB" w:rsidRPr="00C5361E" w:rsidRDefault="00D159DB" w:rsidP="00396BA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1BE">
              <w:rPr>
                <w:rFonts w:ascii="Arial" w:hAnsi="Arial" w:cs="Arial"/>
              </w:rPr>
              <w:t>Bus stop audit and improvement programme</w:t>
            </w:r>
            <w:r w:rsidR="00551504" w:rsidRPr="00D159DB">
              <w:rPr>
                <w:rFonts w:ascii="Arial" w:hAnsi="Arial" w:cs="Arial"/>
                <w:b/>
                <w:sz w:val="20"/>
                <w:szCs w:val="20"/>
                <w:vertAlign w:val="superscript"/>
              </w:rPr>
              <w:t>7c</w:t>
            </w:r>
          </w:p>
        </w:tc>
        <w:tc>
          <w:tcPr>
            <w:tcW w:w="4022" w:type="dxa"/>
          </w:tcPr>
          <w:p w14:paraId="4FA1A9E8" w14:textId="5E7A1477" w:rsidR="00A3024D" w:rsidRDefault="00D159DB" w:rsidP="00C422AB">
            <w:pPr>
              <w:cnfStyle w:val="000000000000" w:firstRow="0" w:lastRow="0" w:firstColumn="0" w:lastColumn="0" w:oddVBand="0" w:evenVBand="0" w:oddHBand="0" w:evenHBand="0" w:firstRowFirstColumn="0" w:firstRowLastColumn="0" w:lastRowFirstColumn="0" w:lastRowLastColumn="0"/>
              <w:rPr>
                <w:rFonts w:cstheme="minorHAnsi"/>
                <w:b/>
                <w:bCs/>
              </w:rPr>
            </w:pPr>
            <w:r w:rsidRPr="007C53D4">
              <w:rPr>
                <w:rFonts w:cstheme="minorHAnsi"/>
                <w:b/>
                <w:bCs/>
                <w:color w:val="000000"/>
                <w:kern w:val="0"/>
                <w14:ligatures w14:val="none"/>
              </w:rPr>
              <w:t>Dundee</w:t>
            </w:r>
            <w:r>
              <w:rPr>
                <w:rFonts w:cstheme="minorHAnsi"/>
                <w:b/>
                <w:bCs/>
                <w:color w:val="000000"/>
                <w:kern w:val="0"/>
                <w14:ligatures w14:val="none"/>
              </w:rPr>
              <w:t xml:space="preserve">: </w:t>
            </w:r>
            <w:r w:rsidRPr="00D17A70">
              <w:rPr>
                <w:rFonts w:cstheme="minorHAnsi"/>
                <w:bCs/>
              </w:rPr>
              <w:t xml:space="preserve">Improve </w:t>
            </w:r>
            <w:r>
              <w:rPr>
                <w:rFonts w:cstheme="minorHAnsi"/>
                <w:bCs/>
              </w:rPr>
              <w:t>g</w:t>
            </w:r>
            <w:r w:rsidRPr="00D17A70">
              <w:rPr>
                <w:rFonts w:cstheme="minorHAnsi"/>
                <w:bCs/>
              </w:rPr>
              <w:t xml:space="preserve">ateways / </w:t>
            </w:r>
            <w:r>
              <w:rPr>
                <w:rFonts w:cstheme="minorHAnsi"/>
                <w:bCs/>
              </w:rPr>
              <w:t>m</w:t>
            </w:r>
            <w:r w:rsidRPr="00D17A70">
              <w:rPr>
                <w:rFonts w:cstheme="minorHAnsi"/>
                <w:bCs/>
              </w:rPr>
              <w:t xml:space="preserve">obility </w:t>
            </w:r>
            <w:r>
              <w:rPr>
                <w:rFonts w:cstheme="minorHAnsi"/>
                <w:bCs/>
              </w:rPr>
              <w:t>h</w:t>
            </w:r>
            <w:r w:rsidRPr="00D17A70">
              <w:rPr>
                <w:rFonts w:cstheme="minorHAnsi"/>
                <w:bCs/>
              </w:rPr>
              <w:t>ubs</w:t>
            </w:r>
            <w:r w:rsidR="00A3024D" w:rsidRPr="00A3024D">
              <w:rPr>
                <w:rFonts w:cstheme="minorHAnsi"/>
                <w:bCs/>
                <w:vertAlign w:val="superscript"/>
              </w:rPr>
              <w:t>6d</w:t>
            </w:r>
            <w:r w:rsidRPr="00D17A70">
              <w:rPr>
                <w:rFonts w:cstheme="minorHAnsi"/>
                <w:bCs/>
              </w:rPr>
              <w:t>:</w:t>
            </w:r>
            <w:r w:rsidR="00C422AB">
              <w:rPr>
                <w:rFonts w:cstheme="minorHAnsi"/>
                <w:b/>
                <w:bCs/>
              </w:rPr>
              <w:t xml:space="preserve"> </w:t>
            </w:r>
          </w:p>
          <w:p w14:paraId="7098DC4C" w14:textId="5C5C21DB" w:rsidR="00D159DB" w:rsidRPr="00A3024D" w:rsidRDefault="00D159DB" w:rsidP="00A302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
                <w:bCs/>
                <w:color w:val="000000"/>
                <w:kern w:val="0"/>
                <w14:ligatures w14:val="none"/>
              </w:rPr>
            </w:pPr>
            <w:r w:rsidRPr="00A3024D">
              <w:rPr>
                <w:rFonts w:cstheme="minorHAnsi"/>
                <w:bCs/>
              </w:rPr>
              <w:t>Seagate Bus Station</w:t>
            </w:r>
          </w:p>
          <w:p w14:paraId="04684396" w14:textId="61FF0B96" w:rsidR="00D159DB" w:rsidRPr="00A3024D" w:rsidRDefault="00D159DB" w:rsidP="00A3024D">
            <w:pPr>
              <w:pStyle w:val="ListParagraph"/>
              <w:numPr>
                <w:ilvl w:val="0"/>
                <w:numId w:val="15"/>
              </w:num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A3024D">
              <w:rPr>
                <w:rFonts w:cstheme="minorHAnsi"/>
                <w:bCs/>
              </w:rPr>
              <w:t xml:space="preserve">Micro-hubs on high-density bus corridors at points of interchange, and population centres </w:t>
            </w:r>
          </w:p>
        </w:tc>
        <w:tc>
          <w:tcPr>
            <w:tcW w:w="4022" w:type="dxa"/>
            <w:gridSpan w:val="2"/>
          </w:tcPr>
          <w:p w14:paraId="7AE15BDB" w14:textId="77777777" w:rsidR="00A3024D" w:rsidRPr="00D841BE" w:rsidRDefault="00A3024D" w:rsidP="00A3024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D841BE">
              <w:rPr>
                <w:rFonts w:ascii="Arial" w:hAnsi="Arial" w:cs="Arial"/>
              </w:rPr>
              <w:t>Interchange accessibility and security audit programme</w:t>
            </w:r>
            <w:r w:rsidRPr="00D159DB">
              <w:rPr>
                <w:rFonts w:ascii="Arial" w:hAnsi="Arial" w:cs="Arial"/>
                <w:b/>
                <w:sz w:val="20"/>
                <w:szCs w:val="20"/>
                <w:vertAlign w:val="superscript"/>
              </w:rPr>
              <w:t>7c</w:t>
            </w:r>
          </w:p>
          <w:p w14:paraId="0A11AD2C" w14:textId="328DE914" w:rsidR="00D159DB" w:rsidRPr="00C5361E" w:rsidRDefault="00A3024D" w:rsidP="00A3024D">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841BE">
              <w:rPr>
                <w:rFonts w:ascii="Arial" w:hAnsi="Arial" w:cs="Arial"/>
              </w:rPr>
              <w:t>Bus stop audit and improvement programme</w:t>
            </w:r>
            <w:r w:rsidRPr="00D159DB">
              <w:rPr>
                <w:rFonts w:ascii="Arial" w:hAnsi="Arial" w:cs="Arial"/>
                <w:b/>
                <w:sz w:val="20"/>
                <w:szCs w:val="20"/>
                <w:vertAlign w:val="superscript"/>
              </w:rPr>
              <w:t>7c</w:t>
            </w:r>
          </w:p>
        </w:tc>
      </w:tr>
      <w:tr w:rsidR="00D159DB" w:rsidRPr="00BB7232" w14:paraId="541BB5C7" w14:textId="77777777" w:rsidTr="00D15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19348181" w14:textId="77777777" w:rsidR="00D159DB" w:rsidRPr="00C5361E" w:rsidRDefault="00D159DB" w:rsidP="00521090">
            <w:pPr>
              <w:spacing w:after="60"/>
              <w:rPr>
                <w:rFonts w:ascii="Arial" w:hAnsi="Arial" w:cs="Arial"/>
                <w:b w:val="0"/>
                <w:bCs w:val="0"/>
                <w:color w:val="auto"/>
                <w:sz w:val="20"/>
                <w:szCs w:val="20"/>
              </w:rPr>
            </w:pPr>
            <w:r w:rsidRPr="00C5361E">
              <w:rPr>
                <w:rFonts w:ascii="Arial" w:hAnsi="Arial" w:cs="Arial"/>
                <w:color w:val="auto"/>
                <w:sz w:val="20"/>
                <w:szCs w:val="20"/>
              </w:rPr>
              <w:t>Public transport service</w:t>
            </w:r>
          </w:p>
        </w:tc>
        <w:tc>
          <w:tcPr>
            <w:tcW w:w="4021" w:type="dxa"/>
            <w:gridSpan w:val="2"/>
          </w:tcPr>
          <w:p w14:paraId="0E58DE4D" w14:textId="61440D48" w:rsidR="00FD2257" w:rsidRPr="001B7CCD" w:rsidRDefault="00D159DB" w:rsidP="001B7CCD">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CCD">
              <w:rPr>
                <w:rFonts w:ascii="Arial" w:hAnsi="Arial" w:cs="Arial"/>
                <w:sz w:val="20"/>
                <w:szCs w:val="20"/>
              </w:rPr>
              <w:t>Bus Priority Corridors</w:t>
            </w:r>
            <w:r w:rsidR="007D164A" w:rsidRPr="007D164A">
              <w:rPr>
                <w:rFonts w:ascii="Arial" w:hAnsi="Arial" w:cs="Arial"/>
                <w:sz w:val="20"/>
                <w:szCs w:val="20"/>
                <w:vertAlign w:val="superscript"/>
              </w:rPr>
              <w:t>10e</w:t>
            </w:r>
            <w:r w:rsidR="001B7CCD">
              <w:rPr>
                <w:rFonts w:ascii="Arial" w:hAnsi="Arial" w:cs="Arial"/>
                <w:sz w:val="20"/>
                <w:szCs w:val="20"/>
              </w:rPr>
              <w:t xml:space="preserve">: </w:t>
            </w:r>
            <w:r w:rsidR="00FD2257" w:rsidRPr="001B7CCD">
              <w:rPr>
                <w:rFonts w:ascii="Arial" w:hAnsi="Arial" w:cs="Arial"/>
                <w:sz w:val="20"/>
                <w:szCs w:val="20"/>
              </w:rPr>
              <w:t>A85</w:t>
            </w:r>
            <w:r w:rsidR="00311706" w:rsidRPr="001B7CCD">
              <w:rPr>
                <w:rFonts w:ascii="Arial" w:hAnsi="Arial" w:cs="Arial"/>
                <w:sz w:val="20"/>
                <w:szCs w:val="20"/>
              </w:rPr>
              <w:t xml:space="preserve"> Dundee Rd, Perth</w:t>
            </w:r>
          </w:p>
        </w:tc>
        <w:tc>
          <w:tcPr>
            <w:tcW w:w="4022" w:type="dxa"/>
          </w:tcPr>
          <w:p w14:paraId="7494A6F7" w14:textId="70140AB2" w:rsidR="00D159DB" w:rsidRDefault="00D159DB" w:rsidP="00521090">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E05CD">
              <w:rPr>
                <w:rFonts w:ascii="Arial" w:hAnsi="Arial" w:cs="Arial"/>
                <w:b/>
                <w:bCs/>
                <w:sz w:val="20"/>
                <w:szCs w:val="20"/>
              </w:rPr>
              <w:t>Bus Priority Corridors</w:t>
            </w:r>
            <w:r w:rsidR="007D164A" w:rsidRPr="007D164A">
              <w:rPr>
                <w:rFonts w:ascii="Arial" w:hAnsi="Arial" w:cs="Arial"/>
                <w:sz w:val="20"/>
                <w:szCs w:val="20"/>
                <w:vertAlign w:val="superscript"/>
              </w:rPr>
              <w:t>10e</w:t>
            </w:r>
            <w:r>
              <w:rPr>
                <w:rFonts w:ascii="Arial" w:hAnsi="Arial" w:cs="Arial"/>
                <w:b/>
                <w:bCs/>
                <w:sz w:val="20"/>
                <w:szCs w:val="20"/>
              </w:rPr>
              <w:t>:</w:t>
            </w:r>
          </w:p>
          <w:p w14:paraId="6D41F1EB" w14:textId="2AD3BEB0" w:rsidR="00D159DB" w:rsidRPr="007B044C" w:rsidRDefault="00D159DB" w:rsidP="007B044C">
            <w:pPr>
              <w:pStyle w:val="ListParagraph"/>
              <w:numPr>
                <w:ilvl w:val="0"/>
                <w:numId w:val="55"/>
              </w:num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044C">
              <w:rPr>
                <w:rFonts w:ascii="Arial" w:hAnsi="Arial" w:cs="Arial"/>
                <w:sz w:val="20"/>
                <w:szCs w:val="20"/>
              </w:rPr>
              <w:t>City Centre</w:t>
            </w:r>
          </w:p>
          <w:p w14:paraId="0254D870" w14:textId="06849790" w:rsidR="00D159DB" w:rsidRPr="007B044C" w:rsidRDefault="00D159DB" w:rsidP="007B044C">
            <w:pPr>
              <w:pStyle w:val="ListParagraph"/>
              <w:numPr>
                <w:ilvl w:val="0"/>
                <w:numId w:val="5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B044C">
              <w:rPr>
                <w:rFonts w:ascii="Arial" w:hAnsi="Arial" w:cs="Arial"/>
                <w:bCs/>
                <w:sz w:val="20"/>
                <w:szCs w:val="20"/>
              </w:rPr>
              <w:t>Dundee – St Andrews</w:t>
            </w:r>
          </w:p>
        </w:tc>
        <w:tc>
          <w:tcPr>
            <w:tcW w:w="4022" w:type="dxa"/>
            <w:gridSpan w:val="2"/>
          </w:tcPr>
          <w:p w14:paraId="0BFFF777" w14:textId="5E4AE838" w:rsidR="00D159DB" w:rsidRPr="007D164A" w:rsidRDefault="00D159DB" w:rsidP="005210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164A">
              <w:rPr>
                <w:rFonts w:ascii="Arial" w:hAnsi="Arial" w:cs="Arial"/>
                <w:sz w:val="20"/>
                <w:szCs w:val="20"/>
              </w:rPr>
              <w:t>Bus Priority Corridors</w:t>
            </w:r>
            <w:r w:rsidR="007D164A" w:rsidRPr="007D164A">
              <w:rPr>
                <w:rFonts w:ascii="Arial" w:hAnsi="Arial" w:cs="Arial"/>
                <w:sz w:val="20"/>
                <w:szCs w:val="20"/>
                <w:vertAlign w:val="superscript"/>
              </w:rPr>
              <w:t>10e</w:t>
            </w:r>
            <w:r w:rsidRPr="007D164A">
              <w:rPr>
                <w:rFonts w:ascii="Arial" w:hAnsi="Arial" w:cs="Arial"/>
                <w:sz w:val="20"/>
                <w:szCs w:val="20"/>
              </w:rPr>
              <w:t>: Lochee Road</w:t>
            </w:r>
          </w:p>
        </w:tc>
      </w:tr>
      <w:tr w:rsidR="00D159DB" w:rsidRPr="00BB7232" w14:paraId="25C1746F" w14:textId="77777777" w:rsidTr="00D159DB">
        <w:trPr>
          <w:trHeight w:val="964"/>
        </w:trPr>
        <w:tc>
          <w:tcPr>
            <w:cnfStyle w:val="001000000000" w:firstRow="0" w:lastRow="0" w:firstColumn="1" w:lastColumn="0" w:oddVBand="0" w:evenVBand="0" w:oddHBand="0" w:evenHBand="0" w:firstRowFirstColumn="0" w:firstRowLastColumn="0" w:lastRowFirstColumn="0" w:lastRowLastColumn="0"/>
            <w:tcW w:w="2105" w:type="dxa"/>
            <w:vMerge w:val="restart"/>
          </w:tcPr>
          <w:p w14:paraId="46196A36" w14:textId="77777777" w:rsidR="00D159DB" w:rsidRPr="00C5361E" w:rsidRDefault="00D159DB" w:rsidP="00521090">
            <w:pPr>
              <w:spacing w:after="60"/>
              <w:rPr>
                <w:rFonts w:ascii="Arial" w:hAnsi="Arial" w:cs="Arial"/>
                <w:b w:val="0"/>
                <w:bCs w:val="0"/>
                <w:color w:val="auto"/>
                <w:sz w:val="20"/>
                <w:szCs w:val="20"/>
              </w:rPr>
            </w:pPr>
            <w:r w:rsidRPr="00C5361E">
              <w:rPr>
                <w:rFonts w:ascii="Arial" w:hAnsi="Arial" w:cs="Arial"/>
                <w:color w:val="auto"/>
                <w:sz w:val="20"/>
                <w:szCs w:val="20"/>
              </w:rPr>
              <w:t>Information / Tickets / Promotion</w:t>
            </w:r>
          </w:p>
        </w:tc>
        <w:tc>
          <w:tcPr>
            <w:tcW w:w="12065" w:type="dxa"/>
            <w:gridSpan w:val="5"/>
          </w:tcPr>
          <w:p w14:paraId="7E7E5912" w14:textId="0EEC3689" w:rsidR="00D159DB" w:rsidRDefault="00D159DB" w:rsidP="00521090">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Get on the Go </w:t>
            </w:r>
            <w:r w:rsidR="00A335A8">
              <w:rPr>
                <w:rFonts w:ascii="Arial" w:hAnsi="Arial" w:cs="Arial"/>
                <w:sz w:val="20"/>
                <w:szCs w:val="20"/>
              </w:rPr>
              <w:t>Tayside</w:t>
            </w:r>
            <w:r w:rsidR="00E02B66">
              <w:rPr>
                <w:rFonts w:ascii="Arial" w:hAnsi="Arial" w:cs="Arial"/>
                <w:sz w:val="20"/>
                <w:szCs w:val="20"/>
                <w:vertAlign w:val="superscript"/>
              </w:rPr>
              <w:t>11a</w:t>
            </w:r>
          </w:p>
          <w:p w14:paraId="2BF7084A" w14:textId="6E02DA51" w:rsidR="00D159DB" w:rsidRDefault="00D159DB" w:rsidP="00521090">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Travel Planner Promotion</w:t>
            </w:r>
          </w:p>
          <w:p w14:paraId="4DFC182F" w14:textId="3B6C03C2" w:rsidR="00D159DB" w:rsidRDefault="00D159DB" w:rsidP="00521090">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Promote Liftshare</w:t>
            </w:r>
          </w:p>
        </w:tc>
      </w:tr>
      <w:tr w:rsidR="00D159DB" w:rsidRPr="00BB7232" w14:paraId="5B0AB986" w14:textId="77777777" w:rsidTr="00D159DB">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105" w:type="dxa"/>
            <w:vMerge/>
          </w:tcPr>
          <w:p w14:paraId="29CA07ED" w14:textId="77777777" w:rsidR="00D159DB" w:rsidRPr="00C5361E" w:rsidRDefault="00D159DB" w:rsidP="00521090">
            <w:pPr>
              <w:spacing w:after="60"/>
              <w:rPr>
                <w:rFonts w:ascii="Arial" w:hAnsi="Arial" w:cs="Arial"/>
                <w:sz w:val="20"/>
                <w:szCs w:val="20"/>
              </w:rPr>
            </w:pPr>
          </w:p>
        </w:tc>
        <w:tc>
          <w:tcPr>
            <w:tcW w:w="12065" w:type="dxa"/>
            <w:gridSpan w:val="5"/>
          </w:tcPr>
          <w:p w14:paraId="2A23BC7B" w14:textId="7FBB10C6" w:rsidR="00D159DB" w:rsidRPr="00C5361E" w:rsidRDefault="00D159DB" w:rsidP="005210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MaaS: expand to multi-operator / transport services ticketing</w:t>
            </w:r>
            <w:r w:rsidR="00426610" w:rsidRPr="00E945D7">
              <w:rPr>
                <w:rFonts w:ascii="Arial" w:hAnsi="Arial" w:cs="Arial"/>
                <w:sz w:val="20"/>
                <w:szCs w:val="20"/>
                <w:vertAlign w:val="superscript"/>
              </w:rPr>
              <w:t>6d</w:t>
            </w:r>
            <w:r w:rsidRPr="00C5361E">
              <w:rPr>
                <w:rFonts w:ascii="Arial" w:hAnsi="Arial" w:cs="Arial"/>
                <w:b/>
                <w:sz w:val="20"/>
                <w:szCs w:val="20"/>
              </w:rPr>
              <w:t xml:space="preserve"> </w:t>
            </w:r>
            <w:r w:rsidRPr="00C5361E">
              <w:rPr>
                <w:rFonts w:ascii="Arial" w:hAnsi="Arial" w:cs="Arial"/>
                <w:bCs/>
                <w:sz w:val="20"/>
                <w:szCs w:val="20"/>
              </w:rPr>
              <w:t>to incorporate journey booking and payment services</w:t>
            </w:r>
          </w:p>
          <w:p w14:paraId="38027FFE" w14:textId="5E2F4256" w:rsidR="00D159DB" w:rsidRPr="00C5361E" w:rsidRDefault="00D159DB" w:rsidP="005210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Tactran ENABLE MaaS programme</w:t>
            </w:r>
            <w:r w:rsidR="00E02B66">
              <w:rPr>
                <w:rFonts w:ascii="Arial" w:hAnsi="Arial" w:cs="Arial"/>
                <w:sz w:val="20"/>
                <w:szCs w:val="20"/>
                <w:vertAlign w:val="superscript"/>
              </w:rPr>
              <w:t>11a</w:t>
            </w:r>
            <w:r w:rsidRPr="00C5361E">
              <w:rPr>
                <w:rFonts w:ascii="Arial" w:hAnsi="Arial" w:cs="Arial"/>
                <w:bCs/>
                <w:sz w:val="20"/>
                <w:szCs w:val="20"/>
              </w:rPr>
              <w:t xml:space="preserve"> (NHS Tayside and Dundee &amp; Angus College Journey Planners)</w:t>
            </w:r>
          </w:p>
          <w:p w14:paraId="52F50DC9" w14:textId="77777777" w:rsidR="00D159DB" w:rsidRPr="00BD4EF2" w:rsidRDefault="00D159DB" w:rsidP="005210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EF2">
              <w:rPr>
                <w:rFonts w:ascii="Arial" w:hAnsi="Arial" w:cs="Arial"/>
                <w:sz w:val="20"/>
                <w:szCs w:val="20"/>
              </w:rPr>
              <w:t>Dundee Behaviour Change Cluster</w:t>
            </w:r>
          </w:p>
          <w:p w14:paraId="7F955A51" w14:textId="376D8D4C" w:rsidR="00D159DB" w:rsidRPr="00C5361E" w:rsidRDefault="00D159DB" w:rsidP="00521090">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4EF2">
              <w:rPr>
                <w:rFonts w:ascii="Arial" w:hAnsi="Arial" w:cs="Arial"/>
                <w:sz w:val="20"/>
                <w:szCs w:val="20"/>
              </w:rPr>
              <w:lastRenderedPageBreak/>
              <w:t>Get on the Go Tayside</w:t>
            </w:r>
            <w:r w:rsidR="00E02B66" w:rsidRPr="00E945D7">
              <w:rPr>
                <w:rFonts w:ascii="Arial" w:hAnsi="Arial" w:cs="Arial"/>
                <w:bCs/>
                <w:sz w:val="20"/>
                <w:szCs w:val="20"/>
                <w:vertAlign w:val="superscript"/>
              </w:rPr>
              <w:t>11a</w:t>
            </w:r>
          </w:p>
        </w:tc>
      </w:tr>
      <w:tr w:rsidR="00D159DB" w14:paraId="39DD642B" w14:textId="77777777" w:rsidTr="00D159DB">
        <w:tc>
          <w:tcPr>
            <w:cnfStyle w:val="001000000000" w:firstRow="0" w:lastRow="0" w:firstColumn="1" w:lastColumn="0" w:oddVBand="0" w:evenVBand="0" w:oddHBand="0" w:evenHBand="0" w:firstRowFirstColumn="0" w:firstRowLastColumn="0" w:lastRowFirstColumn="0" w:lastRowLastColumn="0"/>
            <w:tcW w:w="2105" w:type="dxa"/>
          </w:tcPr>
          <w:p w14:paraId="099C9766" w14:textId="5236FBE4" w:rsidR="00D159DB" w:rsidRPr="00C5361E" w:rsidRDefault="00D159DB" w:rsidP="00521090">
            <w:pPr>
              <w:spacing w:after="60"/>
              <w:rPr>
                <w:rFonts w:ascii="Arial" w:hAnsi="Arial" w:cs="Arial"/>
                <w:bCs w:val="0"/>
                <w:color w:val="auto"/>
                <w:sz w:val="20"/>
                <w:szCs w:val="20"/>
              </w:rPr>
            </w:pPr>
            <w:r>
              <w:rPr>
                <w:rFonts w:ascii="Arial" w:hAnsi="Arial" w:cs="Arial"/>
                <w:bCs w:val="0"/>
                <w:color w:val="auto"/>
                <w:sz w:val="20"/>
                <w:szCs w:val="20"/>
              </w:rPr>
              <w:lastRenderedPageBreak/>
              <w:t>Demand management</w:t>
            </w:r>
          </w:p>
        </w:tc>
        <w:tc>
          <w:tcPr>
            <w:tcW w:w="12065" w:type="dxa"/>
            <w:gridSpan w:val="5"/>
          </w:tcPr>
          <w:p w14:paraId="65DA8404" w14:textId="2A349322" w:rsidR="00D159DB" w:rsidRDefault="00D159DB" w:rsidP="00521090">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 Mph Zones</w:t>
            </w:r>
            <w:r w:rsidR="00A81205" w:rsidRPr="00E945D7">
              <w:rPr>
                <w:rFonts w:ascii="Arial" w:hAnsi="Arial" w:cs="Arial"/>
                <w:bCs/>
                <w:sz w:val="20"/>
                <w:szCs w:val="20"/>
                <w:vertAlign w:val="superscript"/>
              </w:rPr>
              <w:t>6d</w:t>
            </w:r>
          </w:p>
          <w:p w14:paraId="5C1A84B2" w14:textId="60BD9DC8" w:rsidR="00D159DB" w:rsidRPr="000C39D5" w:rsidRDefault="00D159DB" w:rsidP="00521090">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Dundee LEZ</w:t>
            </w:r>
            <w:r w:rsidR="00A81205" w:rsidRPr="00E945D7">
              <w:rPr>
                <w:rFonts w:ascii="Arial" w:hAnsi="Arial" w:cs="Arial"/>
                <w:bCs/>
                <w:sz w:val="20"/>
                <w:szCs w:val="20"/>
                <w:vertAlign w:val="superscript"/>
              </w:rPr>
              <w:t>6d</w:t>
            </w:r>
          </w:p>
        </w:tc>
      </w:tr>
      <w:tr w:rsidR="009F7138" w14:paraId="0749948F" w14:textId="77777777" w:rsidTr="009F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2F5D0C40" w14:textId="5E409418" w:rsidR="009F7138" w:rsidRDefault="009F7138" w:rsidP="00521090">
            <w:pPr>
              <w:spacing w:after="60"/>
              <w:rPr>
                <w:rFonts w:ascii="Arial" w:hAnsi="Arial" w:cs="Arial"/>
                <w:sz w:val="20"/>
                <w:szCs w:val="20"/>
              </w:rPr>
            </w:pPr>
            <w:r w:rsidRPr="00A272A8">
              <w:rPr>
                <w:rFonts w:ascii="Arial" w:hAnsi="Arial" w:cs="Arial"/>
                <w:color w:val="auto"/>
                <w:sz w:val="20"/>
                <w:szCs w:val="20"/>
              </w:rPr>
              <w:t>Improving health and safety for users and communities along routes</w:t>
            </w:r>
          </w:p>
        </w:tc>
        <w:tc>
          <w:tcPr>
            <w:tcW w:w="3986" w:type="dxa"/>
          </w:tcPr>
          <w:p w14:paraId="64859CC5" w14:textId="6062DBF6" w:rsidR="009F7138" w:rsidRDefault="009F7138" w:rsidP="00521090">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7C91">
              <w:rPr>
                <w:rFonts w:ascii="Arial" w:hAnsi="Arial" w:cs="Arial"/>
              </w:rPr>
              <w:t>New Drivers’ Scheme piloted in Perth &amp; Kinross, delivered by emergency services</w:t>
            </w:r>
          </w:p>
        </w:tc>
        <w:tc>
          <w:tcPr>
            <w:tcW w:w="4110" w:type="dxa"/>
            <w:gridSpan w:val="3"/>
          </w:tcPr>
          <w:p w14:paraId="19418710" w14:textId="5DAA2CCD" w:rsidR="009F7138" w:rsidRDefault="009F7138" w:rsidP="00521090">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69" w:type="dxa"/>
          </w:tcPr>
          <w:p w14:paraId="01E72079" w14:textId="29055C6C" w:rsidR="009F7138" w:rsidRPr="00067C91" w:rsidRDefault="009F7138" w:rsidP="00521090">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7C91">
              <w:rPr>
                <w:rFonts w:ascii="Arial" w:hAnsi="Arial" w:cs="Arial"/>
              </w:rPr>
              <w:t>New Drivers’ Scheme piloted in Perth &amp; Kinross, delivered by emergency services</w:t>
            </w:r>
          </w:p>
        </w:tc>
      </w:tr>
    </w:tbl>
    <w:p w14:paraId="4789CF39" w14:textId="77777777" w:rsidR="002662AF" w:rsidRDefault="002662AF" w:rsidP="00D67C5E"/>
    <w:tbl>
      <w:tblPr>
        <w:tblStyle w:val="GridTable5Dark-Accent2"/>
        <w:tblW w:w="14142" w:type="dxa"/>
        <w:tblLook w:val="04A0" w:firstRow="1" w:lastRow="0" w:firstColumn="1" w:lastColumn="0" w:noHBand="0" w:noVBand="1"/>
      </w:tblPr>
      <w:tblGrid>
        <w:gridCol w:w="2122"/>
        <w:gridCol w:w="3005"/>
        <w:gridCol w:w="2948"/>
        <w:gridCol w:w="2977"/>
        <w:gridCol w:w="85"/>
        <w:gridCol w:w="584"/>
        <w:gridCol w:w="2421"/>
      </w:tblGrid>
      <w:tr w:rsidR="00F43096" w:rsidRPr="00F43096" w14:paraId="68EDD834" w14:textId="77777777" w:rsidTr="008109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21" w:type="dxa"/>
            <w:gridSpan w:val="6"/>
          </w:tcPr>
          <w:p w14:paraId="7598EE0B" w14:textId="7B3E59A8" w:rsidR="00A82FC0" w:rsidRPr="00F43096" w:rsidRDefault="009615D0" w:rsidP="00F43096">
            <w:pPr>
              <w:spacing w:before="120" w:after="120"/>
              <w:rPr>
                <w:rFonts w:ascii="Arial" w:hAnsi="Arial" w:cs="Arial"/>
                <w:color w:val="auto"/>
                <w:sz w:val="20"/>
                <w:szCs w:val="20"/>
              </w:rPr>
            </w:pPr>
            <w:bookmarkStart w:id="27" w:name="Table3_10"/>
            <w:r>
              <w:rPr>
                <w:rFonts w:ascii="Arial" w:hAnsi="Arial" w:cs="Arial"/>
                <w:color w:val="auto"/>
                <w:sz w:val="20"/>
                <w:szCs w:val="20"/>
              </w:rPr>
              <w:t>T</w:t>
            </w:r>
            <w:r w:rsidR="00A82FC0" w:rsidRPr="00F43096">
              <w:rPr>
                <w:rFonts w:ascii="Arial" w:hAnsi="Arial" w:cs="Arial"/>
                <w:color w:val="auto"/>
                <w:sz w:val="20"/>
                <w:szCs w:val="20"/>
              </w:rPr>
              <w:t xml:space="preserve">able </w:t>
            </w:r>
            <w:r w:rsidR="000F2281">
              <w:rPr>
                <w:rFonts w:ascii="Arial" w:hAnsi="Arial" w:cs="Arial"/>
                <w:color w:val="auto"/>
                <w:sz w:val="20"/>
                <w:szCs w:val="20"/>
              </w:rPr>
              <w:t>3.</w:t>
            </w:r>
            <w:r w:rsidR="00EE6E9E">
              <w:rPr>
                <w:rFonts w:ascii="Arial" w:hAnsi="Arial" w:cs="Arial"/>
                <w:color w:val="auto"/>
                <w:sz w:val="20"/>
                <w:szCs w:val="20"/>
              </w:rPr>
              <w:t>1</w:t>
            </w:r>
            <w:r w:rsidR="003557AF">
              <w:rPr>
                <w:rFonts w:ascii="Arial" w:hAnsi="Arial" w:cs="Arial"/>
                <w:color w:val="auto"/>
                <w:sz w:val="20"/>
                <w:szCs w:val="20"/>
              </w:rPr>
              <w:t>0</w:t>
            </w:r>
            <w:bookmarkEnd w:id="27"/>
            <w:r w:rsidR="00A82FC0" w:rsidRPr="00F43096">
              <w:rPr>
                <w:rFonts w:ascii="Arial" w:hAnsi="Arial" w:cs="Arial"/>
                <w:color w:val="auto"/>
                <w:sz w:val="20"/>
                <w:szCs w:val="20"/>
              </w:rPr>
              <w:t xml:space="preserve">: </w:t>
            </w:r>
            <w:r w:rsidR="00F43096" w:rsidRPr="00F43096">
              <w:rPr>
                <w:rFonts w:ascii="Arial" w:hAnsi="Arial" w:cs="Arial"/>
                <w:color w:val="auto"/>
                <w:sz w:val="20"/>
                <w:szCs w:val="20"/>
              </w:rPr>
              <w:t>Angus</w:t>
            </w:r>
          </w:p>
        </w:tc>
        <w:tc>
          <w:tcPr>
            <w:tcW w:w="2421" w:type="dxa"/>
          </w:tcPr>
          <w:p w14:paraId="06F10F8A" w14:textId="77777777" w:rsidR="00A82FC0" w:rsidRPr="00F43096" w:rsidRDefault="00A82FC0" w:rsidP="00F43096">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6135D" w:rsidRPr="00BB7232" w14:paraId="7A727657" w14:textId="77777777" w:rsidTr="008116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tcPr>
          <w:p w14:paraId="661CB0EF" w14:textId="77777777" w:rsidR="0016135D" w:rsidRPr="00C5361E" w:rsidRDefault="0016135D" w:rsidP="0016135D">
            <w:pPr>
              <w:spacing w:after="60"/>
              <w:rPr>
                <w:rFonts w:ascii="Arial" w:hAnsi="Arial" w:cs="Arial"/>
                <w:b w:val="0"/>
                <w:bCs w:val="0"/>
                <w:color w:val="auto"/>
                <w:sz w:val="20"/>
                <w:szCs w:val="20"/>
              </w:rPr>
            </w:pPr>
            <w:r w:rsidRPr="00C5361E">
              <w:rPr>
                <w:rFonts w:ascii="Arial" w:hAnsi="Arial" w:cs="Arial"/>
                <w:color w:val="auto"/>
                <w:sz w:val="20"/>
                <w:szCs w:val="20"/>
              </w:rPr>
              <w:t>Integrated solutions</w:t>
            </w:r>
          </w:p>
        </w:tc>
        <w:tc>
          <w:tcPr>
            <w:tcW w:w="3005" w:type="dxa"/>
          </w:tcPr>
          <w:p w14:paraId="75BCA11B" w14:textId="1485E9D1" w:rsidR="0016135D" w:rsidRPr="00DB5636" w:rsidRDefault="0016135D" w:rsidP="0016135D">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5636">
              <w:rPr>
                <w:rFonts w:ascii="Arial" w:hAnsi="Arial" w:cs="Arial"/>
                <w:color w:val="auto"/>
                <w:sz w:val="20"/>
                <w:szCs w:val="20"/>
              </w:rPr>
              <w:t xml:space="preserve">Corridor </w:t>
            </w:r>
            <w:r w:rsidR="00A7045E" w:rsidRPr="00DB5636">
              <w:rPr>
                <w:rFonts w:ascii="Arial" w:hAnsi="Arial" w:cs="Arial"/>
                <w:color w:val="auto"/>
                <w:sz w:val="20"/>
                <w:szCs w:val="20"/>
              </w:rPr>
              <w:t>A</w:t>
            </w:r>
            <w:r w:rsidR="00D010A3">
              <w:rPr>
                <w:rFonts w:ascii="Arial" w:hAnsi="Arial" w:cs="Arial"/>
                <w:color w:val="auto"/>
                <w:sz w:val="20"/>
                <w:szCs w:val="20"/>
              </w:rPr>
              <w:t>5i</w:t>
            </w:r>
            <w:r w:rsidRPr="00DB5636">
              <w:rPr>
                <w:rFonts w:ascii="Arial" w:hAnsi="Arial" w:cs="Arial"/>
                <w:color w:val="auto"/>
                <w:sz w:val="20"/>
                <w:szCs w:val="20"/>
              </w:rPr>
              <w:t>: Dundee – Forfar/</w:t>
            </w:r>
            <w:r w:rsidR="00AE4C53">
              <w:rPr>
                <w:rFonts w:ascii="Arial" w:hAnsi="Arial" w:cs="Arial"/>
                <w:color w:val="auto"/>
                <w:sz w:val="20"/>
                <w:szCs w:val="20"/>
              </w:rPr>
              <w:t xml:space="preserve"> Br</w:t>
            </w:r>
            <w:r w:rsidR="005C2653">
              <w:rPr>
                <w:rFonts w:ascii="Arial" w:hAnsi="Arial" w:cs="Arial"/>
                <w:color w:val="auto"/>
                <w:sz w:val="20"/>
                <w:szCs w:val="20"/>
              </w:rPr>
              <w:t xml:space="preserve">echin / </w:t>
            </w:r>
            <w:r w:rsidR="00A7045E" w:rsidRPr="00DB5636">
              <w:rPr>
                <w:rFonts w:ascii="Arial" w:hAnsi="Arial" w:cs="Arial"/>
                <w:color w:val="auto"/>
                <w:sz w:val="20"/>
                <w:szCs w:val="20"/>
              </w:rPr>
              <w:t>Aberdeen</w:t>
            </w:r>
          </w:p>
        </w:tc>
        <w:tc>
          <w:tcPr>
            <w:tcW w:w="2948" w:type="dxa"/>
          </w:tcPr>
          <w:p w14:paraId="6B7855C6" w14:textId="77777777" w:rsidR="0016135D" w:rsidRPr="00DB5636" w:rsidRDefault="0016135D" w:rsidP="0016135D">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5636">
              <w:rPr>
                <w:rFonts w:ascii="Arial" w:hAnsi="Arial" w:cs="Arial"/>
                <w:color w:val="auto"/>
                <w:sz w:val="20"/>
                <w:szCs w:val="20"/>
              </w:rPr>
              <w:t>Centre 3: Forfar</w:t>
            </w:r>
          </w:p>
          <w:p w14:paraId="607D724E" w14:textId="02B8FA82" w:rsidR="0016135D" w:rsidRPr="00DB5636" w:rsidRDefault="0016135D" w:rsidP="0016135D">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062" w:type="dxa"/>
            <w:gridSpan w:val="2"/>
          </w:tcPr>
          <w:p w14:paraId="479710F3" w14:textId="027F6D84" w:rsidR="0016135D" w:rsidRPr="00DB5636" w:rsidRDefault="0016135D" w:rsidP="0016135D">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5636">
              <w:rPr>
                <w:rFonts w:ascii="Arial" w:hAnsi="Arial" w:cs="Arial"/>
                <w:color w:val="auto"/>
                <w:sz w:val="20"/>
                <w:szCs w:val="20"/>
              </w:rPr>
              <w:t>Corridor N: Arbroath - Forfar</w:t>
            </w:r>
          </w:p>
        </w:tc>
        <w:tc>
          <w:tcPr>
            <w:tcW w:w="3005" w:type="dxa"/>
            <w:gridSpan w:val="2"/>
          </w:tcPr>
          <w:p w14:paraId="0972025D" w14:textId="6D2B0106" w:rsidR="0016135D" w:rsidRPr="00DB5636" w:rsidRDefault="008B7732" w:rsidP="0016135D">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5636">
              <w:rPr>
                <w:rFonts w:ascii="Arial" w:hAnsi="Arial" w:cs="Arial"/>
                <w:color w:val="auto"/>
                <w:sz w:val="20"/>
                <w:szCs w:val="20"/>
              </w:rPr>
              <w:t>Corridor K: Blairgowrie - Forfar</w:t>
            </w:r>
          </w:p>
        </w:tc>
      </w:tr>
      <w:tr w:rsidR="000D6A27" w:rsidRPr="00BB7232" w14:paraId="60B6C9F8" w14:textId="77777777" w:rsidTr="00811685">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122" w:type="dxa"/>
          </w:tcPr>
          <w:p w14:paraId="27230D94" w14:textId="77777777" w:rsidR="000D6A27" w:rsidRPr="00C5361E" w:rsidRDefault="000D6A27" w:rsidP="0016135D">
            <w:pPr>
              <w:spacing w:after="60"/>
              <w:rPr>
                <w:rFonts w:ascii="Arial" w:hAnsi="Arial" w:cs="Arial"/>
                <w:b w:val="0"/>
                <w:bCs w:val="0"/>
                <w:color w:val="auto"/>
                <w:sz w:val="20"/>
                <w:szCs w:val="20"/>
              </w:rPr>
            </w:pPr>
            <w:r w:rsidRPr="00C5361E">
              <w:rPr>
                <w:rFonts w:ascii="Arial" w:hAnsi="Arial" w:cs="Arial"/>
                <w:color w:val="auto"/>
                <w:sz w:val="20"/>
                <w:szCs w:val="20"/>
              </w:rPr>
              <w:t>Getting to/from (i) public transport (ii) end destination</w:t>
            </w:r>
          </w:p>
        </w:tc>
        <w:tc>
          <w:tcPr>
            <w:tcW w:w="3005" w:type="dxa"/>
          </w:tcPr>
          <w:p w14:paraId="06CCC03C" w14:textId="11A791D6" w:rsidR="000D6A27" w:rsidRPr="002C4FD2" w:rsidRDefault="00474269" w:rsidP="0016135D">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2948" w:type="dxa"/>
          </w:tcPr>
          <w:p w14:paraId="77F76CA0" w14:textId="5AEA8B0D" w:rsidR="000D6A27" w:rsidRPr="008F0065" w:rsidRDefault="000D6A27" w:rsidP="0016135D">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C4FD2">
              <w:rPr>
                <w:rFonts w:ascii="Arial" w:hAnsi="Arial" w:cs="Arial"/>
                <w:b/>
                <w:bCs/>
                <w:sz w:val="20"/>
                <w:szCs w:val="20"/>
              </w:rPr>
              <w:t>School friendly Zones</w:t>
            </w:r>
            <w:r w:rsidR="003C3B89">
              <w:rPr>
                <w:rFonts w:ascii="Arial" w:hAnsi="Arial" w:cs="Arial"/>
                <w:bCs/>
                <w:sz w:val="20"/>
                <w:szCs w:val="20"/>
                <w:vertAlign w:val="superscript"/>
              </w:rPr>
              <w:t>6e</w:t>
            </w:r>
            <w:r w:rsidRPr="002C4FD2">
              <w:rPr>
                <w:rFonts w:ascii="Arial" w:hAnsi="Arial" w:cs="Arial"/>
                <w:b/>
                <w:bCs/>
                <w:sz w:val="20"/>
                <w:szCs w:val="20"/>
              </w:rPr>
              <w:t>:</w:t>
            </w:r>
            <w:r>
              <w:rPr>
                <w:rFonts w:ascii="Arial" w:hAnsi="Arial" w:cs="Arial"/>
                <w:b/>
                <w:bCs/>
                <w:sz w:val="20"/>
                <w:szCs w:val="20"/>
              </w:rPr>
              <w:t xml:space="preserve"> </w:t>
            </w:r>
            <w:r w:rsidRPr="002C4FD2">
              <w:rPr>
                <w:rFonts w:ascii="Arial" w:hAnsi="Arial" w:cs="Arial"/>
                <w:sz w:val="20"/>
                <w:szCs w:val="20"/>
              </w:rPr>
              <w:t>Langlands PS</w:t>
            </w:r>
          </w:p>
        </w:tc>
        <w:tc>
          <w:tcPr>
            <w:tcW w:w="3062" w:type="dxa"/>
            <w:gridSpan w:val="2"/>
          </w:tcPr>
          <w:p w14:paraId="6A0F241E" w14:textId="762A3D41" w:rsidR="000D6A27" w:rsidRPr="00474269" w:rsidRDefault="00474269" w:rsidP="008F006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74269">
              <w:rPr>
                <w:rFonts w:ascii="Arial" w:hAnsi="Arial" w:cs="Arial"/>
                <w:sz w:val="20"/>
                <w:szCs w:val="20"/>
              </w:rPr>
              <w:t>None</w:t>
            </w:r>
          </w:p>
        </w:tc>
        <w:tc>
          <w:tcPr>
            <w:tcW w:w="3005" w:type="dxa"/>
            <w:gridSpan w:val="2"/>
          </w:tcPr>
          <w:p w14:paraId="61E9859D" w14:textId="56C84F21" w:rsidR="000D6A27" w:rsidRPr="00474269" w:rsidRDefault="00474269" w:rsidP="008F006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74269">
              <w:rPr>
                <w:rFonts w:ascii="Arial" w:hAnsi="Arial" w:cs="Arial"/>
                <w:sz w:val="20"/>
                <w:szCs w:val="20"/>
              </w:rPr>
              <w:t>None</w:t>
            </w:r>
          </w:p>
        </w:tc>
      </w:tr>
      <w:tr w:rsidR="008F0065" w:rsidRPr="00BB7232" w14:paraId="6594D2CC" w14:textId="77777777" w:rsidTr="00464240">
        <w:tc>
          <w:tcPr>
            <w:cnfStyle w:val="001000000000" w:firstRow="0" w:lastRow="0" w:firstColumn="1" w:lastColumn="0" w:oddVBand="0" w:evenVBand="0" w:oddHBand="0" w:evenHBand="0" w:firstRowFirstColumn="0" w:firstRowLastColumn="0" w:lastRowFirstColumn="0" w:lastRowLastColumn="0"/>
            <w:tcW w:w="2122" w:type="dxa"/>
          </w:tcPr>
          <w:p w14:paraId="5F6F069C" w14:textId="77777777" w:rsidR="008F0065" w:rsidRPr="00C5361E" w:rsidRDefault="008F0065" w:rsidP="008F0065">
            <w:pPr>
              <w:spacing w:after="60"/>
              <w:rPr>
                <w:rFonts w:ascii="Arial" w:hAnsi="Arial" w:cs="Arial"/>
                <w:b w:val="0"/>
                <w:bCs w:val="0"/>
                <w:color w:val="auto"/>
                <w:sz w:val="20"/>
                <w:szCs w:val="20"/>
              </w:rPr>
            </w:pPr>
            <w:r w:rsidRPr="00C5361E">
              <w:rPr>
                <w:rFonts w:ascii="Arial" w:hAnsi="Arial" w:cs="Arial"/>
                <w:color w:val="auto"/>
                <w:sz w:val="20"/>
                <w:szCs w:val="20"/>
              </w:rPr>
              <w:t>Interchange</w:t>
            </w:r>
          </w:p>
        </w:tc>
        <w:tc>
          <w:tcPr>
            <w:tcW w:w="3005" w:type="dxa"/>
          </w:tcPr>
          <w:p w14:paraId="5A7A1F8D" w14:textId="1221249E" w:rsidR="008F0065" w:rsidRPr="002C4FD2" w:rsidRDefault="008F0065" w:rsidP="008F00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4FD2">
              <w:rPr>
                <w:rFonts w:ascii="Arial" w:hAnsi="Arial" w:cs="Arial"/>
                <w:b/>
                <w:sz w:val="20"/>
                <w:szCs w:val="20"/>
              </w:rPr>
              <w:t>Improve Gateways / Mobility Hubs</w:t>
            </w:r>
            <w:r w:rsidRPr="002C4FD2">
              <w:rPr>
                <w:rFonts w:ascii="Arial" w:hAnsi="Arial" w:cs="Arial"/>
                <w:bCs/>
                <w:sz w:val="20"/>
                <w:szCs w:val="20"/>
              </w:rPr>
              <w:t>: Seagate Bus Station, Broughty Ferry Bus Station</w:t>
            </w:r>
            <w:r w:rsidRPr="002C4FD2">
              <w:rPr>
                <w:rFonts w:ascii="Arial" w:hAnsi="Arial" w:cs="Arial"/>
                <w:bCs/>
                <w:sz w:val="20"/>
                <w:szCs w:val="20"/>
                <w:vertAlign w:val="superscript"/>
              </w:rPr>
              <w:t>6d</w:t>
            </w:r>
          </w:p>
          <w:p w14:paraId="415D6E81" w14:textId="0E9C94D5" w:rsidR="008F0065" w:rsidRPr="002C4FD2" w:rsidRDefault="008F0065" w:rsidP="008F00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4FD2">
              <w:rPr>
                <w:rFonts w:ascii="Arial" w:hAnsi="Arial" w:cs="Arial"/>
                <w:sz w:val="20"/>
                <w:szCs w:val="20"/>
              </w:rPr>
              <w:t>Angus Rural Mobility Hub</w:t>
            </w:r>
            <w:r w:rsidRPr="002C4FD2">
              <w:rPr>
                <w:rFonts w:ascii="Arial" w:hAnsi="Arial" w:cs="Arial"/>
                <w:bCs/>
                <w:sz w:val="20"/>
                <w:szCs w:val="20"/>
                <w:vertAlign w:val="superscript"/>
              </w:rPr>
              <w:t>5c</w:t>
            </w:r>
          </w:p>
        </w:tc>
        <w:tc>
          <w:tcPr>
            <w:tcW w:w="6010" w:type="dxa"/>
            <w:gridSpan w:val="3"/>
          </w:tcPr>
          <w:p w14:paraId="1D1269FC" w14:textId="1F6957C2" w:rsidR="008F0065" w:rsidRPr="002C4FD2" w:rsidRDefault="008F0065"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4FD2">
              <w:rPr>
                <w:rFonts w:ascii="Arial" w:hAnsi="Arial" w:cs="Arial"/>
                <w:sz w:val="20"/>
                <w:szCs w:val="20"/>
              </w:rPr>
              <w:t>Angus Rural Mobility Hub</w:t>
            </w:r>
            <w:r w:rsidRPr="002C4FD2">
              <w:rPr>
                <w:rFonts w:ascii="Arial" w:hAnsi="Arial" w:cs="Arial"/>
                <w:bCs/>
                <w:sz w:val="20"/>
                <w:szCs w:val="20"/>
                <w:vertAlign w:val="superscript"/>
              </w:rPr>
              <w:t>5c</w:t>
            </w:r>
          </w:p>
        </w:tc>
        <w:tc>
          <w:tcPr>
            <w:tcW w:w="3005" w:type="dxa"/>
            <w:gridSpan w:val="2"/>
          </w:tcPr>
          <w:p w14:paraId="3C53240A" w14:textId="256A1FF8" w:rsidR="008F0065" w:rsidRPr="002C4FD2" w:rsidRDefault="008F0065" w:rsidP="008F00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FD2">
              <w:rPr>
                <w:rFonts w:ascii="Arial" w:hAnsi="Arial" w:cs="Arial"/>
                <w:sz w:val="20"/>
                <w:szCs w:val="20"/>
              </w:rPr>
              <w:t>Interchange accessibility and security audit programme.</w:t>
            </w:r>
          </w:p>
          <w:p w14:paraId="6678AE61" w14:textId="22578CAD" w:rsidR="008F0065" w:rsidRPr="002C4FD2" w:rsidRDefault="008F0065" w:rsidP="008F00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FD2">
              <w:rPr>
                <w:rFonts w:ascii="Arial" w:hAnsi="Arial" w:cs="Arial"/>
                <w:sz w:val="20"/>
                <w:szCs w:val="20"/>
              </w:rPr>
              <w:t>Bus stop audit and improvement programme.</w:t>
            </w:r>
            <w:r w:rsidR="002960EF">
              <w:rPr>
                <w:rFonts w:ascii="Arial" w:hAnsi="Arial" w:cs="Arial"/>
                <w:bCs/>
                <w:sz w:val="20"/>
                <w:szCs w:val="20"/>
                <w:vertAlign w:val="superscript"/>
              </w:rPr>
              <w:t>7e</w:t>
            </w:r>
          </w:p>
        </w:tc>
      </w:tr>
      <w:tr w:rsidR="003C3B89" w:rsidRPr="00BB7232" w14:paraId="72A0938E" w14:textId="77777777" w:rsidTr="00464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CE3AEB4" w14:textId="77777777" w:rsidR="003C3B89" w:rsidRPr="00C5361E" w:rsidRDefault="003C3B89" w:rsidP="008F0065">
            <w:pPr>
              <w:spacing w:after="60"/>
              <w:rPr>
                <w:rFonts w:ascii="Arial" w:hAnsi="Arial" w:cs="Arial"/>
                <w:sz w:val="20"/>
                <w:szCs w:val="20"/>
              </w:rPr>
            </w:pPr>
          </w:p>
        </w:tc>
        <w:tc>
          <w:tcPr>
            <w:tcW w:w="3005" w:type="dxa"/>
          </w:tcPr>
          <w:p w14:paraId="35B203FC" w14:textId="77777777" w:rsidR="003C3B89" w:rsidRPr="002C4FD2" w:rsidRDefault="003C3B89" w:rsidP="008F00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6010" w:type="dxa"/>
            <w:gridSpan w:val="3"/>
          </w:tcPr>
          <w:p w14:paraId="094FB729" w14:textId="77777777" w:rsidR="003C3B89" w:rsidRPr="002C4FD2" w:rsidRDefault="003C3B89" w:rsidP="008F006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05" w:type="dxa"/>
            <w:gridSpan w:val="2"/>
          </w:tcPr>
          <w:p w14:paraId="523266DA" w14:textId="77777777" w:rsidR="003C3B89" w:rsidRPr="002C4FD2" w:rsidRDefault="003C3B89" w:rsidP="008F00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F0065" w:rsidRPr="00BB7232" w14:paraId="33C2C415" w14:textId="77777777" w:rsidTr="00811685">
        <w:tc>
          <w:tcPr>
            <w:cnfStyle w:val="001000000000" w:firstRow="0" w:lastRow="0" w:firstColumn="1" w:lastColumn="0" w:oddVBand="0" w:evenVBand="0" w:oddHBand="0" w:evenHBand="0" w:firstRowFirstColumn="0" w:firstRowLastColumn="0" w:lastRowFirstColumn="0" w:lastRowLastColumn="0"/>
            <w:tcW w:w="2122" w:type="dxa"/>
          </w:tcPr>
          <w:p w14:paraId="36B1D16E" w14:textId="22826EFD" w:rsidR="008F0065" w:rsidRPr="002C4FD2" w:rsidRDefault="00474269" w:rsidP="008F0065">
            <w:pPr>
              <w:spacing w:after="60"/>
              <w:rPr>
                <w:rFonts w:ascii="Arial" w:hAnsi="Arial" w:cs="Arial"/>
                <w:b w:val="0"/>
                <w:sz w:val="20"/>
                <w:szCs w:val="20"/>
              </w:rPr>
            </w:pPr>
            <w:r w:rsidRPr="00C5361E">
              <w:rPr>
                <w:rFonts w:ascii="Arial" w:hAnsi="Arial" w:cs="Arial"/>
                <w:color w:val="auto"/>
                <w:sz w:val="20"/>
                <w:szCs w:val="20"/>
              </w:rPr>
              <w:t>Public transport service</w:t>
            </w:r>
          </w:p>
        </w:tc>
        <w:tc>
          <w:tcPr>
            <w:tcW w:w="3005" w:type="dxa"/>
          </w:tcPr>
          <w:p w14:paraId="44FB3333" w14:textId="167AAD28" w:rsidR="00474269" w:rsidRPr="00C5361E" w:rsidRDefault="00474269" w:rsidP="0016135D">
            <w:pPr>
              <w:spacing w:after="6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FD2">
              <w:rPr>
                <w:rFonts w:ascii="Arial" w:hAnsi="Arial" w:cs="Arial"/>
                <w:sz w:val="20"/>
                <w:szCs w:val="20"/>
              </w:rPr>
              <w:t>Bus Priority Corridors in Dundee</w:t>
            </w:r>
            <w:r w:rsidRPr="002C4FD2">
              <w:rPr>
                <w:rFonts w:ascii="Arial" w:hAnsi="Arial" w:cs="Arial"/>
                <w:sz w:val="20"/>
                <w:szCs w:val="20"/>
                <w:vertAlign w:val="superscript"/>
              </w:rPr>
              <w:t>10e</w:t>
            </w:r>
          </w:p>
        </w:tc>
        <w:tc>
          <w:tcPr>
            <w:tcW w:w="2948" w:type="dxa"/>
          </w:tcPr>
          <w:p w14:paraId="73E7F8C7" w14:textId="33324802" w:rsidR="00474269" w:rsidRPr="00474269" w:rsidRDefault="00474269" w:rsidP="0016135D">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4269">
              <w:rPr>
                <w:rFonts w:ascii="Arial" w:hAnsi="Arial" w:cs="Arial"/>
                <w:sz w:val="20"/>
                <w:szCs w:val="20"/>
              </w:rPr>
              <w:t>None</w:t>
            </w:r>
          </w:p>
        </w:tc>
        <w:tc>
          <w:tcPr>
            <w:tcW w:w="3062" w:type="dxa"/>
            <w:gridSpan w:val="2"/>
          </w:tcPr>
          <w:p w14:paraId="4E590AAC" w14:textId="094728F4" w:rsidR="008F0065" w:rsidRPr="00474269" w:rsidRDefault="00474269"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4269">
              <w:rPr>
                <w:rFonts w:ascii="Arial" w:hAnsi="Arial" w:cs="Arial"/>
                <w:sz w:val="20"/>
                <w:szCs w:val="20"/>
              </w:rPr>
              <w:t>None</w:t>
            </w:r>
          </w:p>
        </w:tc>
        <w:tc>
          <w:tcPr>
            <w:tcW w:w="3005" w:type="dxa"/>
            <w:gridSpan w:val="2"/>
          </w:tcPr>
          <w:p w14:paraId="48FB520F" w14:textId="39C84159" w:rsidR="008F0065" w:rsidRPr="00474269" w:rsidRDefault="00474269"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4269">
              <w:rPr>
                <w:rFonts w:ascii="Arial" w:hAnsi="Arial" w:cs="Arial"/>
                <w:sz w:val="20"/>
                <w:szCs w:val="20"/>
              </w:rPr>
              <w:t>None</w:t>
            </w:r>
          </w:p>
        </w:tc>
      </w:tr>
      <w:tr w:rsidR="008F0065" w:rsidRPr="00BB7232" w14:paraId="69F53549" w14:textId="77777777" w:rsidTr="00810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E929E0" w14:textId="77777777" w:rsidR="008F0065" w:rsidRPr="00C5361E" w:rsidRDefault="008F0065" w:rsidP="008F0065">
            <w:pPr>
              <w:spacing w:after="60"/>
              <w:rPr>
                <w:rFonts w:ascii="Arial" w:hAnsi="Arial" w:cs="Arial"/>
                <w:b w:val="0"/>
                <w:bCs w:val="0"/>
                <w:color w:val="auto"/>
                <w:sz w:val="20"/>
                <w:szCs w:val="20"/>
              </w:rPr>
            </w:pPr>
            <w:r w:rsidRPr="00C5361E">
              <w:rPr>
                <w:rFonts w:ascii="Arial" w:hAnsi="Arial" w:cs="Arial"/>
                <w:color w:val="auto"/>
                <w:sz w:val="20"/>
                <w:szCs w:val="20"/>
              </w:rPr>
              <w:t>Information / Tickets / Promotion</w:t>
            </w:r>
          </w:p>
        </w:tc>
        <w:tc>
          <w:tcPr>
            <w:tcW w:w="12020" w:type="dxa"/>
            <w:gridSpan w:val="6"/>
          </w:tcPr>
          <w:p w14:paraId="7F65DC76" w14:textId="4236C699" w:rsidR="008F0065" w:rsidRPr="002C4FD2" w:rsidRDefault="008F0065" w:rsidP="008F006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FD2">
              <w:rPr>
                <w:rFonts w:ascii="Arial" w:hAnsi="Arial" w:cs="Arial"/>
                <w:sz w:val="20"/>
                <w:szCs w:val="20"/>
              </w:rPr>
              <w:t>Angus Cycle Hub promoting information and services</w:t>
            </w:r>
            <w:r w:rsidRPr="002C4FD2">
              <w:rPr>
                <w:rFonts w:ascii="Arial" w:hAnsi="Arial" w:cs="Arial"/>
                <w:bCs/>
                <w:sz w:val="20"/>
                <w:szCs w:val="20"/>
                <w:vertAlign w:val="superscript"/>
              </w:rPr>
              <w:t>5c</w:t>
            </w:r>
          </w:p>
          <w:p w14:paraId="4EE8B9CE" w14:textId="4F4588EB" w:rsidR="008F0065" w:rsidRPr="002C4FD2" w:rsidRDefault="008F0065" w:rsidP="008F006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FD2">
              <w:rPr>
                <w:rFonts w:ascii="Arial" w:hAnsi="Arial" w:cs="Arial"/>
                <w:sz w:val="20"/>
                <w:szCs w:val="20"/>
              </w:rPr>
              <w:t>Get on the Go Tayside</w:t>
            </w:r>
            <w:r w:rsidRPr="002C4FD2">
              <w:rPr>
                <w:rFonts w:ascii="Arial" w:hAnsi="Arial" w:cs="Arial"/>
                <w:sz w:val="20"/>
                <w:szCs w:val="20"/>
                <w:vertAlign w:val="superscript"/>
              </w:rPr>
              <w:t>11a</w:t>
            </w:r>
          </w:p>
          <w:p w14:paraId="33AC443D" w14:textId="77777777" w:rsidR="008F0065" w:rsidRPr="00717F6A" w:rsidRDefault="008F0065" w:rsidP="00F07BDC">
            <w:pPr>
              <w:pStyle w:val="Heading2"/>
              <w:numPr>
                <w:ilvl w:val="0"/>
                <w:numId w:val="0"/>
              </w:numPr>
              <w:cnfStyle w:val="000000100000" w:firstRow="0" w:lastRow="0" w:firstColumn="0" w:lastColumn="0" w:oddVBand="0" w:evenVBand="0" w:oddHBand="1" w:evenHBand="0" w:firstRowFirstColumn="0" w:firstRowLastColumn="0" w:lastRowFirstColumn="0" w:lastRowLastColumn="0"/>
              <w:rPr>
                <w:sz w:val="20"/>
                <w:szCs w:val="18"/>
              </w:rPr>
            </w:pPr>
            <w:r w:rsidRPr="00717F6A">
              <w:rPr>
                <w:sz w:val="20"/>
                <w:szCs w:val="18"/>
              </w:rPr>
              <w:lastRenderedPageBreak/>
              <w:t>Travel Planner Apps</w:t>
            </w:r>
          </w:p>
          <w:p w14:paraId="39273BE4" w14:textId="000FAF51" w:rsidR="008F0065" w:rsidRDefault="008F0065" w:rsidP="008F00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4FD2">
              <w:rPr>
                <w:rFonts w:ascii="Arial" w:hAnsi="Arial" w:cs="Arial"/>
                <w:b/>
                <w:sz w:val="20"/>
                <w:szCs w:val="20"/>
              </w:rPr>
              <w:t xml:space="preserve">Tactran ENABLE MaaS </w:t>
            </w:r>
            <w:r w:rsidR="00914365" w:rsidRPr="00C5361E">
              <w:rPr>
                <w:rFonts w:ascii="Arial" w:hAnsi="Arial" w:cs="Arial"/>
                <w:b/>
                <w:sz w:val="20"/>
                <w:szCs w:val="20"/>
              </w:rPr>
              <w:t>programme</w:t>
            </w:r>
            <w:r w:rsidR="000861FF">
              <w:rPr>
                <w:rFonts w:ascii="Arial" w:hAnsi="Arial" w:cs="Arial"/>
                <w:sz w:val="20"/>
                <w:szCs w:val="20"/>
                <w:vertAlign w:val="superscript"/>
              </w:rPr>
              <w:t>11a</w:t>
            </w:r>
            <w:r w:rsidRPr="002C4FD2">
              <w:rPr>
                <w:rFonts w:ascii="Arial" w:hAnsi="Arial" w:cs="Arial"/>
                <w:bCs/>
                <w:sz w:val="20"/>
                <w:szCs w:val="20"/>
              </w:rPr>
              <w:t xml:space="preserve"> (NHS Tayside and Dundee &amp; Angus College Journey Planners)</w:t>
            </w:r>
          </w:p>
          <w:p w14:paraId="6E03CC61" w14:textId="387B9450" w:rsidR="000D6A27" w:rsidRPr="002C4FD2" w:rsidRDefault="000D6A27" w:rsidP="008F00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4FD2">
              <w:rPr>
                <w:rFonts w:ascii="Arial" w:hAnsi="Arial" w:cs="Arial"/>
                <w:sz w:val="20"/>
                <w:szCs w:val="20"/>
              </w:rPr>
              <w:t>Bikeability Training to Schools</w:t>
            </w:r>
            <w:r w:rsidR="00A512F7" w:rsidRPr="002C4FD2">
              <w:rPr>
                <w:rFonts w:ascii="Arial" w:hAnsi="Arial" w:cs="Arial"/>
                <w:bCs/>
                <w:sz w:val="20"/>
                <w:szCs w:val="20"/>
                <w:vertAlign w:val="superscript"/>
              </w:rPr>
              <w:t>5</w:t>
            </w:r>
            <w:r w:rsidR="00A512F7">
              <w:rPr>
                <w:rFonts w:ascii="Arial" w:hAnsi="Arial" w:cs="Arial"/>
                <w:bCs/>
                <w:sz w:val="20"/>
                <w:szCs w:val="20"/>
                <w:vertAlign w:val="superscript"/>
              </w:rPr>
              <w:t>f</w:t>
            </w:r>
          </w:p>
        </w:tc>
      </w:tr>
      <w:tr w:rsidR="008F0065" w14:paraId="4724F1AB" w14:textId="77777777" w:rsidTr="00464240">
        <w:tc>
          <w:tcPr>
            <w:cnfStyle w:val="001000000000" w:firstRow="0" w:lastRow="0" w:firstColumn="1" w:lastColumn="0" w:oddVBand="0" w:evenVBand="0" w:oddHBand="0" w:evenHBand="0" w:firstRowFirstColumn="0" w:firstRowLastColumn="0" w:lastRowFirstColumn="0" w:lastRowLastColumn="0"/>
            <w:tcW w:w="2122" w:type="dxa"/>
          </w:tcPr>
          <w:p w14:paraId="7F0A1FA9" w14:textId="4B58912C" w:rsidR="008F0065" w:rsidRPr="00C5361E" w:rsidRDefault="008F0065" w:rsidP="008F0065">
            <w:pPr>
              <w:spacing w:after="60"/>
              <w:rPr>
                <w:rFonts w:ascii="Arial" w:hAnsi="Arial" w:cs="Arial"/>
                <w:bCs w:val="0"/>
                <w:color w:val="auto"/>
                <w:sz w:val="20"/>
                <w:szCs w:val="20"/>
              </w:rPr>
            </w:pPr>
            <w:r>
              <w:rPr>
                <w:rFonts w:ascii="Arial" w:hAnsi="Arial" w:cs="Arial"/>
                <w:bCs w:val="0"/>
                <w:color w:val="auto"/>
                <w:sz w:val="20"/>
                <w:szCs w:val="20"/>
              </w:rPr>
              <w:lastRenderedPageBreak/>
              <w:t>Demand management</w:t>
            </w:r>
          </w:p>
        </w:tc>
        <w:tc>
          <w:tcPr>
            <w:tcW w:w="8930" w:type="dxa"/>
            <w:gridSpan w:val="3"/>
          </w:tcPr>
          <w:p w14:paraId="0CC865BD" w14:textId="0CD74654" w:rsidR="008F0065" w:rsidRPr="002C4FD2" w:rsidRDefault="008F0065"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FD2">
              <w:rPr>
                <w:rFonts w:ascii="Arial" w:hAnsi="Arial" w:cs="Arial"/>
                <w:sz w:val="20"/>
                <w:szCs w:val="20"/>
              </w:rPr>
              <w:t xml:space="preserve">20 Mph </w:t>
            </w:r>
            <w:r w:rsidR="00C03F7B">
              <w:rPr>
                <w:rFonts w:ascii="Arial" w:hAnsi="Arial" w:cs="Arial"/>
                <w:sz w:val="20"/>
                <w:szCs w:val="20"/>
              </w:rPr>
              <w:t>Zones</w:t>
            </w:r>
            <w:r w:rsidR="00D813B7" w:rsidRPr="00E945D7">
              <w:rPr>
                <w:rFonts w:ascii="Arial" w:hAnsi="Arial" w:cs="Arial"/>
                <w:bCs/>
                <w:sz w:val="20"/>
                <w:szCs w:val="20"/>
                <w:vertAlign w:val="superscript"/>
              </w:rPr>
              <w:t>6d</w:t>
            </w:r>
          </w:p>
          <w:p w14:paraId="7EF3C6F1" w14:textId="39B1BC6A" w:rsidR="008F0065" w:rsidRPr="002C4FD2" w:rsidRDefault="008F0065"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FD2">
              <w:rPr>
                <w:rFonts w:ascii="Arial" w:hAnsi="Arial" w:cs="Arial"/>
                <w:sz w:val="20"/>
                <w:szCs w:val="20"/>
              </w:rPr>
              <w:t xml:space="preserve">Dundee </w:t>
            </w:r>
            <w:r w:rsidR="00C03F7B">
              <w:rPr>
                <w:rFonts w:ascii="Arial" w:hAnsi="Arial" w:cs="Arial"/>
                <w:sz w:val="20"/>
                <w:szCs w:val="20"/>
              </w:rPr>
              <w:t>LEZ</w:t>
            </w:r>
            <w:r w:rsidR="00D813B7" w:rsidRPr="00E945D7">
              <w:rPr>
                <w:rFonts w:ascii="Arial" w:hAnsi="Arial" w:cs="Arial"/>
                <w:bCs/>
                <w:sz w:val="20"/>
                <w:szCs w:val="20"/>
                <w:vertAlign w:val="superscript"/>
              </w:rPr>
              <w:t>6d</w:t>
            </w:r>
          </w:p>
          <w:p w14:paraId="426D970C" w14:textId="69241019" w:rsidR="008F0065" w:rsidRPr="002C4FD2" w:rsidRDefault="008F0065"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FD2">
              <w:rPr>
                <w:rFonts w:ascii="Arial" w:hAnsi="Arial" w:cs="Arial"/>
                <w:sz w:val="20"/>
                <w:szCs w:val="20"/>
              </w:rPr>
              <w:t>City Parking Regime</w:t>
            </w:r>
          </w:p>
        </w:tc>
        <w:tc>
          <w:tcPr>
            <w:tcW w:w="3090" w:type="dxa"/>
            <w:gridSpan w:val="3"/>
          </w:tcPr>
          <w:p w14:paraId="720FA672" w14:textId="662E8EE1" w:rsidR="008F0065" w:rsidRPr="002C4FD2" w:rsidRDefault="008F0065"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FD2">
              <w:rPr>
                <w:rFonts w:ascii="Arial" w:hAnsi="Arial" w:cs="Arial"/>
                <w:sz w:val="20"/>
                <w:szCs w:val="20"/>
              </w:rPr>
              <w:t xml:space="preserve">20 Mph </w:t>
            </w:r>
            <w:r w:rsidR="00C03F7B">
              <w:rPr>
                <w:rFonts w:ascii="Arial" w:hAnsi="Arial" w:cs="Arial"/>
                <w:sz w:val="20"/>
                <w:szCs w:val="20"/>
              </w:rPr>
              <w:t>Zones</w:t>
            </w:r>
            <w:r w:rsidR="00C32B65">
              <w:rPr>
                <w:rFonts w:ascii="Arial" w:hAnsi="Arial" w:cs="Arial"/>
                <w:bCs/>
                <w:sz w:val="20"/>
                <w:szCs w:val="20"/>
                <w:vertAlign w:val="superscript"/>
              </w:rPr>
              <w:t>1d</w:t>
            </w:r>
          </w:p>
          <w:p w14:paraId="0E23FFB3" w14:textId="77777777" w:rsidR="008F0065" w:rsidRPr="002C4FD2" w:rsidRDefault="008F0065" w:rsidP="008F0065">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F0065" w14:paraId="5EBA701C" w14:textId="77777777" w:rsidTr="00464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E16D6F6" w14:textId="7E42913D" w:rsidR="008F0065" w:rsidRDefault="008F0065" w:rsidP="008F0065">
            <w:pPr>
              <w:spacing w:after="60"/>
              <w:rPr>
                <w:rFonts w:ascii="Arial" w:hAnsi="Arial" w:cs="Arial"/>
                <w:sz w:val="20"/>
                <w:szCs w:val="20"/>
              </w:rPr>
            </w:pPr>
            <w:r w:rsidRPr="00A272A8">
              <w:rPr>
                <w:rFonts w:ascii="Arial" w:hAnsi="Arial" w:cs="Arial"/>
                <w:color w:val="auto"/>
                <w:sz w:val="20"/>
                <w:szCs w:val="20"/>
              </w:rPr>
              <w:t>Improving health and safety for users and communities along routes</w:t>
            </w:r>
          </w:p>
        </w:tc>
        <w:tc>
          <w:tcPr>
            <w:tcW w:w="8930" w:type="dxa"/>
            <w:gridSpan w:val="3"/>
          </w:tcPr>
          <w:p w14:paraId="20AC390A" w14:textId="3EF6C88A" w:rsidR="008F0065" w:rsidRPr="00C5361E" w:rsidRDefault="008F0065" w:rsidP="008F0065">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5E">
              <w:rPr>
                <w:rFonts w:ascii="Arial" w:hAnsi="Arial" w:cs="Arial"/>
                <w:bCs/>
                <w:sz w:val="20"/>
                <w:szCs w:val="20"/>
              </w:rPr>
              <w:t>N/A</w:t>
            </w:r>
          </w:p>
        </w:tc>
        <w:tc>
          <w:tcPr>
            <w:tcW w:w="3090" w:type="dxa"/>
            <w:gridSpan w:val="3"/>
          </w:tcPr>
          <w:p w14:paraId="0A14E5A4" w14:textId="1A256D22" w:rsidR="008F0065" w:rsidRPr="004F2193" w:rsidRDefault="001268E3" w:rsidP="008F006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A94</w:t>
            </w:r>
            <w:r w:rsidR="009C1C88" w:rsidRPr="00D159DB">
              <w:rPr>
                <w:rFonts w:ascii="Arial" w:hAnsi="Arial" w:cs="Arial"/>
                <w:b/>
                <w:sz w:val="20"/>
                <w:szCs w:val="20"/>
                <w:vertAlign w:val="superscript"/>
              </w:rPr>
              <w:t>7</w:t>
            </w:r>
            <w:r w:rsidR="009C1C88">
              <w:rPr>
                <w:rFonts w:ascii="Arial" w:hAnsi="Arial" w:cs="Arial"/>
                <w:b/>
                <w:sz w:val="20"/>
                <w:szCs w:val="20"/>
                <w:vertAlign w:val="superscript"/>
              </w:rPr>
              <w:t>c</w:t>
            </w:r>
            <w:r w:rsidR="008F0065">
              <w:rPr>
                <w:rFonts w:ascii="Arial" w:hAnsi="Arial" w:cs="Arial"/>
                <w:sz w:val="20"/>
                <w:szCs w:val="20"/>
              </w:rPr>
              <w:t>: Additional t</w:t>
            </w:r>
            <w:r w:rsidR="008F0065" w:rsidRPr="004F2193">
              <w:rPr>
                <w:rFonts w:ascii="Arial" w:hAnsi="Arial" w:cs="Arial"/>
                <w:sz w:val="20"/>
                <w:szCs w:val="20"/>
              </w:rPr>
              <w:t>raffic calming/reduction measures implemented ahead of Cross Tay Link Opening</w:t>
            </w:r>
            <w:r w:rsidR="007738B3">
              <w:rPr>
                <w:rFonts w:ascii="Arial" w:hAnsi="Arial" w:cs="Arial"/>
                <w:sz w:val="20"/>
                <w:szCs w:val="20"/>
              </w:rPr>
              <w:t>.</w:t>
            </w:r>
          </w:p>
        </w:tc>
      </w:tr>
    </w:tbl>
    <w:p w14:paraId="7A88D8A5" w14:textId="77777777" w:rsidR="00685FA6" w:rsidRDefault="00685FA6" w:rsidP="00D67C5E"/>
    <w:tbl>
      <w:tblPr>
        <w:tblStyle w:val="GridTable5Dark-Accent2"/>
        <w:tblW w:w="14170" w:type="dxa"/>
        <w:tblLook w:val="04A0" w:firstRow="1" w:lastRow="0" w:firstColumn="1" w:lastColumn="0" w:noHBand="0" w:noVBand="1"/>
      </w:tblPr>
      <w:tblGrid>
        <w:gridCol w:w="2105"/>
        <w:gridCol w:w="4021"/>
        <w:gridCol w:w="4022"/>
        <w:gridCol w:w="4022"/>
      </w:tblGrid>
      <w:tr w:rsidR="00AD2877" w:rsidRPr="00AF07A3" w14:paraId="1A293B7F" w14:textId="77777777" w:rsidTr="00AD28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70" w:type="dxa"/>
            <w:gridSpan w:val="4"/>
          </w:tcPr>
          <w:p w14:paraId="6B7E05E2" w14:textId="54B7DAE5" w:rsidR="00AD2877" w:rsidRPr="00AF07A3" w:rsidRDefault="009615D0" w:rsidP="00AF07A3">
            <w:pPr>
              <w:spacing w:before="120" w:after="120"/>
              <w:rPr>
                <w:rFonts w:ascii="Arial" w:hAnsi="Arial" w:cs="Arial"/>
                <w:bCs w:val="0"/>
                <w:color w:val="auto"/>
                <w:sz w:val="20"/>
                <w:szCs w:val="20"/>
              </w:rPr>
            </w:pPr>
            <w:bookmarkStart w:id="28" w:name="Table3_11"/>
            <w:r>
              <w:rPr>
                <w:rFonts w:ascii="Arial" w:hAnsi="Arial" w:cs="Arial"/>
                <w:bCs w:val="0"/>
                <w:color w:val="auto"/>
                <w:sz w:val="20"/>
                <w:szCs w:val="20"/>
              </w:rPr>
              <w:t>T</w:t>
            </w:r>
            <w:r w:rsidR="00AD2877" w:rsidRPr="00AF07A3">
              <w:rPr>
                <w:rFonts w:ascii="Arial" w:hAnsi="Arial" w:cs="Arial"/>
                <w:bCs w:val="0"/>
                <w:color w:val="auto"/>
                <w:sz w:val="20"/>
                <w:szCs w:val="20"/>
              </w:rPr>
              <w:t>able</w:t>
            </w:r>
            <w:r w:rsidR="00AD2877">
              <w:rPr>
                <w:rFonts w:ascii="Arial" w:hAnsi="Arial" w:cs="Arial"/>
                <w:bCs w:val="0"/>
                <w:color w:val="auto"/>
                <w:sz w:val="20"/>
                <w:szCs w:val="20"/>
              </w:rPr>
              <w:t xml:space="preserve"> 3.1</w:t>
            </w:r>
            <w:r w:rsidR="003557AF">
              <w:rPr>
                <w:rFonts w:ascii="Arial" w:hAnsi="Arial" w:cs="Arial"/>
                <w:bCs w:val="0"/>
                <w:color w:val="auto"/>
                <w:sz w:val="20"/>
                <w:szCs w:val="20"/>
              </w:rPr>
              <w:t>1</w:t>
            </w:r>
            <w:bookmarkEnd w:id="28"/>
            <w:r w:rsidR="00AD2877" w:rsidRPr="00AF07A3">
              <w:rPr>
                <w:rFonts w:ascii="Arial" w:hAnsi="Arial" w:cs="Arial"/>
                <w:bCs w:val="0"/>
                <w:color w:val="auto"/>
                <w:sz w:val="20"/>
                <w:szCs w:val="20"/>
              </w:rPr>
              <w:t>: Angus</w:t>
            </w:r>
          </w:p>
        </w:tc>
      </w:tr>
      <w:tr w:rsidR="00AD2877" w:rsidRPr="00BB7232" w14:paraId="55F28A87" w14:textId="77777777" w:rsidTr="00AD28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5" w:type="dxa"/>
          </w:tcPr>
          <w:p w14:paraId="3EC266C7" w14:textId="77777777" w:rsidR="00AD2877" w:rsidRPr="00C5361E" w:rsidRDefault="00AD2877" w:rsidP="00193734">
            <w:pPr>
              <w:spacing w:after="60"/>
              <w:rPr>
                <w:rFonts w:ascii="Arial" w:hAnsi="Arial" w:cs="Arial"/>
                <w:b w:val="0"/>
                <w:bCs w:val="0"/>
                <w:color w:val="auto"/>
                <w:sz w:val="20"/>
                <w:szCs w:val="20"/>
              </w:rPr>
            </w:pPr>
            <w:r w:rsidRPr="00C5361E">
              <w:rPr>
                <w:rFonts w:ascii="Arial" w:hAnsi="Arial" w:cs="Arial"/>
                <w:color w:val="auto"/>
                <w:sz w:val="20"/>
                <w:szCs w:val="20"/>
              </w:rPr>
              <w:t>Integrated solutions</w:t>
            </w:r>
          </w:p>
        </w:tc>
        <w:tc>
          <w:tcPr>
            <w:tcW w:w="4021" w:type="dxa"/>
          </w:tcPr>
          <w:p w14:paraId="328978DD" w14:textId="72F44975" w:rsidR="00AD2877" w:rsidRPr="00305EA4" w:rsidRDefault="00AD2877" w:rsidP="00193734">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05EA4">
              <w:rPr>
                <w:rFonts w:ascii="Arial" w:hAnsi="Arial" w:cs="Arial"/>
                <w:color w:val="auto"/>
                <w:sz w:val="20"/>
                <w:szCs w:val="20"/>
              </w:rPr>
              <w:t>Centre 1: Arbroath</w:t>
            </w:r>
          </w:p>
        </w:tc>
        <w:tc>
          <w:tcPr>
            <w:tcW w:w="4022" w:type="dxa"/>
          </w:tcPr>
          <w:p w14:paraId="5EEE8DF3" w14:textId="739936B1" w:rsidR="00AD2877" w:rsidRPr="00305EA4" w:rsidRDefault="00AD2877" w:rsidP="00193734">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05EA4">
              <w:rPr>
                <w:rFonts w:ascii="Arial" w:hAnsi="Arial" w:cs="Arial"/>
                <w:color w:val="auto"/>
                <w:sz w:val="20"/>
                <w:szCs w:val="20"/>
              </w:rPr>
              <w:t xml:space="preserve">Corridor </w:t>
            </w:r>
            <w:r>
              <w:rPr>
                <w:rFonts w:ascii="Arial" w:hAnsi="Arial" w:cs="Arial"/>
                <w:color w:val="auto"/>
                <w:sz w:val="20"/>
                <w:szCs w:val="20"/>
              </w:rPr>
              <w:t>A5ii</w:t>
            </w:r>
            <w:r w:rsidRPr="00305EA4">
              <w:rPr>
                <w:rFonts w:ascii="Arial" w:hAnsi="Arial" w:cs="Arial"/>
                <w:color w:val="auto"/>
                <w:sz w:val="20"/>
                <w:szCs w:val="20"/>
              </w:rPr>
              <w:t>: Dundee – Carnoustie/ Arbroath /Montrose</w:t>
            </w:r>
            <w:r>
              <w:rPr>
                <w:rFonts w:ascii="Arial" w:hAnsi="Arial" w:cs="Arial"/>
                <w:color w:val="auto"/>
                <w:sz w:val="20"/>
                <w:szCs w:val="20"/>
              </w:rPr>
              <w:t xml:space="preserve"> - Aberdeen</w:t>
            </w:r>
          </w:p>
        </w:tc>
        <w:tc>
          <w:tcPr>
            <w:tcW w:w="4022" w:type="dxa"/>
          </w:tcPr>
          <w:p w14:paraId="2971572C" w14:textId="4D7A47F9" w:rsidR="00AD2877" w:rsidRPr="00305EA4" w:rsidRDefault="00AD2877" w:rsidP="00193734">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05EA4">
              <w:rPr>
                <w:rFonts w:ascii="Arial" w:hAnsi="Arial" w:cs="Arial"/>
                <w:color w:val="auto"/>
                <w:sz w:val="20"/>
                <w:szCs w:val="20"/>
              </w:rPr>
              <w:t>Centre 4: Montrose</w:t>
            </w:r>
          </w:p>
        </w:tc>
      </w:tr>
      <w:tr w:rsidR="00AD2877" w:rsidRPr="00BB7232" w14:paraId="288A88B0" w14:textId="77777777" w:rsidTr="00AD2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3BFA2D3A" w14:textId="77777777" w:rsidR="00AD2877" w:rsidRPr="00C5361E" w:rsidRDefault="00AD2877" w:rsidP="00193734">
            <w:pPr>
              <w:spacing w:after="60"/>
              <w:rPr>
                <w:rFonts w:ascii="Arial" w:hAnsi="Arial" w:cs="Arial"/>
                <w:b w:val="0"/>
                <w:bCs w:val="0"/>
                <w:color w:val="auto"/>
                <w:sz w:val="20"/>
                <w:szCs w:val="20"/>
              </w:rPr>
            </w:pPr>
            <w:r w:rsidRPr="00C5361E">
              <w:rPr>
                <w:rFonts w:ascii="Arial" w:hAnsi="Arial" w:cs="Arial"/>
                <w:color w:val="auto"/>
                <w:sz w:val="20"/>
                <w:szCs w:val="20"/>
              </w:rPr>
              <w:t>Getting to/from (i) public transport (ii) end destination</w:t>
            </w:r>
          </w:p>
        </w:tc>
        <w:tc>
          <w:tcPr>
            <w:tcW w:w="4021" w:type="dxa"/>
          </w:tcPr>
          <w:p w14:paraId="71D6D9D3" w14:textId="5A6F574E" w:rsidR="00AD2877" w:rsidRDefault="00AD2877"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Places for Everyone Active Travel Route work. </w:t>
            </w:r>
          </w:p>
          <w:p w14:paraId="25B403A5" w14:textId="7C65922F" w:rsidR="00AD2877" w:rsidRDefault="00AD2877"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 mph programmes.</w:t>
            </w:r>
            <w:r w:rsidR="005E6008">
              <w:rPr>
                <w:rFonts w:ascii="Arial" w:hAnsi="Arial" w:cs="Arial"/>
                <w:bCs/>
                <w:sz w:val="20"/>
                <w:szCs w:val="20"/>
                <w:vertAlign w:val="superscript"/>
              </w:rPr>
              <w:t xml:space="preserve"> 1d</w:t>
            </w:r>
          </w:p>
          <w:p w14:paraId="3BDD3431" w14:textId="765E4EC5" w:rsidR="00AD2877" w:rsidRPr="0013360B" w:rsidRDefault="00AD2877"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3360B">
              <w:rPr>
                <w:rFonts w:ascii="Arial" w:hAnsi="Arial" w:cs="Arial"/>
                <w:b/>
                <w:bCs/>
                <w:sz w:val="20"/>
                <w:szCs w:val="20"/>
              </w:rPr>
              <w:t>School friendly Zones:</w:t>
            </w:r>
            <w:r w:rsidR="003C3B89">
              <w:rPr>
                <w:rFonts w:ascii="Arial" w:hAnsi="Arial" w:cs="Arial"/>
                <w:bCs/>
                <w:sz w:val="20"/>
                <w:szCs w:val="20"/>
                <w:vertAlign w:val="superscript"/>
              </w:rPr>
              <w:t xml:space="preserve"> 6e</w:t>
            </w:r>
          </w:p>
          <w:p w14:paraId="6218EAAD" w14:textId="3BB06590" w:rsidR="00AD2877" w:rsidRDefault="00AD2877"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Muirfield PS</w:t>
            </w:r>
          </w:p>
          <w:p w14:paraId="07A5D65A" w14:textId="3CC610E4" w:rsidR="00AD2877" w:rsidRPr="006E02C8" w:rsidRDefault="00AD2877" w:rsidP="006E02C8">
            <w:pPr>
              <w:cnfStyle w:val="000000100000" w:firstRow="0" w:lastRow="0" w:firstColumn="0" w:lastColumn="0" w:oddVBand="0" w:evenVBand="0" w:oddHBand="1" w:evenHBand="0" w:firstRowFirstColumn="0" w:firstRowLastColumn="0" w:lastRowFirstColumn="0" w:lastRowLastColumn="0"/>
            </w:pPr>
            <w:r>
              <w:t>on NCN1 through Sustrans accessibility scheme.  Removal of barriers as part of active travel infrastructure improvements.  Angus wide audit of barriers in discussion.</w:t>
            </w:r>
          </w:p>
        </w:tc>
        <w:tc>
          <w:tcPr>
            <w:tcW w:w="4022" w:type="dxa"/>
          </w:tcPr>
          <w:p w14:paraId="603EC8E6" w14:textId="55DEAEF3" w:rsidR="00AD2877" w:rsidRPr="009F5C68" w:rsidRDefault="00AD2877" w:rsidP="007775EF">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3360B">
              <w:rPr>
                <w:rFonts w:ascii="Arial" w:hAnsi="Arial" w:cs="Arial"/>
                <w:b/>
                <w:bCs/>
                <w:sz w:val="20"/>
                <w:szCs w:val="20"/>
              </w:rPr>
              <w:t>School friendly Zones</w:t>
            </w:r>
            <w:r w:rsidR="003C3B89">
              <w:rPr>
                <w:rFonts w:ascii="Arial" w:hAnsi="Arial" w:cs="Arial"/>
                <w:bCs/>
                <w:sz w:val="20"/>
                <w:szCs w:val="20"/>
                <w:vertAlign w:val="superscript"/>
              </w:rPr>
              <w:t>6e</w:t>
            </w:r>
            <w:r w:rsidRPr="0013360B">
              <w:rPr>
                <w:rFonts w:ascii="Arial" w:hAnsi="Arial" w:cs="Arial"/>
                <w:b/>
                <w:bCs/>
                <w:sz w:val="20"/>
                <w:szCs w:val="20"/>
              </w:rPr>
              <w:t>:</w:t>
            </w:r>
            <w:r w:rsidR="005E6008">
              <w:rPr>
                <w:rFonts w:ascii="Arial" w:hAnsi="Arial" w:cs="Arial"/>
                <w:b/>
                <w:bCs/>
                <w:sz w:val="20"/>
                <w:szCs w:val="20"/>
              </w:rPr>
              <w:t xml:space="preserve"> </w:t>
            </w:r>
            <w:r>
              <w:rPr>
                <w:rFonts w:ascii="Arial" w:hAnsi="Arial" w:cs="Arial"/>
                <w:sz w:val="20"/>
                <w:szCs w:val="20"/>
              </w:rPr>
              <w:t>Carlogie PS</w:t>
            </w:r>
          </w:p>
          <w:p w14:paraId="001CEABB" w14:textId="3BD54A81" w:rsidR="00AD2877" w:rsidRPr="00C5361E" w:rsidRDefault="00AD2877" w:rsidP="009F5C68">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22" w:type="dxa"/>
          </w:tcPr>
          <w:p w14:paraId="21FF57B4" w14:textId="55486886" w:rsidR="00AD2877" w:rsidRPr="009F5C68" w:rsidRDefault="00AD2877" w:rsidP="00C50ADA">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3360B">
              <w:rPr>
                <w:rFonts w:ascii="Arial" w:hAnsi="Arial" w:cs="Arial"/>
                <w:b/>
                <w:bCs/>
                <w:sz w:val="20"/>
                <w:szCs w:val="20"/>
              </w:rPr>
              <w:t>School friendly Zones</w:t>
            </w:r>
            <w:r w:rsidR="003C3B89">
              <w:rPr>
                <w:rFonts w:ascii="Arial" w:hAnsi="Arial" w:cs="Arial"/>
                <w:bCs/>
                <w:sz w:val="20"/>
                <w:szCs w:val="20"/>
                <w:vertAlign w:val="superscript"/>
              </w:rPr>
              <w:t>6e</w:t>
            </w:r>
            <w:r w:rsidRPr="0013360B">
              <w:rPr>
                <w:rFonts w:ascii="Arial" w:hAnsi="Arial" w:cs="Arial"/>
                <w:b/>
                <w:bCs/>
                <w:sz w:val="20"/>
                <w:szCs w:val="20"/>
              </w:rPr>
              <w:t>:</w:t>
            </w:r>
            <w:r w:rsidR="005E6008">
              <w:rPr>
                <w:rFonts w:ascii="Arial" w:hAnsi="Arial" w:cs="Arial"/>
                <w:b/>
                <w:bCs/>
                <w:sz w:val="20"/>
                <w:szCs w:val="20"/>
              </w:rPr>
              <w:t xml:space="preserve"> </w:t>
            </w:r>
            <w:r>
              <w:rPr>
                <w:rFonts w:ascii="Arial" w:hAnsi="Arial" w:cs="Arial"/>
                <w:sz w:val="20"/>
                <w:szCs w:val="20"/>
              </w:rPr>
              <w:t>Ferryden PS</w:t>
            </w:r>
          </w:p>
          <w:p w14:paraId="7065A59A" w14:textId="00981C9F" w:rsidR="00AD2877" w:rsidRPr="00C5361E" w:rsidRDefault="00AD2877" w:rsidP="009F5C68">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AD7C11" w:rsidRPr="00BB7232" w14:paraId="07D1BA08" w14:textId="77777777" w:rsidTr="00AD2877">
        <w:tc>
          <w:tcPr>
            <w:cnfStyle w:val="001000000000" w:firstRow="0" w:lastRow="0" w:firstColumn="1" w:lastColumn="0" w:oddVBand="0" w:evenVBand="0" w:oddHBand="0" w:evenHBand="0" w:firstRowFirstColumn="0" w:firstRowLastColumn="0" w:lastRowFirstColumn="0" w:lastRowLastColumn="0"/>
            <w:tcW w:w="2105" w:type="dxa"/>
          </w:tcPr>
          <w:p w14:paraId="65AA92F0" w14:textId="77777777" w:rsidR="00AD7C11" w:rsidRPr="00C5361E" w:rsidRDefault="00AD7C11" w:rsidP="00193734">
            <w:pPr>
              <w:spacing w:after="60"/>
              <w:rPr>
                <w:rFonts w:ascii="Arial" w:hAnsi="Arial" w:cs="Arial"/>
                <w:b w:val="0"/>
                <w:bCs w:val="0"/>
                <w:color w:val="auto"/>
                <w:sz w:val="20"/>
                <w:szCs w:val="20"/>
              </w:rPr>
            </w:pPr>
            <w:r w:rsidRPr="00C5361E">
              <w:rPr>
                <w:rFonts w:ascii="Arial" w:hAnsi="Arial" w:cs="Arial"/>
                <w:color w:val="auto"/>
                <w:sz w:val="20"/>
                <w:szCs w:val="20"/>
              </w:rPr>
              <w:lastRenderedPageBreak/>
              <w:t>Interchange</w:t>
            </w:r>
          </w:p>
        </w:tc>
        <w:tc>
          <w:tcPr>
            <w:tcW w:w="4021" w:type="dxa"/>
          </w:tcPr>
          <w:p w14:paraId="5BD3FA92" w14:textId="77777777" w:rsidR="00AD7C11" w:rsidRPr="00C5361E" w:rsidRDefault="00AD7C11"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22" w:type="dxa"/>
          </w:tcPr>
          <w:p w14:paraId="6E4096C4" w14:textId="2817FA91" w:rsidR="00AD7C11" w:rsidRPr="00BD6DB3" w:rsidRDefault="00AD7C11" w:rsidP="00BD6DB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Improve Gateways / Mobility Hubs</w:t>
            </w:r>
            <w:r w:rsidRPr="00DC5A45">
              <w:rPr>
                <w:rFonts w:ascii="Arial" w:hAnsi="Arial" w:cs="Arial"/>
                <w:bCs/>
                <w:sz w:val="20"/>
                <w:szCs w:val="20"/>
                <w:vertAlign w:val="superscript"/>
              </w:rPr>
              <w:t>6d</w:t>
            </w:r>
            <w:r w:rsidRPr="00C5361E">
              <w:rPr>
                <w:rFonts w:ascii="Arial" w:hAnsi="Arial" w:cs="Arial"/>
                <w:bCs/>
                <w:sz w:val="20"/>
                <w:szCs w:val="20"/>
              </w:rPr>
              <w:t>:</w:t>
            </w:r>
            <w:r>
              <w:rPr>
                <w:rFonts w:ascii="Arial" w:hAnsi="Arial" w:cs="Arial"/>
                <w:bCs/>
                <w:sz w:val="20"/>
                <w:szCs w:val="20"/>
              </w:rPr>
              <w:t xml:space="preserve"> </w:t>
            </w:r>
            <w:r w:rsidRPr="00BD6DB3">
              <w:rPr>
                <w:rFonts w:ascii="Arial" w:hAnsi="Arial" w:cs="Arial"/>
                <w:bCs/>
                <w:sz w:val="20"/>
                <w:szCs w:val="20"/>
              </w:rPr>
              <w:t xml:space="preserve">Seagate Bus Station, Dundee Train Station, Broughty Ferry </w:t>
            </w:r>
            <w:r>
              <w:rPr>
                <w:rFonts w:ascii="Arial" w:hAnsi="Arial" w:cs="Arial"/>
                <w:bCs/>
                <w:sz w:val="20"/>
                <w:szCs w:val="20"/>
              </w:rPr>
              <w:t>Train</w:t>
            </w:r>
            <w:r w:rsidRPr="00BD6DB3">
              <w:rPr>
                <w:rFonts w:ascii="Arial" w:hAnsi="Arial" w:cs="Arial"/>
                <w:bCs/>
                <w:sz w:val="20"/>
                <w:szCs w:val="20"/>
              </w:rPr>
              <w:t xml:space="preserve"> Station</w:t>
            </w:r>
          </w:p>
        </w:tc>
        <w:tc>
          <w:tcPr>
            <w:tcW w:w="4022" w:type="dxa"/>
          </w:tcPr>
          <w:p w14:paraId="3EE4D457" w14:textId="77777777" w:rsidR="00AD7C11" w:rsidRPr="00C5361E" w:rsidRDefault="00AD7C11"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D2877" w:rsidRPr="00BB7232" w14:paraId="0AFDB38D" w14:textId="77777777" w:rsidTr="00AD2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vMerge w:val="restart"/>
          </w:tcPr>
          <w:p w14:paraId="13DA7D1B" w14:textId="77777777" w:rsidR="00AD2877" w:rsidRPr="00C5361E" w:rsidRDefault="00AD2877" w:rsidP="00193734">
            <w:pPr>
              <w:spacing w:after="60"/>
              <w:rPr>
                <w:rFonts w:ascii="Arial" w:hAnsi="Arial" w:cs="Arial"/>
                <w:b w:val="0"/>
                <w:bCs w:val="0"/>
                <w:color w:val="auto"/>
                <w:sz w:val="20"/>
                <w:szCs w:val="20"/>
              </w:rPr>
            </w:pPr>
            <w:r w:rsidRPr="00C5361E">
              <w:rPr>
                <w:rFonts w:ascii="Arial" w:hAnsi="Arial" w:cs="Arial"/>
                <w:color w:val="auto"/>
                <w:sz w:val="20"/>
                <w:szCs w:val="20"/>
              </w:rPr>
              <w:t>Public transport service</w:t>
            </w:r>
          </w:p>
        </w:tc>
        <w:tc>
          <w:tcPr>
            <w:tcW w:w="12065" w:type="dxa"/>
            <w:gridSpan w:val="3"/>
          </w:tcPr>
          <w:p w14:paraId="080BE24B" w14:textId="29D9FA03" w:rsidR="00AD2877" w:rsidRPr="00C5361E" w:rsidRDefault="00AD2877" w:rsidP="00971024">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Angus DRT programme</w:t>
            </w:r>
          </w:p>
        </w:tc>
      </w:tr>
      <w:tr w:rsidR="00AD2877" w:rsidRPr="00BB7232" w14:paraId="71E61125" w14:textId="77777777" w:rsidTr="00AD2877">
        <w:tc>
          <w:tcPr>
            <w:cnfStyle w:val="001000000000" w:firstRow="0" w:lastRow="0" w:firstColumn="1" w:lastColumn="0" w:oddVBand="0" w:evenVBand="0" w:oddHBand="0" w:evenHBand="0" w:firstRowFirstColumn="0" w:firstRowLastColumn="0" w:lastRowFirstColumn="0" w:lastRowLastColumn="0"/>
            <w:tcW w:w="2105" w:type="dxa"/>
            <w:vMerge/>
          </w:tcPr>
          <w:p w14:paraId="68F129A5" w14:textId="77777777" w:rsidR="00AD2877" w:rsidRPr="00C5361E" w:rsidRDefault="00AD2877" w:rsidP="00193734">
            <w:pPr>
              <w:spacing w:after="60"/>
              <w:rPr>
                <w:rFonts w:ascii="Arial" w:hAnsi="Arial" w:cs="Arial"/>
                <w:sz w:val="20"/>
                <w:szCs w:val="20"/>
              </w:rPr>
            </w:pPr>
          </w:p>
        </w:tc>
        <w:tc>
          <w:tcPr>
            <w:tcW w:w="4021" w:type="dxa"/>
          </w:tcPr>
          <w:p w14:paraId="4432B54F" w14:textId="77777777" w:rsidR="00AD2877" w:rsidRDefault="00AD2877"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22" w:type="dxa"/>
          </w:tcPr>
          <w:p w14:paraId="06D79FD2" w14:textId="4C9F7A7C" w:rsidR="00AD2877" w:rsidRDefault="00AD2877"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6DB3">
              <w:rPr>
                <w:b/>
                <w:bCs/>
              </w:rPr>
              <w:t>Sustainable transport corridors</w:t>
            </w:r>
            <w:r w:rsidR="00510540" w:rsidRPr="00DC5A45">
              <w:rPr>
                <w:rFonts w:ascii="Arial" w:hAnsi="Arial" w:cs="Arial"/>
                <w:bCs/>
                <w:sz w:val="20"/>
                <w:szCs w:val="20"/>
                <w:vertAlign w:val="superscript"/>
              </w:rPr>
              <w:t>6d</w:t>
            </w:r>
            <w:r w:rsidRPr="00BD6DB3">
              <w:t xml:space="preserve"> Arbroath Road, Dundee</w:t>
            </w:r>
          </w:p>
        </w:tc>
        <w:tc>
          <w:tcPr>
            <w:tcW w:w="4022" w:type="dxa"/>
          </w:tcPr>
          <w:p w14:paraId="191AFEF4" w14:textId="77777777" w:rsidR="00AD2877" w:rsidRPr="00C5361E" w:rsidRDefault="00AD2877" w:rsidP="00971024">
            <w:pPr>
              <w:spacing w:after="6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ED4814" w:rsidRPr="00BB7232" w14:paraId="320538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41DDD99A" w14:textId="77777777" w:rsidR="00ED4814" w:rsidRPr="00C5361E" w:rsidRDefault="00ED4814" w:rsidP="00193734">
            <w:pPr>
              <w:spacing w:after="60"/>
              <w:rPr>
                <w:rFonts w:ascii="Arial" w:hAnsi="Arial" w:cs="Arial"/>
                <w:b w:val="0"/>
                <w:bCs w:val="0"/>
                <w:color w:val="auto"/>
                <w:sz w:val="20"/>
                <w:szCs w:val="20"/>
              </w:rPr>
            </w:pPr>
            <w:r w:rsidRPr="00C5361E">
              <w:rPr>
                <w:rFonts w:ascii="Arial" w:hAnsi="Arial" w:cs="Arial"/>
                <w:color w:val="auto"/>
                <w:sz w:val="20"/>
                <w:szCs w:val="20"/>
              </w:rPr>
              <w:t>Information / Tickets / Promotion</w:t>
            </w:r>
          </w:p>
        </w:tc>
        <w:tc>
          <w:tcPr>
            <w:tcW w:w="12065" w:type="dxa"/>
            <w:gridSpan w:val="3"/>
          </w:tcPr>
          <w:p w14:paraId="4A7AEC88" w14:textId="48268E21" w:rsidR="00ED4814" w:rsidRDefault="00ED4814"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Get on the Go Tayside Promotion</w:t>
            </w:r>
            <w:r w:rsidR="005B5FB9" w:rsidRPr="002C4FD2">
              <w:rPr>
                <w:rFonts w:ascii="Arial" w:hAnsi="Arial" w:cs="Arial"/>
                <w:sz w:val="20"/>
                <w:szCs w:val="20"/>
                <w:vertAlign w:val="superscript"/>
              </w:rPr>
              <w:t>11a</w:t>
            </w:r>
          </w:p>
          <w:p w14:paraId="68D109E6" w14:textId="77777777" w:rsidR="00ED4814" w:rsidRDefault="00ED4814"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Travel Planner Promotion</w:t>
            </w:r>
          </w:p>
          <w:p w14:paraId="50423168" w14:textId="79C95F67" w:rsidR="00ED4814" w:rsidRDefault="00ED4814" w:rsidP="00245C7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5361E">
              <w:rPr>
                <w:rFonts w:ascii="Arial" w:hAnsi="Arial" w:cs="Arial"/>
                <w:b/>
                <w:sz w:val="20"/>
                <w:szCs w:val="20"/>
              </w:rPr>
              <w:t xml:space="preserve">Tactran ENABLE MaaS </w:t>
            </w:r>
            <w:r w:rsidR="00AD2877" w:rsidRPr="00C5361E">
              <w:rPr>
                <w:rFonts w:ascii="Arial" w:hAnsi="Arial" w:cs="Arial"/>
                <w:b/>
                <w:sz w:val="20"/>
                <w:szCs w:val="20"/>
              </w:rPr>
              <w:t>programme</w:t>
            </w:r>
            <w:r w:rsidR="004733B2">
              <w:rPr>
                <w:rFonts w:ascii="Arial" w:hAnsi="Arial" w:cs="Arial"/>
                <w:sz w:val="20"/>
                <w:szCs w:val="20"/>
                <w:vertAlign w:val="superscript"/>
              </w:rPr>
              <w:t>11a</w:t>
            </w:r>
            <w:r w:rsidRPr="00C5361E">
              <w:rPr>
                <w:rFonts w:ascii="Arial" w:hAnsi="Arial" w:cs="Arial"/>
                <w:bCs/>
                <w:sz w:val="20"/>
                <w:szCs w:val="20"/>
              </w:rPr>
              <w:t xml:space="preserve"> (NHS Tayside and Dundee &amp; Angus College Journey Planners)</w:t>
            </w:r>
          </w:p>
          <w:p w14:paraId="0F56987F" w14:textId="69F8BFED" w:rsidR="009F5C68" w:rsidRPr="009F5C68" w:rsidRDefault="009F5C68" w:rsidP="009F5C68">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Bikeability Training to Schools</w:t>
            </w:r>
            <w:r w:rsidR="005B5FB9" w:rsidRPr="002C4FD2">
              <w:rPr>
                <w:rFonts w:ascii="Arial" w:hAnsi="Arial" w:cs="Arial"/>
                <w:bCs/>
                <w:sz w:val="20"/>
                <w:szCs w:val="20"/>
                <w:vertAlign w:val="superscript"/>
              </w:rPr>
              <w:t>5</w:t>
            </w:r>
            <w:r w:rsidR="005B5FB9">
              <w:rPr>
                <w:rFonts w:ascii="Arial" w:hAnsi="Arial" w:cs="Arial"/>
                <w:bCs/>
                <w:sz w:val="20"/>
                <w:szCs w:val="20"/>
                <w:vertAlign w:val="superscript"/>
              </w:rPr>
              <w:t>f</w:t>
            </w:r>
          </w:p>
        </w:tc>
      </w:tr>
      <w:tr w:rsidR="00AD2877" w14:paraId="5371D9FE" w14:textId="77777777" w:rsidTr="00AD2877">
        <w:tc>
          <w:tcPr>
            <w:cnfStyle w:val="001000000000" w:firstRow="0" w:lastRow="0" w:firstColumn="1" w:lastColumn="0" w:oddVBand="0" w:evenVBand="0" w:oddHBand="0" w:evenHBand="0" w:firstRowFirstColumn="0" w:firstRowLastColumn="0" w:lastRowFirstColumn="0" w:lastRowLastColumn="0"/>
            <w:tcW w:w="2105" w:type="dxa"/>
          </w:tcPr>
          <w:p w14:paraId="0D595D9D" w14:textId="36E3060C" w:rsidR="00AD2877" w:rsidRPr="00C5361E" w:rsidRDefault="00AD2877" w:rsidP="00193734">
            <w:pPr>
              <w:spacing w:after="60"/>
              <w:rPr>
                <w:rFonts w:ascii="Arial" w:hAnsi="Arial" w:cs="Arial"/>
                <w:bCs w:val="0"/>
                <w:color w:val="auto"/>
                <w:sz w:val="20"/>
                <w:szCs w:val="20"/>
              </w:rPr>
            </w:pPr>
            <w:r>
              <w:rPr>
                <w:rFonts w:ascii="Arial" w:hAnsi="Arial" w:cs="Arial"/>
                <w:bCs w:val="0"/>
                <w:color w:val="auto"/>
                <w:sz w:val="20"/>
                <w:szCs w:val="20"/>
              </w:rPr>
              <w:t>Demand management</w:t>
            </w:r>
          </w:p>
        </w:tc>
        <w:tc>
          <w:tcPr>
            <w:tcW w:w="4021" w:type="dxa"/>
          </w:tcPr>
          <w:p w14:paraId="38691891" w14:textId="4C3FE58C" w:rsidR="00AD2877" w:rsidRPr="00C5361E" w:rsidRDefault="00AD2877"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 Mph Zones</w:t>
            </w:r>
          </w:p>
        </w:tc>
        <w:tc>
          <w:tcPr>
            <w:tcW w:w="4022" w:type="dxa"/>
          </w:tcPr>
          <w:p w14:paraId="32E045EC" w14:textId="4A560DCA" w:rsidR="00AD2877" w:rsidRPr="00C5361E" w:rsidRDefault="00AD2877"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22" w:type="dxa"/>
          </w:tcPr>
          <w:p w14:paraId="60E74101" w14:textId="195C1969" w:rsidR="00AD2877" w:rsidRPr="00C10F4C" w:rsidRDefault="00AD2877"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 Mph Zones</w:t>
            </w:r>
          </w:p>
        </w:tc>
      </w:tr>
      <w:tr w:rsidR="00ED0AB8" w14:paraId="6521F40A" w14:textId="77777777" w:rsidTr="00011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2942BB1F" w14:textId="6D6AD7A9" w:rsidR="00ED0AB8" w:rsidRDefault="00ED0AB8" w:rsidP="00193734">
            <w:pPr>
              <w:spacing w:after="60"/>
              <w:rPr>
                <w:rFonts w:ascii="Arial" w:hAnsi="Arial" w:cs="Arial"/>
                <w:sz w:val="20"/>
                <w:szCs w:val="20"/>
              </w:rPr>
            </w:pPr>
            <w:r w:rsidRPr="00A272A8">
              <w:rPr>
                <w:rFonts w:ascii="Arial" w:hAnsi="Arial" w:cs="Arial"/>
                <w:color w:val="auto"/>
                <w:sz w:val="20"/>
                <w:szCs w:val="20"/>
              </w:rPr>
              <w:t>Improving health and safety for users and communities along routes</w:t>
            </w:r>
          </w:p>
        </w:tc>
        <w:tc>
          <w:tcPr>
            <w:tcW w:w="4021" w:type="dxa"/>
          </w:tcPr>
          <w:p w14:paraId="00115C92" w14:textId="3C592175" w:rsidR="00ED0AB8" w:rsidRDefault="00ED0AB8" w:rsidP="00A470C3">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N/A</w:t>
            </w:r>
          </w:p>
        </w:tc>
        <w:tc>
          <w:tcPr>
            <w:tcW w:w="8044" w:type="dxa"/>
            <w:gridSpan w:val="2"/>
          </w:tcPr>
          <w:p w14:paraId="377E2227" w14:textId="77777777" w:rsidR="00ED0AB8" w:rsidRDefault="00ED0AB8" w:rsidP="00A470C3">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A92:</w:t>
            </w:r>
          </w:p>
          <w:p w14:paraId="1CD666E0" w14:textId="08C27D4A" w:rsidR="00ED0AB8" w:rsidRDefault="00ED0AB8" w:rsidP="00A470C3">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1FB4DD6" w14:textId="77777777" w:rsidR="00E06159" w:rsidRPr="00AD4E25" w:rsidRDefault="00E06159">
      <w:pPr>
        <w:rPr>
          <w:rFonts w:ascii="Arial" w:hAnsi="Arial" w:cs="Arial"/>
          <w:b/>
          <w:bCs/>
          <w:i/>
          <w:iCs/>
          <w:sz w:val="40"/>
          <w:szCs w:val="40"/>
        </w:rPr>
      </w:pPr>
    </w:p>
    <w:tbl>
      <w:tblPr>
        <w:tblStyle w:val="GridTable5Dark-Accent2"/>
        <w:tblW w:w="14142" w:type="dxa"/>
        <w:tblLook w:val="04A0" w:firstRow="1" w:lastRow="0" w:firstColumn="1" w:lastColumn="0" w:noHBand="0" w:noVBand="1"/>
      </w:tblPr>
      <w:tblGrid>
        <w:gridCol w:w="2105"/>
        <w:gridCol w:w="4012"/>
        <w:gridCol w:w="3943"/>
        <w:gridCol w:w="4082"/>
      </w:tblGrid>
      <w:tr w:rsidR="000404C3" w:rsidRPr="007A4C71" w14:paraId="4EC451B2" w14:textId="77777777" w:rsidTr="00E36B13">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4142" w:type="dxa"/>
            <w:gridSpan w:val="4"/>
          </w:tcPr>
          <w:p w14:paraId="3120B4C9" w14:textId="02C99903" w:rsidR="000404C3" w:rsidRPr="007A4C71" w:rsidRDefault="009615D0" w:rsidP="00193734">
            <w:pPr>
              <w:spacing w:before="120" w:after="120"/>
              <w:rPr>
                <w:rFonts w:ascii="Arial" w:hAnsi="Arial" w:cs="Arial"/>
                <w:bCs w:val="0"/>
                <w:sz w:val="20"/>
                <w:szCs w:val="20"/>
              </w:rPr>
            </w:pPr>
            <w:bookmarkStart w:id="29" w:name="Table3_12"/>
            <w:r>
              <w:rPr>
                <w:rFonts w:ascii="Arial" w:hAnsi="Arial" w:cs="Arial"/>
                <w:color w:val="auto"/>
                <w:sz w:val="20"/>
                <w:szCs w:val="20"/>
              </w:rPr>
              <w:t>T</w:t>
            </w:r>
            <w:r w:rsidR="000404C3">
              <w:rPr>
                <w:rFonts w:ascii="Arial" w:hAnsi="Arial" w:cs="Arial"/>
                <w:color w:val="auto"/>
                <w:sz w:val="20"/>
                <w:szCs w:val="20"/>
              </w:rPr>
              <w:t>able 3.</w:t>
            </w:r>
            <w:r w:rsidR="00D94E5C">
              <w:rPr>
                <w:rFonts w:ascii="Arial" w:hAnsi="Arial" w:cs="Arial"/>
                <w:color w:val="auto"/>
                <w:sz w:val="20"/>
                <w:szCs w:val="20"/>
              </w:rPr>
              <w:t>1</w:t>
            </w:r>
            <w:r w:rsidR="00966FA3">
              <w:rPr>
                <w:rFonts w:ascii="Arial" w:hAnsi="Arial" w:cs="Arial"/>
                <w:color w:val="auto"/>
                <w:sz w:val="20"/>
                <w:szCs w:val="20"/>
              </w:rPr>
              <w:t>2</w:t>
            </w:r>
            <w:bookmarkEnd w:id="29"/>
            <w:r w:rsidR="000404C3">
              <w:rPr>
                <w:rFonts w:ascii="Arial" w:hAnsi="Arial" w:cs="Arial"/>
                <w:color w:val="auto"/>
                <w:sz w:val="20"/>
                <w:szCs w:val="20"/>
              </w:rPr>
              <w:t xml:space="preserve">: Corridors to/from Loch Lomond and the Trossachs National Park </w:t>
            </w:r>
            <w:r w:rsidR="000404C3" w:rsidRPr="000404C3">
              <w:rPr>
                <w:rFonts w:ascii="Arial" w:hAnsi="Arial" w:cs="Arial"/>
                <w:b w:val="0"/>
                <w:bCs w:val="0"/>
                <w:color w:val="auto"/>
                <w:sz w:val="20"/>
                <w:szCs w:val="20"/>
              </w:rPr>
              <w:t xml:space="preserve">(see also </w:t>
            </w:r>
            <w:r w:rsidR="00151A3D">
              <w:rPr>
                <w:rFonts w:ascii="Arial" w:hAnsi="Arial" w:cs="Arial"/>
                <w:b w:val="0"/>
                <w:bCs w:val="0"/>
                <w:color w:val="auto"/>
                <w:sz w:val="20"/>
                <w:szCs w:val="20"/>
              </w:rPr>
              <w:t>B</w:t>
            </w:r>
            <w:r w:rsidR="000404C3" w:rsidRPr="000404C3">
              <w:rPr>
                <w:rFonts w:ascii="Arial" w:hAnsi="Arial" w:cs="Arial"/>
                <w:b w:val="0"/>
                <w:bCs w:val="0"/>
                <w:color w:val="auto"/>
                <w:sz w:val="20"/>
                <w:szCs w:val="20"/>
              </w:rPr>
              <w:t>2 Stirling-Tyndrum)</w:t>
            </w:r>
          </w:p>
        </w:tc>
      </w:tr>
      <w:tr w:rsidR="008B7732" w:rsidRPr="00F4524E" w14:paraId="629409E9" w14:textId="77777777" w:rsidTr="006600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5" w:type="dxa"/>
          </w:tcPr>
          <w:p w14:paraId="5C7EE8DD" w14:textId="35032A80" w:rsidR="008B7732" w:rsidRPr="007A4C71" w:rsidRDefault="009615D0" w:rsidP="00151AD7">
            <w:pPr>
              <w:spacing w:before="60" w:after="60"/>
              <w:rPr>
                <w:rFonts w:ascii="Arial" w:hAnsi="Arial" w:cs="Arial"/>
                <w:b w:val="0"/>
                <w:bCs w:val="0"/>
                <w:color w:val="auto"/>
                <w:sz w:val="20"/>
                <w:szCs w:val="20"/>
              </w:rPr>
            </w:pPr>
            <w:r w:rsidRPr="007A4C71">
              <w:rPr>
                <w:rFonts w:ascii="Arial" w:hAnsi="Arial" w:cs="Arial"/>
                <w:color w:val="auto"/>
                <w:sz w:val="20"/>
                <w:szCs w:val="20"/>
              </w:rPr>
              <w:t>Integrated solutions</w:t>
            </w:r>
          </w:p>
        </w:tc>
        <w:tc>
          <w:tcPr>
            <w:tcW w:w="4012" w:type="dxa"/>
          </w:tcPr>
          <w:p w14:paraId="3DE34854" w14:textId="0E55C487" w:rsidR="008B7732" w:rsidRPr="00ED7E2D" w:rsidRDefault="008B7732" w:rsidP="00151AD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323B14">
              <w:rPr>
                <w:rFonts w:ascii="Arial" w:hAnsi="Arial" w:cs="Arial"/>
                <w:bCs w:val="0"/>
                <w:color w:val="auto"/>
                <w:sz w:val="20"/>
                <w:szCs w:val="20"/>
              </w:rPr>
              <w:t>Corridor O: Glasgow -L</w:t>
            </w:r>
            <w:r w:rsidR="00ED7E2D">
              <w:rPr>
                <w:rFonts w:ascii="Arial" w:hAnsi="Arial" w:cs="Arial"/>
                <w:bCs w:val="0"/>
                <w:color w:val="auto"/>
                <w:sz w:val="20"/>
                <w:szCs w:val="20"/>
              </w:rPr>
              <w:t>och Lomond and the Trossachs National Park</w:t>
            </w:r>
          </w:p>
        </w:tc>
        <w:tc>
          <w:tcPr>
            <w:tcW w:w="3943" w:type="dxa"/>
          </w:tcPr>
          <w:p w14:paraId="535A8B9E" w14:textId="3C11E309" w:rsidR="008B7732" w:rsidRPr="00323B14" w:rsidRDefault="008B7732" w:rsidP="00151AD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323B14">
              <w:rPr>
                <w:rFonts w:ascii="Arial" w:hAnsi="Arial" w:cs="Arial"/>
                <w:bCs w:val="0"/>
                <w:color w:val="auto"/>
                <w:sz w:val="20"/>
                <w:szCs w:val="20"/>
              </w:rPr>
              <w:t xml:space="preserve">Corridor H: Stirling </w:t>
            </w:r>
            <w:r w:rsidR="00F05A35">
              <w:rPr>
                <w:rFonts w:ascii="Arial" w:hAnsi="Arial" w:cs="Arial"/>
                <w:bCs w:val="0"/>
                <w:color w:val="auto"/>
                <w:sz w:val="20"/>
                <w:szCs w:val="20"/>
              </w:rPr>
              <w:t>–</w:t>
            </w:r>
            <w:r w:rsidRPr="00323B14">
              <w:rPr>
                <w:rFonts w:ascii="Arial" w:hAnsi="Arial" w:cs="Arial"/>
                <w:bCs w:val="0"/>
                <w:color w:val="auto"/>
                <w:sz w:val="20"/>
                <w:szCs w:val="20"/>
              </w:rPr>
              <w:t xml:space="preserve"> </w:t>
            </w:r>
            <w:r w:rsidR="00F05A35">
              <w:rPr>
                <w:rFonts w:ascii="Arial" w:hAnsi="Arial" w:cs="Arial"/>
                <w:bCs w:val="0"/>
                <w:color w:val="auto"/>
                <w:sz w:val="20"/>
                <w:szCs w:val="20"/>
              </w:rPr>
              <w:t>Loch Lom</w:t>
            </w:r>
            <w:r w:rsidR="00D4140B">
              <w:rPr>
                <w:rFonts w:ascii="Arial" w:hAnsi="Arial" w:cs="Arial"/>
                <w:bCs w:val="0"/>
                <w:color w:val="auto"/>
                <w:sz w:val="20"/>
                <w:szCs w:val="20"/>
              </w:rPr>
              <w:t>ond</w:t>
            </w:r>
          </w:p>
        </w:tc>
        <w:tc>
          <w:tcPr>
            <w:tcW w:w="4082" w:type="dxa"/>
          </w:tcPr>
          <w:p w14:paraId="53AB02B7" w14:textId="11CAC200" w:rsidR="008B7732" w:rsidRPr="00323B14" w:rsidRDefault="00DC6D79" w:rsidP="00151AD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323B14">
              <w:rPr>
                <w:rFonts w:ascii="Arial" w:hAnsi="Arial" w:cs="Arial"/>
                <w:bCs w:val="0"/>
                <w:color w:val="auto"/>
                <w:sz w:val="20"/>
                <w:szCs w:val="20"/>
              </w:rPr>
              <w:t>Corridor L: Dunkeld-Killin</w:t>
            </w:r>
          </w:p>
        </w:tc>
      </w:tr>
      <w:tr w:rsidR="008B7732" w:rsidRPr="007A4C71" w14:paraId="06590E1F" w14:textId="77777777" w:rsidTr="00660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644D0AE8" w14:textId="77777777" w:rsidR="008B7732" w:rsidRPr="007A4C71" w:rsidRDefault="008B7732" w:rsidP="00193734">
            <w:pPr>
              <w:spacing w:after="60"/>
              <w:rPr>
                <w:rFonts w:ascii="Arial" w:hAnsi="Arial" w:cs="Arial"/>
                <w:b w:val="0"/>
                <w:bCs w:val="0"/>
                <w:color w:val="auto"/>
                <w:sz w:val="20"/>
                <w:szCs w:val="20"/>
              </w:rPr>
            </w:pPr>
            <w:r w:rsidRPr="007A4C71">
              <w:rPr>
                <w:rFonts w:ascii="Arial" w:hAnsi="Arial" w:cs="Arial"/>
                <w:color w:val="auto"/>
                <w:sz w:val="20"/>
                <w:szCs w:val="20"/>
              </w:rPr>
              <w:t>Getting to/from (i) public transport (ii) end destination</w:t>
            </w:r>
          </w:p>
        </w:tc>
        <w:tc>
          <w:tcPr>
            <w:tcW w:w="4012" w:type="dxa"/>
          </w:tcPr>
          <w:p w14:paraId="0D79ECF2" w14:textId="11D7B404" w:rsidR="0042617E" w:rsidRPr="0042617E" w:rsidRDefault="0042617E" w:rsidP="00FE76F2">
            <w:pPr>
              <w:spacing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943" w:type="dxa"/>
          </w:tcPr>
          <w:p w14:paraId="16C44E1B" w14:textId="04A5DDE5" w:rsidR="00CB0192" w:rsidRPr="00A360E6" w:rsidRDefault="00CB0192" w:rsidP="00CB01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60E6">
              <w:rPr>
                <w:rFonts w:ascii="Arial" w:hAnsi="Arial" w:cs="Arial"/>
                <w:b/>
                <w:sz w:val="20"/>
                <w:szCs w:val="20"/>
              </w:rPr>
              <w:t>Investigate route improvements</w:t>
            </w:r>
            <w:r w:rsidR="0021766A" w:rsidRPr="0021766A">
              <w:rPr>
                <w:rFonts w:ascii="Arial" w:hAnsi="Arial" w:cs="Arial"/>
                <w:bCs/>
                <w:sz w:val="20"/>
                <w:szCs w:val="20"/>
                <w:vertAlign w:val="superscript"/>
              </w:rPr>
              <w:t>4c</w:t>
            </w:r>
          </w:p>
          <w:p w14:paraId="03F52BC4" w14:textId="77777777" w:rsidR="00CB0192" w:rsidRPr="007A4C71" w:rsidRDefault="00CB0192" w:rsidP="00B1155F">
            <w:pPr>
              <w:pStyle w:val="ListParagraph"/>
              <w:numPr>
                <w:ilvl w:val="0"/>
                <w:numId w:val="7"/>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Balmaha – Drymen (- Croftamie)</w:t>
            </w:r>
          </w:p>
          <w:p w14:paraId="6F9CBC64" w14:textId="77777777" w:rsidR="00CB0192" w:rsidRPr="007A4C71" w:rsidRDefault="00CB0192" w:rsidP="00B1155F">
            <w:pPr>
              <w:pStyle w:val="ListParagraph"/>
              <w:numPr>
                <w:ilvl w:val="0"/>
                <w:numId w:val="7"/>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Around Aberfoyle</w:t>
            </w:r>
          </w:p>
          <w:p w14:paraId="1983C407" w14:textId="7805D67A" w:rsidR="008B7732" w:rsidRPr="007A4C71" w:rsidRDefault="00CB0192" w:rsidP="00CB0192">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C71">
              <w:rPr>
                <w:rFonts w:ascii="Arial" w:hAnsi="Arial" w:cs="Arial"/>
                <w:bCs/>
                <w:sz w:val="20"/>
                <w:szCs w:val="20"/>
              </w:rPr>
              <w:lastRenderedPageBreak/>
              <w:t>Encourage the set-up of a bike hire scheme both in Balloch and Drymen / Balmaha</w:t>
            </w:r>
            <w:r w:rsidR="00CC609C" w:rsidRPr="0021766A">
              <w:rPr>
                <w:rFonts w:ascii="Arial" w:hAnsi="Arial" w:cs="Arial"/>
                <w:bCs/>
                <w:sz w:val="20"/>
                <w:szCs w:val="20"/>
                <w:vertAlign w:val="superscript"/>
              </w:rPr>
              <w:t>4c</w:t>
            </w:r>
          </w:p>
        </w:tc>
        <w:tc>
          <w:tcPr>
            <w:tcW w:w="4082" w:type="dxa"/>
          </w:tcPr>
          <w:p w14:paraId="699753E9" w14:textId="77777777" w:rsidR="008B7732" w:rsidRDefault="00D87C40" w:rsidP="00250547">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87C40">
              <w:rPr>
                <w:rFonts w:ascii="Arial" w:hAnsi="Arial" w:cs="Arial"/>
                <w:sz w:val="20"/>
                <w:szCs w:val="20"/>
              </w:rPr>
              <w:lastRenderedPageBreak/>
              <w:t>Installation of pedestrian crossings at appropriate points to improve pedestrian safety.</w:t>
            </w:r>
          </w:p>
          <w:p w14:paraId="6F03F849" w14:textId="17E20B77" w:rsidR="00D87C40" w:rsidRPr="00D87C40" w:rsidRDefault="00C11878" w:rsidP="00250547">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1878">
              <w:rPr>
                <w:rFonts w:ascii="Arial" w:hAnsi="Arial" w:cs="Arial"/>
                <w:sz w:val="20"/>
                <w:szCs w:val="20"/>
              </w:rPr>
              <w:t>Safer Route to School Measures: subject to School Travel Plan.</w:t>
            </w:r>
            <w:r w:rsidR="00AC1B82" w:rsidRPr="00DE61A6">
              <w:rPr>
                <w:rFonts w:ascii="Arial" w:hAnsi="Arial" w:cs="Arial"/>
                <w:sz w:val="20"/>
                <w:szCs w:val="20"/>
                <w:vertAlign w:val="superscript"/>
              </w:rPr>
              <w:t xml:space="preserve"> 7e</w:t>
            </w:r>
          </w:p>
        </w:tc>
      </w:tr>
      <w:tr w:rsidR="008B7732" w:rsidRPr="007A4C71" w14:paraId="1FE6A737" w14:textId="77777777" w:rsidTr="006600B1">
        <w:tc>
          <w:tcPr>
            <w:cnfStyle w:val="001000000000" w:firstRow="0" w:lastRow="0" w:firstColumn="1" w:lastColumn="0" w:oddVBand="0" w:evenVBand="0" w:oddHBand="0" w:evenHBand="0" w:firstRowFirstColumn="0" w:firstRowLastColumn="0" w:lastRowFirstColumn="0" w:lastRowLastColumn="0"/>
            <w:tcW w:w="2105" w:type="dxa"/>
          </w:tcPr>
          <w:p w14:paraId="217F69A5" w14:textId="77777777" w:rsidR="008B7732" w:rsidRPr="007A4C71" w:rsidRDefault="008B7732" w:rsidP="00193734">
            <w:pPr>
              <w:spacing w:after="60"/>
              <w:rPr>
                <w:rFonts w:ascii="Arial" w:hAnsi="Arial" w:cs="Arial"/>
                <w:b w:val="0"/>
                <w:bCs w:val="0"/>
                <w:color w:val="auto"/>
                <w:sz w:val="20"/>
                <w:szCs w:val="20"/>
              </w:rPr>
            </w:pPr>
            <w:r w:rsidRPr="007A4C71">
              <w:rPr>
                <w:rFonts w:ascii="Arial" w:hAnsi="Arial" w:cs="Arial"/>
                <w:color w:val="auto"/>
                <w:sz w:val="20"/>
                <w:szCs w:val="20"/>
              </w:rPr>
              <w:t>Interchange</w:t>
            </w:r>
          </w:p>
        </w:tc>
        <w:tc>
          <w:tcPr>
            <w:tcW w:w="4012" w:type="dxa"/>
          </w:tcPr>
          <w:p w14:paraId="5B397D8C" w14:textId="27AEF410" w:rsidR="008B7732" w:rsidRDefault="00F30E4C" w:rsidP="002C5359">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30E4C">
              <w:rPr>
                <w:rFonts w:ascii="Arial" w:hAnsi="Arial" w:cs="Arial"/>
                <w:b/>
                <w:sz w:val="20"/>
                <w:szCs w:val="20"/>
              </w:rPr>
              <w:t>Mobility Hubs</w:t>
            </w:r>
            <w:r w:rsidR="00CC609C" w:rsidRPr="0021766A">
              <w:rPr>
                <w:rFonts w:ascii="Arial" w:hAnsi="Arial" w:cs="Arial"/>
                <w:bCs/>
                <w:sz w:val="20"/>
                <w:szCs w:val="20"/>
                <w:vertAlign w:val="superscript"/>
              </w:rPr>
              <w:t>4c</w:t>
            </w:r>
            <w:r w:rsidRPr="00F30E4C">
              <w:rPr>
                <w:rFonts w:ascii="Arial" w:hAnsi="Arial" w:cs="Arial"/>
                <w:bCs/>
                <w:sz w:val="20"/>
                <w:szCs w:val="20"/>
              </w:rPr>
              <w:t>:</w:t>
            </w:r>
          </w:p>
          <w:p w14:paraId="4CA0559F" w14:textId="5CFC394A" w:rsidR="00F30E4C" w:rsidRDefault="00F30E4C" w:rsidP="002C53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Tyndrum</w:t>
            </w:r>
          </w:p>
          <w:p w14:paraId="6A528CE8" w14:textId="3DCB49A0" w:rsidR="00F30E4C" w:rsidRPr="00F30E4C" w:rsidRDefault="00F30E4C" w:rsidP="00B1155F">
            <w:pPr>
              <w:pStyle w:val="ListParagraph"/>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Crianlarich</w:t>
            </w:r>
          </w:p>
        </w:tc>
        <w:tc>
          <w:tcPr>
            <w:tcW w:w="3943" w:type="dxa"/>
          </w:tcPr>
          <w:p w14:paraId="64E22BF2" w14:textId="4202F6A6" w:rsidR="007421E0" w:rsidRPr="007A4C71" w:rsidRDefault="007421E0" w:rsidP="002C5359">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A4C71">
              <w:rPr>
                <w:rFonts w:ascii="Arial" w:hAnsi="Arial" w:cs="Arial"/>
                <w:b/>
                <w:sz w:val="20"/>
                <w:szCs w:val="20"/>
              </w:rPr>
              <w:t>Mobility Hubs</w:t>
            </w:r>
            <w:r w:rsidR="00CC609C" w:rsidRPr="0021766A">
              <w:rPr>
                <w:rFonts w:ascii="Arial" w:hAnsi="Arial" w:cs="Arial"/>
                <w:bCs/>
                <w:sz w:val="20"/>
                <w:szCs w:val="20"/>
                <w:vertAlign w:val="superscript"/>
              </w:rPr>
              <w:t>4c</w:t>
            </w:r>
            <w:r w:rsidRPr="007A4C71">
              <w:rPr>
                <w:rFonts w:ascii="Arial" w:hAnsi="Arial" w:cs="Arial"/>
                <w:bCs/>
                <w:sz w:val="20"/>
                <w:szCs w:val="20"/>
              </w:rPr>
              <w:t>:</w:t>
            </w:r>
          </w:p>
          <w:p w14:paraId="5A71C896" w14:textId="72568C3E" w:rsidR="00120EE9" w:rsidRDefault="00120EE9" w:rsidP="002C5359">
            <w:pPr>
              <w:pStyle w:val="ListParagraph"/>
              <w:numPr>
                <w:ilvl w:val="0"/>
                <w:numId w:val="8"/>
              </w:numPr>
              <w:spacing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20EE9">
              <w:rPr>
                <w:rFonts w:ascii="Arial" w:hAnsi="Arial" w:cs="Arial"/>
                <w:bCs/>
                <w:sz w:val="20"/>
                <w:szCs w:val="20"/>
              </w:rPr>
              <w:t>Balmaha</w:t>
            </w:r>
            <w:r>
              <w:rPr>
                <w:rFonts w:ascii="Arial" w:hAnsi="Arial" w:cs="Arial"/>
                <w:bCs/>
                <w:sz w:val="20"/>
                <w:szCs w:val="20"/>
              </w:rPr>
              <w:t xml:space="preserve"> / Row</w:t>
            </w:r>
            <w:r w:rsidR="00F30E4C">
              <w:rPr>
                <w:rFonts w:ascii="Arial" w:hAnsi="Arial" w:cs="Arial"/>
                <w:bCs/>
                <w:sz w:val="20"/>
                <w:szCs w:val="20"/>
              </w:rPr>
              <w:t>ardennan</w:t>
            </w:r>
          </w:p>
          <w:p w14:paraId="53BCC49F" w14:textId="7D4F1C15" w:rsidR="007421E0" w:rsidRPr="007A4C71" w:rsidRDefault="007421E0" w:rsidP="00B1155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 xml:space="preserve">Drymen </w:t>
            </w:r>
          </w:p>
          <w:p w14:paraId="054DB224" w14:textId="77777777" w:rsidR="009F04DA" w:rsidRDefault="007421E0" w:rsidP="00B1155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Aberfoyle</w:t>
            </w:r>
          </w:p>
          <w:p w14:paraId="7BF48056" w14:textId="3AD7D686" w:rsidR="008B7732" w:rsidRPr="009F04DA" w:rsidRDefault="007421E0" w:rsidP="00B1155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F04DA">
              <w:rPr>
                <w:rFonts w:ascii="Arial" w:hAnsi="Arial" w:cs="Arial"/>
                <w:bCs/>
                <w:sz w:val="20"/>
                <w:szCs w:val="20"/>
              </w:rPr>
              <w:t>Callander</w:t>
            </w:r>
          </w:p>
        </w:tc>
        <w:tc>
          <w:tcPr>
            <w:tcW w:w="4082" w:type="dxa"/>
          </w:tcPr>
          <w:p w14:paraId="6DEC5E32" w14:textId="1F5CB4BA" w:rsidR="00F05A35" w:rsidRPr="003E0BA6" w:rsidRDefault="00F30E4C" w:rsidP="003E0BA6">
            <w:pPr>
              <w:spacing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30E4C">
              <w:rPr>
                <w:rFonts w:ascii="Arial" w:hAnsi="Arial" w:cs="Arial"/>
                <w:b/>
                <w:sz w:val="20"/>
                <w:szCs w:val="20"/>
              </w:rPr>
              <w:t>Mobility Hub</w:t>
            </w:r>
            <w:r w:rsidR="00F05A35">
              <w:rPr>
                <w:rFonts w:ascii="Arial" w:hAnsi="Arial" w:cs="Arial"/>
                <w:b/>
                <w:sz w:val="20"/>
                <w:szCs w:val="20"/>
              </w:rPr>
              <w:t xml:space="preserve"> </w:t>
            </w:r>
            <w:r w:rsidR="00F05A35" w:rsidRPr="008C50E7">
              <w:rPr>
                <w:rFonts w:ascii="Arial" w:hAnsi="Arial" w:cs="Arial"/>
                <w:bCs/>
                <w:sz w:val="20"/>
                <w:szCs w:val="20"/>
              </w:rPr>
              <w:t>at</w:t>
            </w:r>
            <w:r w:rsidR="003E0BA6">
              <w:rPr>
                <w:rFonts w:ascii="Arial" w:hAnsi="Arial" w:cs="Arial"/>
                <w:bCs/>
                <w:sz w:val="20"/>
                <w:szCs w:val="20"/>
              </w:rPr>
              <w:t xml:space="preserve"> </w:t>
            </w:r>
            <w:r w:rsidR="00F05A35" w:rsidRPr="003E0BA6">
              <w:rPr>
                <w:rFonts w:ascii="Arial" w:hAnsi="Arial" w:cs="Arial"/>
                <w:sz w:val="20"/>
                <w:szCs w:val="20"/>
              </w:rPr>
              <w:t>Killin</w:t>
            </w:r>
            <w:r w:rsidR="00CC609C" w:rsidRPr="0021766A">
              <w:rPr>
                <w:rFonts w:ascii="Arial" w:hAnsi="Arial" w:cs="Arial"/>
                <w:bCs/>
                <w:sz w:val="20"/>
                <w:szCs w:val="20"/>
                <w:vertAlign w:val="superscript"/>
              </w:rPr>
              <w:t>4c</w:t>
            </w:r>
          </w:p>
        </w:tc>
      </w:tr>
      <w:tr w:rsidR="008B7732" w:rsidRPr="007A4C71" w14:paraId="403ACB92" w14:textId="77777777" w:rsidTr="00660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6EA9B6FA" w14:textId="77777777" w:rsidR="008B7732" w:rsidRPr="007A4C71" w:rsidRDefault="008B7732" w:rsidP="00193734">
            <w:pPr>
              <w:spacing w:after="60"/>
              <w:rPr>
                <w:rFonts w:ascii="Arial" w:hAnsi="Arial" w:cs="Arial"/>
                <w:b w:val="0"/>
                <w:bCs w:val="0"/>
                <w:color w:val="auto"/>
                <w:sz w:val="20"/>
                <w:szCs w:val="20"/>
              </w:rPr>
            </w:pPr>
            <w:r w:rsidRPr="007A4C71">
              <w:rPr>
                <w:rFonts w:ascii="Arial" w:hAnsi="Arial" w:cs="Arial"/>
                <w:color w:val="auto"/>
                <w:sz w:val="20"/>
                <w:szCs w:val="20"/>
              </w:rPr>
              <w:t>Public transport service</w:t>
            </w:r>
          </w:p>
        </w:tc>
        <w:tc>
          <w:tcPr>
            <w:tcW w:w="4012" w:type="dxa"/>
          </w:tcPr>
          <w:p w14:paraId="224CCDCA" w14:textId="428E1099" w:rsidR="008B7732" w:rsidRPr="007A4C71" w:rsidRDefault="008B7732"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
                <w:sz w:val="20"/>
                <w:szCs w:val="20"/>
              </w:rPr>
              <w:t>Improve bus services</w:t>
            </w:r>
            <w:r w:rsidR="00CC609C" w:rsidRPr="0021766A">
              <w:rPr>
                <w:rFonts w:ascii="Arial" w:hAnsi="Arial" w:cs="Arial"/>
                <w:bCs/>
                <w:sz w:val="20"/>
                <w:szCs w:val="20"/>
                <w:vertAlign w:val="superscript"/>
              </w:rPr>
              <w:t>4c</w:t>
            </w:r>
            <w:r w:rsidRPr="007A4C71">
              <w:rPr>
                <w:rFonts w:ascii="Arial" w:hAnsi="Arial" w:cs="Arial"/>
                <w:bCs/>
                <w:sz w:val="20"/>
                <w:szCs w:val="20"/>
              </w:rPr>
              <w:t>:</w:t>
            </w:r>
          </w:p>
          <w:p w14:paraId="578F0348" w14:textId="77777777" w:rsidR="008B7732" w:rsidRPr="007A4C71" w:rsidRDefault="008B7732" w:rsidP="00B1155F">
            <w:pPr>
              <w:pStyle w:val="ListParagraph"/>
              <w:numPr>
                <w:ilvl w:val="0"/>
                <w:numId w:val="1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Glasgow – Drymen – Aberfeldy</w:t>
            </w:r>
          </w:p>
          <w:p w14:paraId="247DB767" w14:textId="66ECC53E" w:rsidR="008B7732" w:rsidRPr="007A4C71" w:rsidRDefault="008B7732"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
                <w:sz w:val="20"/>
                <w:szCs w:val="20"/>
              </w:rPr>
              <w:t>Waterbus</w:t>
            </w:r>
            <w:r w:rsidRPr="007A4C71">
              <w:rPr>
                <w:rFonts w:ascii="Arial" w:hAnsi="Arial" w:cs="Arial"/>
                <w:bCs/>
                <w:sz w:val="20"/>
                <w:szCs w:val="20"/>
              </w:rPr>
              <w:t>: a feasibility study into the potential to develop a waterbus network</w:t>
            </w:r>
            <w:r w:rsidR="00CC609C" w:rsidRPr="0021766A">
              <w:rPr>
                <w:rFonts w:ascii="Arial" w:hAnsi="Arial" w:cs="Arial"/>
                <w:bCs/>
                <w:sz w:val="20"/>
                <w:szCs w:val="20"/>
                <w:vertAlign w:val="superscript"/>
              </w:rPr>
              <w:t>4c</w:t>
            </w:r>
          </w:p>
          <w:p w14:paraId="21A7C757" w14:textId="44288B9D" w:rsidR="008B7732" w:rsidRPr="007A4C71" w:rsidRDefault="00514AC0"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Rail improvements on the west Highland Line</w:t>
            </w:r>
            <w:r w:rsidR="00CC609C" w:rsidRPr="0021766A">
              <w:rPr>
                <w:rFonts w:ascii="Arial" w:hAnsi="Arial" w:cs="Arial"/>
                <w:bCs/>
                <w:sz w:val="20"/>
                <w:szCs w:val="20"/>
                <w:vertAlign w:val="superscript"/>
              </w:rPr>
              <w:t>4c</w:t>
            </w:r>
          </w:p>
        </w:tc>
        <w:tc>
          <w:tcPr>
            <w:tcW w:w="3943" w:type="dxa"/>
          </w:tcPr>
          <w:p w14:paraId="6F0AB260" w14:textId="5F1F8CEE" w:rsidR="007421E0" w:rsidRPr="007A4C71" w:rsidRDefault="007421E0" w:rsidP="007421E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4C71">
              <w:rPr>
                <w:rFonts w:ascii="Arial" w:hAnsi="Arial" w:cs="Arial"/>
                <w:b/>
                <w:sz w:val="20"/>
                <w:szCs w:val="20"/>
              </w:rPr>
              <w:t>Enhance bus infrastructure</w:t>
            </w:r>
            <w:r w:rsidR="00CC609C" w:rsidRPr="0021766A">
              <w:rPr>
                <w:rFonts w:ascii="Arial" w:hAnsi="Arial" w:cs="Arial"/>
                <w:bCs/>
                <w:sz w:val="20"/>
                <w:szCs w:val="20"/>
                <w:vertAlign w:val="superscript"/>
              </w:rPr>
              <w:t>4c</w:t>
            </w:r>
          </w:p>
          <w:p w14:paraId="086A0464" w14:textId="77777777" w:rsidR="007421E0" w:rsidRPr="007A4C71" w:rsidRDefault="007421E0" w:rsidP="00B1155F">
            <w:pPr>
              <w:pStyle w:val="ListParagraph"/>
              <w:numPr>
                <w:ilvl w:val="0"/>
                <w:numId w:val="9"/>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Balloch – Drymen</w:t>
            </w:r>
          </w:p>
          <w:p w14:paraId="66371903" w14:textId="77777777" w:rsidR="007421E0" w:rsidRPr="007A4C71" w:rsidRDefault="007421E0" w:rsidP="00B1155F">
            <w:pPr>
              <w:pStyle w:val="ListParagraph"/>
              <w:numPr>
                <w:ilvl w:val="0"/>
                <w:numId w:val="9"/>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 xml:space="preserve">Drymen – Balmaha – Rowardennan </w:t>
            </w:r>
          </w:p>
          <w:p w14:paraId="64006724" w14:textId="6280EFC2" w:rsidR="00D94B7C" w:rsidRPr="007A4C71" w:rsidRDefault="00D94B7C" w:rsidP="00D94B7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
                <w:sz w:val="20"/>
                <w:szCs w:val="20"/>
              </w:rPr>
              <w:t>Improve bus services</w:t>
            </w:r>
            <w:r w:rsidR="00CC609C" w:rsidRPr="0021766A">
              <w:rPr>
                <w:rFonts w:ascii="Arial" w:hAnsi="Arial" w:cs="Arial"/>
                <w:bCs/>
                <w:sz w:val="20"/>
                <w:szCs w:val="20"/>
                <w:vertAlign w:val="superscript"/>
              </w:rPr>
              <w:t>4c</w:t>
            </w:r>
            <w:r w:rsidRPr="007A4C71">
              <w:rPr>
                <w:rFonts w:ascii="Arial" w:hAnsi="Arial" w:cs="Arial"/>
                <w:bCs/>
                <w:sz w:val="20"/>
                <w:szCs w:val="20"/>
              </w:rPr>
              <w:t>:</w:t>
            </w:r>
          </w:p>
          <w:p w14:paraId="7E81B920" w14:textId="77777777" w:rsidR="00D94B7C" w:rsidRPr="007A4C71" w:rsidRDefault="00D94B7C" w:rsidP="00B1155F">
            <w:pPr>
              <w:pStyle w:val="ListParagraph"/>
              <w:numPr>
                <w:ilvl w:val="0"/>
                <w:numId w:val="1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Balloch – Drymen</w:t>
            </w:r>
          </w:p>
          <w:p w14:paraId="51A7F3CA" w14:textId="77777777" w:rsidR="00D94B7C" w:rsidRPr="007A4C71" w:rsidRDefault="00D94B7C" w:rsidP="00B1155F">
            <w:pPr>
              <w:pStyle w:val="ListParagraph"/>
              <w:numPr>
                <w:ilvl w:val="0"/>
                <w:numId w:val="1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Drymen – Balmaha – Rowardennan</w:t>
            </w:r>
          </w:p>
          <w:p w14:paraId="33406D44" w14:textId="77777777" w:rsidR="00D94B7C" w:rsidRPr="007A4C71" w:rsidRDefault="00D94B7C" w:rsidP="00B1155F">
            <w:pPr>
              <w:pStyle w:val="ListParagraph"/>
              <w:numPr>
                <w:ilvl w:val="0"/>
                <w:numId w:val="1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Drymen – Aberfeldy</w:t>
            </w:r>
          </w:p>
          <w:p w14:paraId="2E98DC0B" w14:textId="77777777" w:rsidR="008B7732" w:rsidRDefault="00D94B7C" w:rsidP="00B1155F">
            <w:pPr>
              <w:pStyle w:val="ListParagraph"/>
              <w:numPr>
                <w:ilvl w:val="0"/>
                <w:numId w:val="1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 xml:space="preserve">Callander – Aberfeldy </w:t>
            </w:r>
          </w:p>
          <w:p w14:paraId="40A12358" w14:textId="077ACAA2" w:rsidR="00D94B7C" w:rsidRDefault="00D94B7C" w:rsidP="00D94B7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4C71">
              <w:rPr>
                <w:rFonts w:ascii="Arial" w:hAnsi="Arial" w:cs="Arial"/>
                <w:b/>
                <w:sz w:val="20"/>
                <w:szCs w:val="20"/>
              </w:rPr>
              <w:t>National Park Shuttle Bus</w:t>
            </w:r>
            <w:r w:rsidR="00CC609C" w:rsidRPr="0021766A">
              <w:rPr>
                <w:rFonts w:ascii="Arial" w:hAnsi="Arial" w:cs="Arial"/>
                <w:bCs/>
                <w:sz w:val="20"/>
                <w:szCs w:val="20"/>
                <w:vertAlign w:val="superscript"/>
              </w:rPr>
              <w:t>4c</w:t>
            </w:r>
          </w:p>
          <w:p w14:paraId="3C9710D9" w14:textId="16FE058B" w:rsidR="00514AC0" w:rsidRPr="00D94B7C" w:rsidRDefault="007D451A" w:rsidP="00D94B7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Battery Electric trains</w:t>
            </w:r>
            <w:r w:rsidR="00514AC0">
              <w:rPr>
                <w:rFonts w:ascii="Arial" w:hAnsi="Arial" w:cs="Arial"/>
                <w:sz w:val="20"/>
                <w:szCs w:val="20"/>
              </w:rPr>
              <w:t xml:space="preserve"> on the west Highland Line</w:t>
            </w:r>
            <w:r w:rsidR="00CC609C" w:rsidRPr="0021766A">
              <w:rPr>
                <w:rFonts w:ascii="Arial" w:hAnsi="Arial" w:cs="Arial"/>
                <w:bCs/>
                <w:sz w:val="20"/>
                <w:szCs w:val="20"/>
                <w:vertAlign w:val="superscript"/>
              </w:rPr>
              <w:t>4c</w:t>
            </w:r>
          </w:p>
        </w:tc>
        <w:tc>
          <w:tcPr>
            <w:tcW w:w="4082" w:type="dxa"/>
          </w:tcPr>
          <w:p w14:paraId="0A6E302C" w14:textId="5CF90C02" w:rsidR="00E527A0" w:rsidRPr="009F4AC9" w:rsidRDefault="005A6AFA" w:rsidP="001C25B2">
            <w:pPr>
              <w:spacing w:after="60"/>
              <w:cnfStyle w:val="000000100000" w:firstRow="0" w:lastRow="0" w:firstColumn="0" w:lastColumn="0" w:oddVBand="0" w:evenVBand="0" w:oddHBand="1" w:evenHBand="0" w:firstRowFirstColumn="0" w:firstRowLastColumn="0" w:lastRowFirstColumn="0" w:lastRowLastColumn="0"/>
            </w:pPr>
            <w:r w:rsidRPr="000B4BDD">
              <w:rPr>
                <w:rFonts w:cstheme="minorHAnsi"/>
                <w:bCs/>
              </w:rPr>
              <w:t>Explore powers which would enable Perth &amp; Kinross to run bus services, franchise services or enter into Bus</w:t>
            </w:r>
            <w:r w:rsidR="00DE61A6" w:rsidRPr="00DE61A6">
              <w:rPr>
                <w:rFonts w:ascii="Arial" w:hAnsi="Arial" w:cs="Arial"/>
                <w:sz w:val="20"/>
                <w:szCs w:val="20"/>
                <w:vertAlign w:val="superscript"/>
              </w:rPr>
              <w:t>7e</w:t>
            </w:r>
          </w:p>
        </w:tc>
      </w:tr>
      <w:tr w:rsidR="00D94B7C" w:rsidRPr="007A4C71" w14:paraId="7790F7B5" w14:textId="77777777" w:rsidTr="006600B1">
        <w:tc>
          <w:tcPr>
            <w:cnfStyle w:val="001000000000" w:firstRow="0" w:lastRow="0" w:firstColumn="1" w:lastColumn="0" w:oddVBand="0" w:evenVBand="0" w:oddHBand="0" w:evenHBand="0" w:firstRowFirstColumn="0" w:firstRowLastColumn="0" w:lastRowFirstColumn="0" w:lastRowLastColumn="0"/>
            <w:tcW w:w="2105" w:type="dxa"/>
          </w:tcPr>
          <w:p w14:paraId="2AA073BC" w14:textId="77777777" w:rsidR="00D94B7C" w:rsidRPr="007A4C71" w:rsidRDefault="00D94B7C" w:rsidP="00193734">
            <w:pPr>
              <w:spacing w:after="60"/>
              <w:rPr>
                <w:rFonts w:ascii="Arial" w:hAnsi="Arial" w:cs="Arial"/>
                <w:b w:val="0"/>
                <w:bCs w:val="0"/>
                <w:color w:val="auto"/>
                <w:sz w:val="20"/>
                <w:szCs w:val="20"/>
              </w:rPr>
            </w:pPr>
            <w:r w:rsidRPr="007A4C71">
              <w:rPr>
                <w:rFonts w:ascii="Arial" w:hAnsi="Arial" w:cs="Arial"/>
                <w:color w:val="auto"/>
                <w:sz w:val="20"/>
                <w:szCs w:val="20"/>
              </w:rPr>
              <w:t>Information / Tickets / Promotion</w:t>
            </w:r>
          </w:p>
        </w:tc>
        <w:tc>
          <w:tcPr>
            <w:tcW w:w="7955" w:type="dxa"/>
            <w:gridSpan w:val="2"/>
          </w:tcPr>
          <w:p w14:paraId="31EB2751" w14:textId="2A276244" w:rsidR="00D94B7C" w:rsidRPr="007A4C71" w:rsidRDefault="00D94B7C"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For priority corridors</w:t>
            </w:r>
            <w:r w:rsidR="00CC609C" w:rsidRPr="0021766A">
              <w:rPr>
                <w:rFonts w:ascii="Arial" w:hAnsi="Arial" w:cs="Arial"/>
                <w:bCs/>
                <w:sz w:val="20"/>
                <w:szCs w:val="20"/>
                <w:vertAlign w:val="superscript"/>
              </w:rPr>
              <w:t>4c</w:t>
            </w:r>
          </w:p>
          <w:p w14:paraId="25502652" w14:textId="77777777" w:rsidR="00D94B7C" w:rsidRPr="007A4C71" w:rsidRDefault="00D94B7C" w:rsidP="00B1155F">
            <w:pPr>
              <w:pStyle w:val="ListParagraph"/>
              <w:numPr>
                <w:ilvl w:val="0"/>
                <w:numId w:val="1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Pass products</w:t>
            </w:r>
          </w:p>
          <w:p w14:paraId="0EDACDBE" w14:textId="77777777" w:rsidR="00D94B7C" w:rsidRPr="007A4C71" w:rsidRDefault="00D94B7C" w:rsidP="00B1155F">
            <w:pPr>
              <w:pStyle w:val="ListParagraph"/>
              <w:numPr>
                <w:ilvl w:val="0"/>
                <w:numId w:val="1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improved real time information</w:t>
            </w:r>
          </w:p>
          <w:p w14:paraId="7B139D1B" w14:textId="77777777" w:rsidR="00D94B7C" w:rsidRPr="007A4C71" w:rsidRDefault="00D94B7C" w:rsidP="00B1155F">
            <w:pPr>
              <w:pStyle w:val="ListParagraph"/>
              <w:numPr>
                <w:ilvl w:val="0"/>
                <w:numId w:val="1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A4C71">
              <w:rPr>
                <w:rFonts w:ascii="Arial" w:hAnsi="Arial" w:cs="Arial"/>
                <w:bCs/>
                <w:sz w:val="20"/>
                <w:szCs w:val="20"/>
              </w:rPr>
              <w:t>Journey planner. Starting with priority corridors</w:t>
            </w:r>
            <w:r w:rsidRPr="007A4C71">
              <w:rPr>
                <w:rStyle w:val="FootnoteReference"/>
                <w:rFonts w:ascii="Arial" w:hAnsi="Arial" w:cs="Arial"/>
                <w:bCs/>
                <w:sz w:val="20"/>
                <w:szCs w:val="20"/>
              </w:rPr>
              <w:footnoteReference w:id="14"/>
            </w:r>
          </w:p>
          <w:p w14:paraId="69C8126C" w14:textId="055F2738" w:rsidR="00D94B7C" w:rsidRPr="007A4C71" w:rsidRDefault="00D94B7C" w:rsidP="00193734">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C71">
              <w:rPr>
                <w:rFonts w:ascii="Arial" w:hAnsi="Arial" w:cs="Arial"/>
                <w:b/>
                <w:sz w:val="20"/>
                <w:szCs w:val="20"/>
              </w:rPr>
              <w:t>feasibility of ticket products</w:t>
            </w:r>
            <w:r w:rsidRPr="007A4C71">
              <w:rPr>
                <w:rFonts w:ascii="Arial" w:hAnsi="Arial" w:cs="Arial"/>
                <w:bCs/>
                <w:sz w:val="20"/>
                <w:szCs w:val="20"/>
              </w:rPr>
              <w:t xml:space="preserve"> to allow for a targeted and tailored offer</w:t>
            </w:r>
            <w:r w:rsidR="00F1244B" w:rsidRPr="0021766A">
              <w:rPr>
                <w:rFonts w:ascii="Arial" w:hAnsi="Arial" w:cs="Arial"/>
                <w:bCs/>
                <w:sz w:val="20"/>
                <w:szCs w:val="20"/>
                <w:vertAlign w:val="superscript"/>
              </w:rPr>
              <w:t>4c</w:t>
            </w:r>
          </w:p>
        </w:tc>
        <w:tc>
          <w:tcPr>
            <w:tcW w:w="4082" w:type="dxa"/>
          </w:tcPr>
          <w:p w14:paraId="61758711" w14:textId="71146814" w:rsidR="00736A9D" w:rsidRPr="00B63097" w:rsidRDefault="00736A9D" w:rsidP="00736A9D">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3097">
              <w:rPr>
                <w:rFonts w:ascii="Arial" w:hAnsi="Arial" w:cs="Arial"/>
                <w:sz w:val="20"/>
                <w:szCs w:val="20"/>
              </w:rPr>
              <w:t>Get on the Go Tayside</w:t>
            </w:r>
            <w:r w:rsidR="003802BC">
              <w:rPr>
                <w:rFonts w:ascii="Arial" w:hAnsi="Arial" w:cs="Arial"/>
                <w:sz w:val="20"/>
                <w:szCs w:val="20"/>
              </w:rPr>
              <w:t xml:space="preserve"> </w:t>
            </w:r>
            <w:r w:rsidRPr="00B63097">
              <w:rPr>
                <w:rFonts w:ascii="Arial" w:hAnsi="Arial" w:cs="Arial"/>
                <w:sz w:val="20"/>
                <w:szCs w:val="20"/>
              </w:rPr>
              <w:t>Promotion</w:t>
            </w:r>
            <w:r w:rsidR="003E005A" w:rsidRPr="00DE61A6">
              <w:rPr>
                <w:rFonts w:ascii="Arial" w:hAnsi="Arial" w:cs="Arial"/>
                <w:sz w:val="20"/>
                <w:szCs w:val="20"/>
                <w:vertAlign w:val="superscript"/>
              </w:rPr>
              <w:t>7</w:t>
            </w:r>
            <w:r w:rsidR="00DE61A6" w:rsidRPr="00DE61A6">
              <w:rPr>
                <w:rFonts w:ascii="Arial" w:hAnsi="Arial" w:cs="Arial"/>
                <w:sz w:val="20"/>
                <w:szCs w:val="20"/>
                <w:vertAlign w:val="superscript"/>
              </w:rPr>
              <w:t>e</w:t>
            </w:r>
          </w:p>
          <w:p w14:paraId="74CB7F19" w14:textId="33AB7D91" w:rsidR="00736A9D" w:rsidRPr="00B63097" w:rsidRDefault="00736A9D" w:rsidP="00736A9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3097">
              <w:rPr>
                <w:rFonts w:ascii="Arial" w:hAnsi="Arial" w:cs="Arial"/>
                <w:sz w:val="20"/>
                <w:szCs w:val="20"/>
              </w:rPr>
              <w:t>Tactran ENABLE MaaS programme</w:t>
            </w:r>
            <w:r w:rsidR="00DE61A6" w:rsidRPr="00DE61A6">
              <w:rPr>
                <w:rFonts w:ascii="Arial" w:hAnsi="Arial" w:cs="Arial"/>
                <w:sz w:val="20"/>
                <w:szCs w:val="20"/>
                <w:vertAlign w:val="superscript"/>
              </w:rPr>
              <w:t>7e</w:t>
            </w:r>
          </w:p>
          <w:p w14:paraId="3B77A20F" w14:textId="54FD0528" w:rsidR="00D94B7C" w:rsidRPr="00DE61A6" w:rsidRDefault="00736A9D" w:rsidP="00736A9D">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3097">
              <w:rPr>
                <w:rFonts w:ascii="Arial" w:hAnsi="Arial" w:cs="Arial"/>
                <w:sz w:val="20"/>
                <w:szCs w:val="20"/>
              </w:rPr>
              <w:t>Lift share Promotion</w:t>
            </w:r>
            <w:r w:rsidR="00DE61A6" w:rsidRPr="00DE61A6">
              <w:rPr>
                <w:rFonts w:ascii="Arial" w:hAnsi="Arial" w:cs="Arial"/>
                <w:sz w:val="20"/>
                <w:szCs w:val="20"/>
                <w:vertAlign w:val="superscript"/>
              </w:rPr>
              <w:t>7e</w:t>
            </w:r>
          </w:p>
        </w:tc>
      </w:tr>
      <w:tr w:rsidR="000C2AB1" w:rsidRPr="007A4C71" w14:paraId="7A173F4D" w14:textId="77777777" w:rsidTr="00660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Pr>
          <w:p w14:paraId="0F7BC7ED" w14:textId="77777777" w:rsidR="000C2AB1" w:rsidRPr="007A4C71" w:rsidRDefault="000C2AB1" w:rsidP="00193734">
            <w:pPr>
              <w:spacing w:after="60"/>
              <w:rPr>
                <w:rFonts w:ascii="Arial" w:hAnsi="Arial" w:cs="Arial"/>
                <w:bCs w:val="0"/>
                <w:color w:val="auto"/>
                <w:sz w:val="20"/>
                <w:szCs w:val="20"/>
              </w:rPr>
            </w:pPr>
            <w:r w:rsidRPr="007A4C71">
              <w:rPr>
                <w:rFonts w:ascii="Arial" w:hAnsi="Arial" w:cs="Arial"/>
                <w:bCs w:val="0"/>
                <w:color w:val="auto"/>
                <w:sz w:val="20"/>
                <w:szCs w:val="20"/>
              </w:rPr>
              <w:lastRenderedPageBreak/>
              <w:t>Demand Mangement</w:t>
            </w:r>
          </w:p>
        </w:tc>
        <w:tc>
          <w:tcPr>
            <w:tcW w:w="7955" w:type="dxa"/>
            <w:gridSpan w:val="2"/>
          </w:tcPr>
          <w:p w14:paraId="033775A8" w14:textId="2E704F72" w:rsidR="000C2AB1" w:rsidRPr="007A4C71" w:rsidRDefault="000C2AB1"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7A4C71">
              <w:rPr>
                <w:rFonts w:ascii="Arial" w:eastAsia="Times New Roman" w:hAnsi="Arial" w:cs="Arial"/>
                <w:kern w:val="0"/>
                <w:sz w:val="20"/>
                <w:szCs w:val="20"/>
                <w:lang w:eastAsia="en-GB"/>
                <w14:ligatures w14:val="none"/>
              </w:rPr>
              <w:t>Develop new finance arrangements, including road user charging</w:t>
            </w:r>
            <w:r w:rsidR="00F1244B" w:rsidRPr="0021766A">
              <w:rPr>
                <w:rFonts w:ascii="Arial" w:hAnsi="Arial" w:cs="Arial"/>
                <w:bCs/>
                <w:sz w:val="20"/>
                <w:szCs w:val="20"/>
                <w:vertAlign w:val="superscript"/>
              </w:rPr>
              <w:t>4c</w:t>
            </w:r>
          </w:p>
          <w:p w14:paraId="01A969E7" w14:textId="3754C056" w:rsidR="000C2AB1" w:rsidRPr="007A4C71" w:rsidRDefault="000C2AB1" w:rsidP="00193734">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7A4C71">
              <w:rPr>
                <w:rFonts w:ascii="Arial" w:eastAsia="Times New Roman" w:hAnsi="Arial" w:cs="Arial"/>
                <w:b/>
                <w:kern w:val="0"/>
                <w:sz w:val="20"/>
                <w:szCs w:val="20"/>
                <w:lang w:eastAsia="en-GB"/>
                <w14:ligatures w14:val="none"/>
              </w:rPr>
              <w:t>Parking / traffic management</w:t>
            </w:r>
            <w:r w:rsidRPr="007A4C71">
              <w:rPr>
                <w:rFonts w:ascii="Arial" w:eastAsia="Times New Roman" w:hAnsi="Arial" w:cs="Arial"/>
                <w:kern w:val="0"/>
                <w:sz w:val="20"/>
                <w:szCs w:val="20"/>
                <w:lang w:eastAsia="en-GB"/>
                <w14:ligatures w14:val="none"/>
              </w:rPr>
              <w:t xml:space="preserve"> in capacity-constraint or sensitive locations:</w:t>
            </w:r>
            <w:r w:rsidR="00F1244B" w:rsidRPr="0021766A">
              <w:rPr>
                <w:rFonts w:ascii="Arial" w:hAnsi="Arial" w:cs="Arial"/>
                <w:bCs/>
                <w:sz w:val="20"/>
                <w:szCs w:val="20"/>
                <w:vertAlign w:val="superscript"/>
              </w:rPr>
              <w:t xml:space="preserve"> 4c</w:t>
            </w:r>
          </w:p>
          <w:p w14:paraId="5B507B6A" w14:textId="77777777" w:rsidR="000C2AB1" w:rsidRPr="007A4C71" w:rsidRDefault="000C2AB1" w:rsidP="00B1155F">
            <w:pPr>
              <w:pStyle w:val="ListParagraph"/>
              <w:numPr>
                <w:ilvl w:val="0"/>
                <w:numId w:val="9"/>
              </w:num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7A4C71">
              <w:rPr>
                <w:rFonts w:ascii="Arial" w:eastAsia="Times New Roman" w:hAnsi="Arial" w:cs="Arial"/>
                <w:kern w:val="0"/>
                <w:sz w:val="20"/>
                <w:szCs w:val="20"/>
                <w:lang w:eastAsia="en-GB"/>
                <w14:ligatures w14:val="none"/>
              </w:rPr>
              <w:t xml:space="preserve">consistent parking regime (i.e tariffs) across different car park providers </w:t>
            </w:r>
          </w:p>
          <w:p w14:paraId="399B80B2" w14:textId="77777777" w:rsidR="000C2AB1" w:rsidRPr="007A4C71" w:rsidRDefault="000C2AB1" w:rsidP="00B1155F">
            <w:pPr>
              <w:pStyle w:val="ListParagraph"/>
              <w:numPr>
                <w:ilvl w:val="0"/>
                <w:numId w:val="9"/>
              </w:num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7A4C71">
              <w:rPr>
                <w:rFonts w:ascii="Arial" w:eastAsia="Times New Roman" w:hAnsi="Arial" w:cs="Arial"/>
                <w:kern w:val="0"/>
                <w:sz w:val="20"/>
                <w:szCs w:val="20"/>
                <w:lang w:eastAsia="en-GB"/>
                <w14:ligatures w14:val="none"/>
              </w:rPr>
              <w:t xml:space="preserve">managing access / parking along Drymen – Balmaha – Rowardennan corridor </w:t>
            </w:r>
          </w:p>
          <w:p w14:paraId="1DA508AE" w14:textId="77777777" w:rsidR="000C2AB1" w:rsidRPr="007A4C71" w:rsidRDefault="000C2AB1" w:rsidP="00B1155F">
            <w:pPr>
              <w:pStyle w:val="ListParagraph"/>
              <w:numPr>
                <w:ilvl w:val="0"/>
                <w:numId w:val="9"/>
              </w:num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7A4C71">
              <w:rPr>
                <w:rFonts w:ascii="Arial" w:eastAsia="Times New Roman" w:hAnsi="Arial" w:cs="Arial"/>
                <w:kern w:val="0"/>
                <w:sz w:val="20"/>
                <w:szCs w:val="20"/>
                <w:lang w:eastAsia="en-GB"/>
                <w14:ligatures w14:val="none"/>
              </w:rPr>
              <w:t>parking management in gateways, such as Drymen, Aberfoyle and Callander</w:t>
            </w:r>
          </w:p>
          <w:p w14:paraId="5F4AB0C8" w14:textId="77777777" w:rsidR="000C2AB1" w:rsidRPr="007A4C71" w:rsidRDefault="000C2AB1" w:rsidP="00B1155F">
            <w:pPr>
              <w:pStyle w:val="ListParagraph"/>
              <w:numPr>
                <w:ilvl w:val="0"/>
                <w:numId w:val="9"/>
              </w:num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7A4C71">
              <w:rPr>
                <w:rFonts w:ascii="Arial" w:eastAsia="Times New Roman" w:hAnsi="Arial" w:cs="Arial"/>
                <w:kern w:val="0"/>
                <w:sz w:val="20"/>
                <w:szCs w:val="20"/>
                <w:lang w:eastAsia="en-GB"/>
                <w14:ligatures w14:val="none"/>
              </w:rPr>
              <w:t xml:space="preserve">assess the potential of Automatic Number Plate Recognition to provide enforcement service </w:t>
            </w:r>
          </w:p>
          <w:p w14:paraId="532FD95D" w14:textId="15C8D7AB" w:rsidR="000C2AB1" w:rsidRPr="007A4C71" w:rsidRDefault="000C2AB1"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C71">
              <w:rPr>
                <w:rFonts w:ascii="Arial" w:eastAsia="Times New Roman" w:hAnsi="Arial" w:cs="Arial"/>
                <w:kern w:val="0"/>
                <w:sz w:val="20"/>
                <w:szCs w:val="20"/>
                <w:lang w:eastAsia="en-GB"/>
                <w14:ligatures w14:val="none"/>
              </w:rPr>
              <w:t>Introduce speed limits on rural roads</w:t>
            </w:r>
            <w:r w:rsidR="00F1244B" w:rsidRPr="0021766A">
              <w:rPr>
                <w:rFonts w:ascii="Arial" w:hAnsi="Arial" w:cs="Arial"/>
                <w:bCs/>
                <w:sz w:val="20"/>
                <w:szCs w:val="20"/>
                <w:vertAlign w:val="superscript"/>
              </w:rPr>
              <w:t>4c</w:t>
            </w:r>
          </w:p>
        </w:tc>
        <w:tc>
          <w:tcPr>
            <w:tcW w:w="4082" w:type="dxa"/>
          </w:tcPr>
          <w:p w14:paraId="7F8D77DC" w14:textId="0BB0B7BB" w:rsidR="000C2AB1" w:rsidRDefault="00F10156"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10156">
              <w:rPr>
                <w:rFonts w:ascii="Arial" w:hAnsi="Arial" w:cs="Arial"/>
                <w:sz w:val="20"/>
                <w:szCs w:val="20"/>
              </w:rPr>
              <w:t>Enforce parking restrictions on Main Street.</w:t>
            </w:r>
            <w:r w:rsidR="004D102C" w:rsidRPr="0021766A">
              <w:rPr>
                <w:rFonts w:ascii="Arial" w:hAnsi="Arial" w:cs="Arial"/>
                <w:bCs/>
                <w:sz w:val="20"/>
                <w:szCs w:val="20"/>
                <w:vertAlign w:val="superscript"/>
              </w:rPr>
              <w:t xml:space="preserve"> </w:t>
            </w:r>
            <w:r w:rsidR="004D102C">
              <w:rPr>
                <w:rFonts w:ascii="Arial" w:hAnsi="Arial" w:cs="Arial"/>
                <w:bCs/>
                <w:sz w:val="20"/>
                <w:szCs w:val="20"/>
                <w:vertAlign w:val="superscript"/>
              </w:rPr>
              <w:t>13a</w:t>
            </w:r>
          </w:p>
          <w:p w14:paraId="6DB2A956" w14:textId="17346EE3" w:rsidR="00F10156" w:rsidRPr="00F10156" w:rsidRDefault="00F10156" w:rsidP="00193734">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40E25" w:rsidRPr="007A4C71" w14:paraId="6DD26EEA" w14:textId="77777777" w:rsidTr="006600B1">
        <w:tc>
          <w:tcPr>
            <w:cnfStyle w:val="001000000000" w:firstRow="0" w:lastRow="0" w:firstColumn="1" w:lastColumn="0" w:oddVBand="0" w:evenVBand="0" w:oddHBand="0" w:evenHBand="0" w:firstRowFirstColumn="0" w:firstRowLastColumn="0" w:lastRowFirstColumn="0" w:lastRowLastColumn="0"/>
            <w:tcW w:w="2105" w:type="dxa"/>
          </w:tcPr>
          <w:p w14:paraId="66D18CAA" w14:textId="3CF5FA8C" w:rsidR="00F40E25" w:rsidRPr="007A4C71" w:rsidRDefault="00F40E25" w:rsidP="00193734">
            <w:pPr>
              <w:spacing w:after="60"/>
              <w:rPr>
                <w:rFonts w:ascii="Arial" w:hAnsi="Arial" w:cs="Arial"/>
                <w:sz w:val="20"/>
                <w:szCs w:val="20"/>
              </w:rPr>
            </w:pPr>
            <w:r w:rsidRPr="00A272A8">
              <w:rPr>
                <w:rFonts w:ascii="Arial" w:hAnsi="Arial" w:cs="Arial"/>
                <w:color w:val="auto"/>
                <w:sz w:val="20"/>
                <w:szCs w:val="20"/>
              </w:rPr>
              <w:t>Improving health and safety for users and communities along routes</w:t>
            </w:r>
          </w:p>
        </w:tc>
        <w:tc>
          <w:tcPr>
            <w:tcW w:w="4012" w:type="dxa"/>
          </w:tcPr>
          <w:p w14:paraId="0DE878B9" w14:textId="0EB6A1B9" w:rsidR="00F40E25" w:rsidRPr="007A4C71" w:rsidRDefault="00A34A89" w:rsidP="00193734">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N/A</w:t>
            </w:r>
          </w:p>
        </w:tc>
        <w:tc>
          <w:tcPr>
            <w:tcW w:w="3943" w:type="dxa"/>
          </w:tcPr>
          <w:p w14:paraId="100E3EBC" w14:textId="4AAF0C66" w:rsidR="008109C1" w:rsidRPr="008109C1" w:rsidRDefault="008109C1" w:rsidP="008109C1">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09C1">
              <w:t>In towns, villages and rural areas investigate and provide where appropriate pedestrian crossing opportunities for settlements divided by a main road</w:t>
            </w:r>
            <w:r w:rsidRPr="008109C1">
              <w:rPr>
                <w:rFonts w:ascii="Arial" w:hAnsi="Arial" w:cs="Arial"/>
                <w:sz w:val="20"/>
                <w:szCs w:val="20"/>
                <w:vertAlign w:val="superscript"/>
              </w:rPr>
              <w:t>8h</w:t>
            </w:r>
          </w:p>
        </w:tc>
        <w:tc>
          <w:tcPr>
            <w:tcW w:w="4082" w:type="dxa"/>
          </w:tcPr>
          <w:p w14:paraId="4639EEA1" w14:textId="708096E1" w:rsidR="00150AD8" w:rsidRDefault="00A34A89" w:rsidP="00F0021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w:t>
            </w:r>
            <w:r w:rsidR="00553ABF">
              <w:rPr>
                <w:rFonts w:ascii="Arial" w:hAnsi="Arial" w:cs="Arial"/>
                <w:sz w:val="20"/>
                <w:szCs w:val="20"/>
              </w:rPr>
              <w:t>8</w:t>
            </w:r>
            <w:r w:rsidR="00C55147">
              <w:rPr>
                <w:rFonts w:ascii="Arial" w:hAnsi="Arial" w:cs="Arial"/>
                <w:sz w:val="20"/>
                <w:szCs w:val="20"/>
              </w:rPr>
              <w:t>72</w:t>
            </w:r>
            <w:r w:rsidR="00150AD8">
              <w:rPr>
                <w:rFonts w:ascii="Arial" w:hAnsi="Arial" w:cs="Arial"/>
                <w:sz w:val="20"/>
                <w:szCs w:val="20"/>
              </w:rPr>
              <w:t>:</w:t>
            </w:r>
            <w:r w:rsidR="00BD5BC8" w:rsidRPr="0021766A">
              <w:rPr>
                <w:rFonts w:ascii="Arial" w:hAnsi="Arial" w:cs="Arial"/>
                <w:bCs/>
                <w:sz w:val="20"/>
                <w:szCs w:val="20"/>
                <w:vertAlign w:val="superscript"/>
              </w:rPr>
              <w:t xml:space="preserve"> </w:t>
            </w:r>
            <w:r w:rsidR="00BD5BC8">
              <w:rPr>
                <w:rFonts w:ascii="Arial" w:hAnsi="Arial" w:cs="Arial"/>
                <w:bCs/>
                <w:sz w:val="20"/>
                <w:szCs w:val="20"/>
                <w:vertAlign w:val="superscript"/>
              </w:rPr>
              <w:t>7e</w:t>
            </w:r>
          </w:p>
          <w:p w14:paraId="0D897822" w14:textId="738D87ED" w:rsidR="00150AD8" w:rsidRDefault="00A158E5" w:rsidP="00F0021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Deliver measures to reduce the adverse effects of trunk road traffic</w:t>
            </w:r>
            <w:r w:rsidR="006A1AAF">
              <w:rPr>
                <w:rFonts w:ascii="Arial" w:hAnsi="Arial" w:cs="Arial"/>
                <w:sz w:val="20"/>
                <w:szCs w:val="20"/>
              </w:rPr>
              <w:t xml:space="preserve"> on those people walking, wheeling or cycling in those communities. </w:t>
            </w:r>
          </w:p>
        </w:tc>
      </w:tr>
    </w:tbl>
    <w:p w14:paraId="3096E27C" w14:textId="77777777" w:rsidR="00BC36D0" w:rsidRDefault="00BC36D0">
      <w:pPr>
        <w:rPr>
          <w:rFonts w:ascii="Arial" w:hAnsi="Arial" w:cs="Arial"/>
          <w:b/>
          <w:color w:val="002060"/>
          <w:sz w:val="40"/>
          <w:szCs w:val="40"/>
          <w:highlight w:val="lightGray"/>
        </w:rPr>
      </w:pPr>
      <w:bookmarkStart w:id="30" w:name="Programme"/>
      <w:bookmarkEnd w:id="30"/>
      <w:r>
        <w:rPr>
          <w:rFonts w:ascii="Arial" w:hAnsi="Arial" w:cs="Arial"/>
          <w:b/>
          <w:color w:val="002060"/>
          <w:sz w:val="40"/>
          <w:szCs w:val="40"/>
          <w:highlight w:val="lightGray"/>
        </w:rPr>
        <w:br w:type="page"/>
      </w:r>
    </w:p>
    <w:p w14:paraId="0E8DE9EA" w14:textId="481D67D3" w:rsidR="00077D8F" w:rsidRPr="004E238A" w:rsidRDefault="004E238A" w:rsidP="004E238A">
      <w:pPr>
        <w:pStyle w:val="Heading1"/>
        <w:rPr>
          <w:color w:val="002060"/>
          <w:sz w:val="44"/>
          <w:szCs w:val="44"/>
        </w:rPr>
      </w:pPr>
      <w:r>
        <w:rPr>
          <w:color w:val="002060"/>
          <w:sz w:val="44"/>
          <w:szCs w:val="44"/>
        </w:rPr>
        <w:lastRenderedPageBreak/>
        <w:t xml:space="preserve">. </w:t>
      </w:r>
      <w:r w:rsidR="00077D8F" w:rsidRPr="004E238A">
        <w:rPr>
          <w:color w:val="002060"/>
          <w:sz w:val="44"/>
          <w:szCs w:val="44"/>
        </w:rPr>
        <w:t>Programme co-ordination and review</w:t>
      </w:r>
    </w:p>
    <w:tbl>
      <w:tblPr>
        <w:tblStyle w:val="TableGrid"/>
        <w:tblW w:w="0" w:type="auto"/>
        <w:tblInd w:w="10" w:type="dxa"/>
        <w:tblLook w:val="04A0" w:firstRow="1" w:lastRow="0" w:firstColumn="1" w:lastColumn="0" w:noHBand="0" w:noVBand="1"/>
      </w:tblPr>
      <w:tblGrid>
        <w:gridCol w:w="2734"/>
        <w:gridCol w:w="2273"/>
        <w:gridCol w:w="8870"/>
      </w:tblGrid>
      <w:tr w:rsidR="00077D8F" w:rsidRPr="00AA244E" w14:paraId="4E10FB84" w14:textId="77777777">
        <w:tc>
          <w:tcPr>
            <w:tcW w:w="13877"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C644753" w14:textId="1167DA06" w:rsidR="00077D8F" w:rsidRPr="004820B1" w:rsidRDefault="00077D8F" w:rsidP="004820B1">
            <w:pPr>
              <w:spacing w:before="120" w:after="120" w:line="259" w:lineRule="auto"/>
              <w:rPr>
                <w:rFonts w:ascii="Arial" w:hAnsi="Arial" w:cs="Arial"/>
                <w:b/>
                <w:bCs/>
                <w:color w:val="000000"/>
                <w:kern w:val="0"/>
                <w:sz w:val="16"/>
                <w:szCs w:val="16"/>
                <w14:ligatures w14:val="none"/>
              </w:rPr>
            </w:pPr>
            <w:r w:rsidRPr="00914A6C">
              <w:rPr>
                <w:rFonts w:ascii="Arial" w:hAnsi="Arial" w:cs="Arial"/>
                <w:b/>
                <w:bCs/>
                <w:color w:val="000000"/>
                <w:kern w:val="0"/>
                <w:sz w:val="16"/>
                <w:szCs w:val="16"/>
                <w14:ligatures w14:val="none"/>
              </w:rPr>
              <w:t xml:space="preserve">Table </w:t>
            </w:r>
            <w:r w:rsidR="004820B1">
              <w:rPr>
                <w:rFonts w:ascii="Arial" w:hAnsi="Arial" w:cs="Arial"/>
                <w:b/>
                <w:bCs/>
                <w:color w:val="000000"/>
                <w:kern w:val="0"/>
                <w:sz w:val="16"/>
                <w:szCs w:val="16"/>
                <w14:ligatures w14:val="none"/>
              </w:rPr>
              <w:t xml:space="preserve">4.1 </w:t>
            </w:r>
            <w:r w:rsidRPr="00E84B9F">
              <w:rPr>
                <w:rFonts w:ascii="Arial" w:hAnsi="Arial" w:cs="Arial"/>
                <w:b/>
                <w:bCs/>
              </w:rPr>
              <w:t>Co-ordination</w:t>
            </w:r>
          </w:p>
        </w:tc>
      </w:tr>
      <w:tr w:rsidR="00077D8F" w:rsidRPr="00AA244E" w14:paraId="5CDD7A7A" w14:textId="77777777">
        <w:trPr>
          <w:trHeight w:val="372"/>
        </w:trPr>
        <w:tc>
          <w:tcPr>
            <w:tcW w:w="2734" w:type="dxa"/>
            <w:vMerge w:val="restart"/>
            <w:tcBorders>
              <w:top w:val="single" w:sz="12" w:space="0" w:color="auto"/>
              <w:left w:val="single" w:sz="12" w:space="0" w:color="auto"/>
              <w:right w:val="single" w:sz="2" w:space="0" w:color="auto"/>
            </w:tcBorders>
            <w:shd w:val="clear" w:color="auto" w:fill="FFFFFF" w:themeFill="background1"/>
          </w:tcPr>
          <w:p w14:paraId="7C8DD1EA" w14:textId="77777777" w:rsidR="00077D8F" w:rsidRPr="00B57652" w:rsidRDefault="00077D8F">
            <w:pPr>
              <w:spacing w:before="60" w:after="60"/>
              <w:rPr>
                <w:rFonts w:ascii="Arial" w:hAnsi="Arial" w:cs="Arial"/>
                <w:b/>
                <w:bCs/>
              </w:rPr>
            </w:pPr>
            <w:r w:rsidRPr="00B57652">
              <w:rPr>
                <w:rFonts w:ascii="Arial" w:hAnsi="Arial" w:cs="Arial"/>
                <w:b/>
                <w:bCs/>
              </w:rPr>
              <w:t>RTS Delivery Senior Officer Group</w:t>
            </w:r>
          </w:p>
        </w:tc>
        <w:tc>
          <w:tcPr>
            <w:tcW w:w="2273" w:type="dxa"/>
            <w:tcBorders>
              <w:top w:val="single" w:sz="12" w:space="0" w:color="auto"/>
              <w:left w:val="single" w:sz="2" w:space="0" w:color="auto"/>
              <w:bottom w:val="dotted" w:sz="4" w:space="0" w:color="auto"/>
              <w:right w:val="single" w:sz="2" w:space="0" w:color="auto"/>
            </w:tcBorders>
          </w:tcPr>
          <w:p w14:paraId="67BAEB7A" w14:textId="77777777" w:rsidR="00077D8F" w:rsidRPr="005F633C" w:rsidRDefault="00077D8F">
            <w:pPr>
              <w:spacing w:before="60" w:after="60"/>
              <w:rPr>
                <w:rFonts w:ascii="Arial" w:hAnsi="Arial" w:cs="Arial"/>
                <w:b/>
              </w:rPr>
            </w:pPr>
            <w:r w:rsidRPr="00AA244E">
              <w:rPr>
                <w:rFonts w:ascii="Arial" w:hAnsi="Arial" w:cs="Arial"/>
                <w:b/>
                <w:bCs/>
              </w:rPr>
              <w:t>Responsibility</w:t>
            </w:r>
          </w:p>
        </w:tc>
        <w:tc>
          <w:tcPr>
            <w:tcW w:w="8870" w:type="dxa"/>
            <w:tcBorders>
              <w:top w:val="single" w:sz="12" w:space="0" w:color="auto"/>
              <w:left w:val="single" w:sz="2" w:space="0" w:color="auto"/>
              <w:bottom w:val="dotted" w:sz="4" w:space="0" w:color="auto"/>
              <w:right w:val="single" w:sz="12" w:space="0" w:color="auto"/>
            </w:tcBorders>
          </w:tcPr>
          <w:p w14:paraId="08E88FB3" w14:textId="77777777" w:rsidR="00077D8F" w:rsidRPr="00AA244E" w:rsidRDefault="00077D8F">
            <w:pPr>
              <w:spacing w:before="60" w:after="60"/>
              <w:rPr>
                <w:rFonts w:ascii="Arial" w:hAnsi="Arial" w:cs="Arial"/>
              </w:rPr>
            </w:pPr>
            <w:r w:rsidRPr="00AA244E">
              <w:rPr>
                <w:rFonts w:ascii="Arial" w:hAnsi="Arial" w:cs="Arial"/>
              </w:rPr>
              <w:t>Tactran</w:t>
            </w:r>
          </w:p>
        </w:tc>
      </w:tr>
      <w:tr w:rsidR="00077D8F" w:rsidRPr="00AA244E" w14:paraId="7F7F9336" w14:textId="77777777">
        <w:trPr>
          <w:trHeight w:val="553"/>
        </w:trPr>
        <w:tc>
          <w:tcPr>
            <w:tcW w:w="2734" w:type="dxa"/>
            <w:vMerge/>
            <w:tcBorders>
              <w:left w:val="single" w:sz="12" w:space="0" w:color="auto"/>
              <w:right w:val="single" w:sz="2" w:space="0" w:color="auto"/>
            </w:tcBorders>
            <w:shd w:val="clear" w:color="auto" w:fill="FFFFFF" w:themeFill="background1"/>
          </w:tcPr>
          <w:p w14:paraId="37B079DB"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dotted" w:sz="4" w:space="0" w:color="auto"/>
              <w:right w:val="single" w:sz="2" w:space="0" w:color="auto"/>
            </w:tcBorders>
          </w:tcPr>
          <w:p w14:paraId="083F90BE" w14:textId="77777777" w:rsidR="00077D8F" w:rsidRPr="00C62593" w:rsidRDefault="00077D8F">
            <w:pPr>
              <w:spacing w:before="60" w:after="60"/>
              <w:rPr>
                <w:rFonts w:ascii="Arial" w:hAnsi="Arial" w:cs="Arial"/>
                <w:b/>
                <w:bCs/>
              </w:rPr>
            </w:pPr>
            <w:r w:rsidRPr="00C62593">
              <w:rPr>
                <w:rFonts w:ascii="Arial" w:hAnsi="Arial" w:cs="Arial"/>
                <w:b/>
                <w:bCs/>
              </w:rPr>
              <w:t>Purpose</w:t>
            </w:r>
          </w:p>
        </w:tc>
        <w:tc>
          <w:tcPr>
            <w:tcW w:w="8870" w:type="dxa"/>
            <w:tcBorders>
              <w:top w:val="dotted" w:sz="4" w:space="0" w:color="auto"/>
              <w:left w:val="single" w:sz="2" w:space="0" w:color="auto"/>
              <w:bottom w:val="dotted" w:sz="4" w:space="0" w:color="auto"/>
              <w:right w:val="single" w:sz="12" w:space="0" w:color="auto"/>
            </w:tcBorders>
          </w:tcPr>
          <w:p w14:paraId="09A075C2" w14:textId="77777777" w:rsidR="00077D8F" w:rsidRDefault="00077D8F">
            <w:pPr>
              <w:spacing w:before="60" w:after="60"/>
              <w:rPr>
                <w:rFonts w:ascii="Arial" w:hAnsi="Arial" w:cs="Arial"/>
              </w:rPr>
            </w:pPr>
            <w:r>
              <w:rPr>
                <w:rFonts w:ascii="Arial" w:hAnsi="Arial" w:cs="Arial"/>
              </w:rPr>
              <w:t xml:space="preserve">To discuss opportunities for, and to prioritise and co-ordinate </w:t>
            </w:r>
            <w:r w:rsidRPr="00CE5F5A">
              <w:rPr>
                <w:rFonts w:ascii="Arial" w:hAnsi="Arial" w:cs="Arial"/>
                <w:b/>
                <w:bCs/>
              </w:rPr>
              <w:t>Council</w:t>
            </w:r>
            <w:r>
              <w:rPr>
                <w:rFonts w:ascii="Arial" w:hAnsi="Arial" w:cs="Arial"/>
              </w:rPr>
              <w:t xml:space="preserve"> programmes to support delivery of RTS aspirations</w:t>
            </w:r>
          </w:p>
          <w:p w14:paraId="6BD257CF" w14:textId="77777777" w:rsidR="00077D8F" w:rsidRPr="00AA244E" w:rsidRDefault="00077D8F">
            <w:pPr>
              <w:spacing w:before="60" w:after="60"/>
              <w:rPr>
                <w:rFonts w:ascii="Arial" w:hAnsi="Arial" w:cs="Arial"/>
              </w:rPr>
            </w:pPr>
            <w:r>
              <w:rPr>
                <w:rFonts w:ascii="Arial" w:hAnsi="Arial" w:cs="Arial"/>
              </w:rPr>
              <w:t>Reports to Partnership Board</w:t>
            </w:r>
          </w:p>
        </w:tc>
      </w:tr>
      <w:tr w:rsidR="00077D8F" w:rsidRPr="00AA244E" w14:paraId="5C6E5CF0" w14:textId="77777777">
        <w:trPr>
          <w:trHeight w:val="561"/>
        </w:trPr>
        <w:tc>
          <w:tcPr>
            <w:tcW w:w="2734" w:type="dxa"/>
            <w:vMerge/>
            <w:tcBorders>
              <w:left w:val="single" w:sz="12" w:space="0" w:color="auto"/>
              <w:bottom w:val="single" w:sz="2" w:space="0" w:color="auto"/>
              <w:right w:val="single" w:sz="2" w:space="0" w:color="auto"/>
            </w:tcBorders>
            <w:shd w:val="clear" w:color="auto" w:fill="FFFFFF" w:themeFill="background1"/>
          </w:tcPr>
          <w:p w14:paraId="5C3F77ED"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single" w:sz="2" w:space="0" w:color="auto"/>
              <w:right w:val="single" w:sz="2" w:space="0" w:color="auto"/>
            </w:tcBorders>
          </w:tcPr>
          <w:p w14:paraId="09E89BF0" w14:textId="77777777" w:rsidR="00077D8F" w:rsidRPr="00AA244E" w:rsidRDefault="00077D8F">
            <w:pPr>
              <w:spacing w:before="60" w:after="60"/>
              <w:rPr>
                <w:rFonts w:ascii="Arial" w:hAnsi="Arial" w:cs="Arial"/>
                <w:highlight w:val="yellow"/>
              </w:rPr>
            </w:pPr>
            <w:r w:rsidRPr="00AA244E">
              <w:rPr>
                <w:rFonts w:ascii="Arial" w:hAnsi="Arial" w:cs="Arial"/>
                <w:b/>
                <w:bCs/>
              </w:rPr>
              <w:t>Status</w:t>
            </w:r>
          </w:p>
        </w:tc>
        <w:tc>
          <w:tcPr>
            <w:tcW w:w="8870" w:type="dxa"/>
            <w:tcBorders>
              <w:top w:val="dotted" w:sz="4" w:space="0" w:color="auto"/>
              <w:left w:val="single" w:sz="2" w:space="0" w:color="auto"/>
              <w:bottom w:val="single" w:sz="2" w:space="0" w:color="auto"/>
              <w:right w:val="single" w:sz="12" w:space="0" w:color="auto"/>
            </w:tcBorders>
          </w:tcPr>
          <w:p w14:paraId="3BB2FBB0" w14:textId="77777777" w:rsidR="00077D8F" w:rsidRPr="00AA244E" w:rsidRDefault="00077D8F">
            <w:pPr>
              <w:spacing w:before="60" w:after="60"/>
              <w:rPr>
                <w:rFonts w:ascii="Arial" w:hAnsi="Arial" w:cs="Arial"/>
              </w:rPr>
            </w:pPr>
            <w:r>
              <w:rPr>
                <w:rFonts w:ascii="Arial" w:hAnsi="Arial" w:cs="Arial"/>
              </w:rPr>
              <w:t>To be convened following Sept 2024 Partnership Meeting</w:t>
            </w:r>
          </w:p>
        </w:tc>
      </w:tr>
      <w:tr w:rsidR="00077D8F" w:rsidRPr="00AA244E" w14:paraId="0FBAFE04" w14:textId="77777777">
        <w:trPr>
          <w:trHeight w:val="441"/>
        </w:trPr>
        <w:tc>
          <w:tcPr>
            <w:tcW w:w="2734" w:type="dxa"/>
            <w:vMerge w:val="restart"/>
            <w:tcBorders>
              <w:top w:val="single" w:sz="2" w:space="0" w:color="auto"/>
              <w:left w:val="single" w:sz="12" w:space="0" w:color="auto"/>
              <w:right w:val="single" w:sz="2" w:space="0" w:color="auto"/>
            </w:tcBorders>
            <w:shd w:val="clear" w:color="auto" w:fill="FFFFFF" w:themeFill="background1"/>
          </w:tcPr>
          <w:p w14:paraId="10F04067" w14:textId="77777777" w:rsidR="00077D8F" w:rsidRPr="007D003C" w:rsidRDefault="00077D8F">
            <w:pPr>
              <w:spacing w:before="60" w:after="60"/>
              <w:rPr>
                <w:rFonts w:ascii="Arial" w:hAnsi="Arial" w:cs="Arial"/>
                <w:b/>
                <w:bCs/>
              </w:rPr>
            </w:pPr>
            <w:r w:rsidRPr="007D003C">
              <w:rPr>
                <w:rFonts w:ascii="Arial" w:hAnsi="Arial" w:cs="Arial"/>
                <w:b/>
                <w:bCs/>
              </w:rPr>
              <w:t>RTS Delivery Board</w:t>
            </w:r>
          </w:p>
        </w:tc>
        <w:tc>
          <w:tcPr>
            <w:tcW w:w="2273" w:type="dxa"/>
            <w:tcBorders>
              <w:top w:val="single" w:sz="2" w:space="0" w:color="auto"/>
              <w:left w:val="single" w:sz="2" w:space="0" w:color="auto"/>
              <w:bottom w:val="dotted" w:sz="4" w:space="0" w:color="auto"/>
              <w:right w:val="single" w:sz="2" w:space="0" w:color="auto"/>
            </w:tcBorders>
          </w:tcPr>
          <w:p w14:paraId="6BE36165" w14:textId="77777777" w:rsidR="00077D8F" w:rsidRPr="00AA244E" w:rsidRDefault="00077D8F">
            <w:pPr>
              <w:spacing w:before="60" w:after="60"/>
              <w:rPr>
                <w:rFonts w:ascii="Arial" w:hAnsi="Arial" w:cs="Arial"/>
                <w:b/>
                <w:bCs/>
              </w:rPr>
            </w:pPr>
            <w:r w:rsidRPr="00AA244E">
              <w:rPr>
                <w:rFonts w:ascii="Arial" w:hAnsi="Arial" w:cs="Arial"/>
                <w:b/>
                <w:bCs/>
              </w:rPr>
              <w:t>Responsibility</w:t>
            </w:r>
          </w:p>
        </w:tc>
        <w:tc>
          <w:tcPr>
            <w:tcW w:w="8870" w:type="dxa"/>
            <w:tcBorders>
              <w:top w:val="single" w:sz="2" w:space="0" w:color="auto"/>
              <w:left w:val="single" w:sz="2" w:space="0" w:color="auto"/>
              <w:bottom w:val="dotted" w:sz="4" w:space="0" w:color="auto"/>
              <w:right w:val="single" w:sz="12" w:space="0" w:color="auto"/>
            </w:tcBorders>
          </w:tcPr>
          <w:p w14:paraId="0D1C3F74" w14:textId="77777777" w:rsidR="00077D8F" w:rsidRPr="00AA244E" w:rsidRDefault="00077D8F">
            <w:pPr>
              <w:spacing w:before="60" w:after="60"/>
              <w:rPr>
                <w:rFonts w:ascii="Arial" w:hAnsi="Arial" w:cs="Arial"/>
              </w:rPr>
            </w:pPr>
            <w:r>
              <w:rPr>
                <w:rFonts w:ascii="Arial" w:hAnsi="Arial" w:cs="Arial"/>
              </w:rPr>
              <w:t>Tactran</w:t>
            </w:r>
          </w:p>
        </w:tc>
      </w:tr>
      <w:tr w:rsidR="00077D8F" w:rsidRPr="00AA244E" w14:paraId="322EF89E" w14:textId="77777777">
        <w:trPr>
          <w:trHeight w:val="826"/>
        </w:trPr>
        <w:tc>
          <w:tcPr>
            <w:tcW w:w="2734" w:type="dxa"/>
            <w:vMerge/>
            <w:tcBorders>
              <w:left w:val="single" w:sz="12" w:space="0" w:color="auto"/>
              <w:right w:val="single" w:sz="2" w:space="0" w:color="auto"/>
            </w:tcBorders>
            <w:shd w:val="clear" w:color="auto" w:fill="FFFFFF" w:themeFill="background1"/>
          </w:tcPr>
          <w:p w14:paraId="13AF8DC3"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dotted" w:sz="4" w:space="0" w:color="auto"/>
              <w:right w:val="single" w:sz="2" w:space="0" w:color="auto"/>
            </w:tcBorders>
          </w:tcPr>
          <w:p w14:paraId="50DE2F0E" w14:textId="77777777" w:rsidR="00077D8F" w:rsidRPr="00AA244E" w:rsidRDefault="00077D8F">
            <w:pPr>
              <w:spacing w:before="60" w:after="60"/>
              <w:rPr>
                <w:rFonts w:ascii="Arial" w:hAnsi="Arial" w:cs="Arial"/>
                <w:b/>
                <w:bCs/>
              </w:rPr>
            </w:pPr>
            <w:r w:rsidRPr="00C62593">
              <w:rPr>
                <w:rFonts w:ascii="Arial" w:hAnsi="Arial" w:cs="Arial"/>
                <w:b/>
                <w:bCs/>
              </w:rPr>
              <w:t>Purpose</w:t>
            </w:r>
          </w:p>
        </w:tc>
        <w:tc>
          <w:tcPr>
            <w:tcW w:w="8870" w:type="dxa"/>
            <w:tcBorders>
              <w:top w:val="dotted" w:sz="4" w:space="0" w:color="auto"/>
              <w:left w:val="single" w:sz="2" w:space="0" w:color="auto"/>
              <w:bottom w:val="dotted" w:sz="4" w:space="0" w:color="auto"/>
              <w:right w:val="single" w:sz="12" w:space="0" w:color="auto"/>
            </w:tcBorders>
          </w:tcPr>
          <w:p w14:paraId="76C01548" w14:textId="77777777" w:rsidR="00077D8F" w:rsidRDefault="00077D8F">
            <w:pPr>
              <w:spacing w:before="60" w:after="60"/>
              <w:rPr>
                <w:rFonts w:ascii="Arial" w:hAnsi="Arial" w:cs="Arial"/>
              </w:rPr>
            </w:pPr>
            <w:r w:rsidRPr="008F5AEE">
              <w:rPr>
                <w:rFonts w:ascii="Arial" w:hAnsi="Arial" w:cs="Arial"/>
              </w:rPr>
              <w:t>To discuss opportunities for, and to prioritise and co-ordinate</w:t>
            </w:r>
            <w:r>
              <w:rPr>
                <w:rFonts w:ascii="Arial" w:hAnsi="Arial" w:cs="Arial"/>
              </w:rPr>
              <w:t xml:space="preserve"> </w:t>
            </w:r>
            <w:r w:rsidRPr="00CE5F5A">
              <w:rPr>
                <w:rFonts w:ascii="Arial" w:hAnsi="Arial" w:cs="Arial"/>
                <w:b/>
                <w:bCs/>
              </w:rPr>
              <w:t>all partner</w:t>
            </w:r>
            <w:r w:rsidRPr="008F5AEE">
              <w:rPr>
                <w:rFonts w:ascii="Arial" w:hAnsi="Arial" w:cs="Arial"/>
              </w:rPr>
              <w:t xml:space="preserve"> programmes to support delivery of RTS aspirations</w:t>
            </w:r>
          </w:p>
          <w:p w14:paraId="41FD6C42" w14:textId="77777777" w:rsidR="00077D8F" w:rsidRPr="00AA244E" w:rsidRDefault="00077D8F">
            <w:pPr>
              <w:spacing w:before="60" w:after="60"/>
              <w:rPr>
                <w:rFonts w:ascii="Arial" w:hAnsi="Arial" w:cs="Arial"/>
              </w:rPr>
            </w:pPr>
            <w:r>
              <w:rPr>
                <w:rFonts w:ascii="Arial" w:hAnsi="Arial" w:cs="Arial"/>
              </w:rPr>
              <w:t>Informs Partnership Board and Partners individual governance arrangements</w:t>
            </w:r>
          </w:p>
        </w:tc>
      </w:tr>
      <w:tr w:rsidR="00077D8F" w:rsidRPr="00AA244E" w14:paraId="4FC3E36C" w14:textId="77777777" w:rsidTr="00225B17">
        <w:trPr>
          <w:trHeight w:val="578"/>
        </w:trPr>
        <w:tc>
          <w:tcPr>
            <w:tcW w:w="2734" w:type="dxa"/>
            <w:vMerge/>
            <w:tcBorders>
              <w:left w:val="single" w:sz="12" w:space="0" w:color="auto"/>
              <w:right w:val="single" w:sz="2" w:space="0" w:color="auto"/>
            </w:tcBorders>
            <w:shd w:val="clear" w:color="auto" w:fill="FFFFFF" w:themeFill="background1"/>
          </w:tcPr>
          <w:p w14:paraId="4F049AAB"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single" w:sz="2" w:space="0" w:color="auto"/>
              <w:right w:val="single" w:sz="2" w:space="0" w:color="auto"/>
            </w:tcBorders>
          </w:tcPr>
          <w:p w14:paraId="7EAE60B8" w14:textId="77777777" w:rsidR="00077D8F" w:rsidRPr="00AA244E" w:rsidRDefault="00077D8F">
            <w:pPr>
              <w:spacing w:before="60" w:after="60"/>
              <w:rPr>
                <w:rFonts w:ascii="Arial" w:hAnsi="Arial" w:cs="Arial"/>
                <w:b/>
                <w:bCs/>
              </w:rPr>
            </w:pPr>
            <w:r w:rsidRPr="00AA244E">
              <w:rPr>
                <w:rFonts w:ascii="Arial" w:hAnsi="Arial" w:cs="Arial"/>
                <w:b/>
                <w:bCs/>
              </w:rPr>
              <w:t>Status</w:t>
            </w:r>
          </w:p>
        </w:tc>
        <w:tc>
          <w:tcPr>
            <w:tcW w:w="8870" w:type="dxa"/>
            <w:tcBorders>
              <w:top w:val="dotted" w:sz="4" w:space="0" w:color="auto"/>
              <w:left w:val="single" w:sz="2" w:space="0" w:color="auto"/>
              <w:bottom w:val="single" w:sz="2" w:space="0" w:color="auto"/>
              <w:right w:val="single" w:sz="12" w:space="0" w:color="auto"/>
            </w:tcBorders>
          </w:tcPr>
          <w:p w14:paraId="02C16171" w14:textId="77777777" w:rsidR="00077D8F" w:rsidRPr="00AA244E" w:rsidRDefault="00077D8F">
            <w:pPr>
              <w:spacing w:before="60" w:after="60"/>
              <w:rPr>
                <w:rFonts w:ascii="Arial" w:hAnsi="Arial" w:cs="Arial"/>
              </w:rPr>
            </w:pPr>
            <w:r>
              <w:rPr>
                <w:rFonts w:ascii="Arial" w:hAnsi="Arial" w:cs="Arial"/>
              </w:rPr>
              <w:t xml:space="preserve">To be convened following </w:t>
            </w:r>
            <w:r w:rsidRPr="0048552C">
              <w:rPr>
                <w:rFonts w:ascii="Arial" w:hAnsi="Arial" w:cs="Arial"/>
              </w:rPr>
              <w:t>RTS Delivery Senior Officer Group</w:t>
            </w:r>
            <w:r>
              <w:rPr>
                <w:rFonts w:ascii="Arial" w:hAnsi="Arial" w:cs="Arial"/>
              </w:rPr>
              <w:t xml:space="preserve"> consideration of role of </w:t>
            </w:r>
            <w:r w:rsidRPr="00FA6AC5">
              <w:rPr>
                <w:rFonts w:ascii="Arial" w:hAnsi="Arial" w:cs="Arial"/>
              </w:rPr>
              <w:t>RTS3 Delivery Board</w:t>
            </w:r>
          </w:p>
        </w:tc>
      </w:tr>
      <w:tr w:rsidR="00077D8F" w:rsidRPr="00AA244E" w14:paraId="43CDDABE" w14:textId="77777777">
        <w:trPr>
          <w:trHeight w:val="465"/>
        </w:trPr>
        <w:tc>
          <w:tcPr>
            <w:tcW w:w="2734" w:type="dxa"/>
            <w:vMerge w:val="restart"/>
            <w:tcBorders>
              <w:top w:val="single" w:sz="2" w:space="0" w:color="auto"/>
              <w:left w:val="single" w:sz="12" w:space="0" w:color="auto"/>
              <w:right w:val="single" w:sz="2" w:space="0" w:color="auto"/>
            </w:tcBorders>
            <w:shd w:val="clear" w:color="auto" w:fill="FFFFFF" w:themeFill="background1"/>
          </w:tcPr>
          <w:p w14:paraId="28F888FE" w14:textId="77777777" w:rsidR="00077D8F" w:rsidRPr="007D003C" w:rsidRDefault="00077D8F">
            <w:pPr>
              <w:spacing w:before="60" w:after="60"/>
              <w:rPr>
                <w:rFonts w:ascii="Arial" w:hAnsi="Arial" w:cs="Arial"/>
                <w:b/>
                <w:bCs/>
              </w:rPr>
            </w:pPr>
            <w:r w:rsidRPr="007D003C">
              <w:rPr>
                <w:rFonts w:ascii="Arial" w:hAnsi="Arial" w:cs="Arial"/>
                <w:b/>
                <w:bCs/>
              </w:rPr>
              <w:t>Active Travel Governance Group</w:t>
            </w:r>
          </w:p>
          <w:p w14:paraId="61AC5230" w14:textId="77777777" w:rsidR="00077D8F" w:rsidRPr="00AA244E" w:rsidRDefault="00077D8F" w:rsidP="00B1155F">
            <w:pPr>
              <w:pStyle w:val="ListParagraph"/>
              <w:numPr>
                <w:ilvl w:val="0"/>
                <w:numId w:val="6"/>
              </w:numPr>
              <w:spacing w:before="60" w:after="60"/>
              <w:contextualSpacing w:val="0"/>
              <w:rPr>
                <w:rFonts w:ascii="Arial" w:hAnsi="Arial" w:cs="Arial"/>
              </w:rPr>
            </w:pPr>
            <w:r w:rsidRPr="00AA244E">
              <w:rPr>
                <w:rFonts w:ascii="Arial" w:hAnsi="Arial" w:cs="Arial"/>
              </w:rPr>
              <w:t>Active Travel Infrastructure Delivery Group</w:t>
            </w:r>
          </w:p>
          <w:p w14:paraId="2AD9D414" w14:textId="77777777" w:rsidR="00077D8F" w:rsidRPr="00AA244E" w:rsidRDefault="00077D8F" w:rsidP="00B1155F">
            <w:pPr>
              <w:pStyle w:val="ListParagraph"/>
              <w:numPr>
                <w:ilvl w:val="0"/>
                <w:numId w:val="6"/>
              </w:numPr>
              <w:spacing w:before="60" w:after="60"/>
              <w:contextualSpacing w:val="0"/>
              <w:rPr>
                <w:rFonts w:ascii="Arial" w:hAnsi="Arial" w:cs="Arial"/>
              </w:rPr>
            </w:pPr>
            <w:r w:rsidRPr="00AA244E">
              <w:rPr>
                <w:rFonts w:ascii="Arial" w:hAnsi="Arial" w:cs="Arial"/>
              </w:rPr>
              <w:t>Behaviour Change Cluster Management</w:t>
            </w:r>
          </w:p>
        </w:tc>
        <w:tc>
          <w:tcPr>
            <w:tcW w:w="2273" w:type="dxa"/>
            <w:tcBorders>
              <w:top w:val="single" w:sz="2" w:space="0" w:color="auto"/>
              <w:left w:val="single" w:sz="2" w:space="0" w:color="auto"/>
              <w:bottom w:val="dotted" w:sz="4" w:space="0" w:color="auto"/>
              <w:right w:val="single" w:sz="2" w:space="0" w:color="auto"/>
            </w:tcBorders>
          </w:tcPr>
          <w:p w14:paraId="01A9D88A" w14:textId="77777777" w:rsidR="00077D8F" w:rsidRPr="00C97207" w:rsidRDefault="00077D8F">
            <w:pPr>
              <w:spacing w:before="60" w:after="60"/>
              <w:rPr>
                <w:rFonts w:ascii="Arial" w:hAnsi="Arial" w:cs="Arial"/>
                <w:b/>
              </w:rPr>
            </w:pPr>
            <w:r w:rsidRPr="00AA244E">
              <w:rPr>
                <w:rFonts w:ascii="Arial" w:hAnsi="Arial" w:cs="Arial"/>
                <w:b/>
                <w:bCs/>
              </w:rPr>
              <w:t>Responsibility</w:t>
            </w:r>
          </w:p>
        </w:tc>
        <w:tc>
          <w:tcPr>
            <w:tcW w:w="8870" w:type="dxa"/>
            <w:tcBorders>
              <w:top w:val="single" w:sz="2" w:space="0" w:color="auto"/>
              <w:left w:val="single" w:sz="2" w:space="0" w:color="auto"/>
              <w:bottom w:val="dotted" w:sz="4" w:space="0" w:color="auto"/>
              <w:right w:val="single" w:sz="12" w:space="0" w:color="auto"/>
            </w:tcBorders>
          </w:tcPr>
          <w:p w14:paraId="6BE4CE5E" w14:textId="77777777" w:rsidR="00077D8F" w:rsidRPr="00AA244E" w:rsidRDefault="00077D8F">
            <w:pPr>
              <w:spacing w:before="60" w:after="60"/>
              <w:rPr>
                <w:rFonts w:ascii="Arial" w:hAnsi="Arial" w:cs="Arial"/>
              </w:rPr>
            </w:pPr>
            <w:r>
              <w:rPr>
                <w:rFonts w:ascii="Arial" w:hAnsi="Arial" w:cs="Arial"/>
              </w:rPr>
              <w:t>Tactran</w:t>
            </w:r>
          </w:p>
        </w:tc>
      </w:tr>
      <w:tr w:rsidR="00077D8F" w:rsidRPr="00AA244E" w14:paraId="640D05C2" w14:textId="77777777">
        <w:trPr>
          <w:trHeight w:val="698"/>
        </w:trPr>
        <w:tc>
          <w:tcPr>
            <w:tcW w:w="2734" w:type="dxa"/>
            <w:vMerge/>
            <w:tcBorders>
              <w:left w:val="single" w:sz="12" w:space="0" w:color="auto"/>
              <w:right w:val="single" w:sz="2" w:space="0" w:color="auto"/>
            </w:tcBorders>
            <w:shd w:val="clear" w:color="auto" w:fill="FFFFFF" w:themeFill="background1"/>
          </w:tcPr>
          <w:p w14:paraId="4B4D944C"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dotted" w:sz="4" w:space="0" w:color="auto"/>
              <w:right w:val="single" w:sz="2" w:space="0" w:color="auto"/>
            </w:tcBorders>
          </w:tcPr>
          <w:p w14:paraId="7A3F0950" w14:textId="77777777" w:rsidR="00077D8F" w:rsidRPr="00AA244E" w:rsidRDefault="00077D8F">
            <w:pPr>
              <w:spacing w:before="60" w:after="60"/>
              <w:rPr>
                <w:rFonts w:ascii="Arial" w:hAnsi="Arial" w:cs="Arial"/>
                <w:b/>
                <w:bCs/>
              </w:rPr>
            </w:pPr>
            <w:r>
              <w:rPr>
                <w:rFonts w:ascii="Arial" w:hAnsi="Arial" w:cs="Arial"/>
                <w:b/>
                <w:bCs/>
              </w:rPr>
              <w:t>Purpose</w:t>
            </w:r>
          </w:p>
        </w:tc>
        <w:tc>
          <w:tcPr>
            <w:tcW w:w="8870" w:type="dxa"/>
            <w:tcBorders>
              <w:top w:val="dotted" w:sz="4" w:space="0" w:color="auto"/>
              <w:left w:val="single" w:sz="2" w:space="0" w:color="auto"/>
              <w:bottom w:val="dotted" w:sz="4" w:space="0" w:color="auto"/>
              <w:right w:val="single" w:sz="12" w:space="0" w:color="auto"/>
            </w:tcBorders>
          </w:tcPr>
          <w:p w14:paraId="5F553CDE" w14:textId="77777777" w:rsidR="00077D8F" w:rsidRPr="00AA244E" w:rsidRDefault="00077D8F">
            <w:pPr>
              <w:spacing w:before="60" w:after="60"/>
              <w:rPr>
                <w:rFonts w:ascii="Arial" w:hAnsi="Arial" w:cs="Arial"/>
              </w:rPr>
            </w:pPr>
            <w:r>
              <w:rPr>
                <w:rFonts w:ascii="Arial" w:hAnsi="Arial" w:cs="Arial"/>
              </w:rPr>
              <w:t>To co-ordinate delivery of active travel and behaviour change programmes funded by the Scottish Government’s allocations to RTPs to support delivery of RTS outcomes</w:t>
            </w:r>
          </w:p>
        </w:tc>
      </w:tr>
      <w:tr w:rsidR="00077D8F" w:rsidRPr="00AA244E" w14:paraId="340A4410" w14:textId="77777777">
        <w:trPr>
          <w:trHeight w:val="826"/>
        </w:trPr>
        <w:tc>
          <w:tcPr>
            <w:tcW w:w="2734" w:type="dxa"/>
            <w:vMerge/>
            <w:tcBorders>
              <w:left w:val="single" w:sz="12" w:space="0" w:color="auto"/>
              <w:bottom w:val="single" w:sz="12" w:space="0" w:color="auto"/>
              <w:right w:val="single" w:sz="2" w:space="0" w:color="auto"/>
            </w:tcBorders>
            <w:shd w:val="clear" w:color="auto" w:fill="FFFFFF" w:themeFill="background1"/>
          </w:tcPr>
          <w:p w14:paraId="62A2E001"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single" w:sz="12" w:space="0" w:color="auto"/>
              <w:right w:val="single" w:sz="2" w:space="0" w:color="auto"/>
            </w:tcBorders>
          </w:tcPr>
          <w:p w14:paraId="1D788239" w14:textId="77777777" w:rsidR="00077D8F" w:rsidRPr="00AA244E" w:rsidRDefault="00077D8F">
            <w:pPr>
              <w:spacing w:before="60" w:after="60"/>
              <w:rPr>
                <w:rFonts w:ascii="Arial" w:hAnsi="Arial" w:cs="Arial"/>
                <w:b/>
                <w:bCs/>
              </w:rPr>
            </w:pPr>
            <w:r w:rsidRPr="00AA244E">
              <w:rPr>
                <w:rFonts w:ascii="Arial" w:hAnsi="Arial" w:cs="Arial"/>
                <w:b/>
                <w:bCs/>
              </w:rPr>
              <w:t>Status</w:t>
            </w:r>
          </w:p>
        </w:tc>
        <w:tc>
          <w:tcPr>
            <w:tcW w:w="8870" w:type="dxa"/>
            <w:tcBorders>
              <w:top w:val="dotted" w:sz="4" w:space="0" w:color="auto"/>
              <w:left w:val="single" w:sz="2" w:space="0" w:color="auto"/>
              <w:bottom w:val="single" w:sz="12" w:space="0" w:color="auto"/>
              <w:right w:val="single" w:sz="12" w:space="0" w:color="auto"/>
            </w:tcBorders>
          </w:tcPr>
          <w:p w14:paraId="332881DA" w14:textId="77777777" w:rsidR="00077D8F" w:rsidRPr="00AA244E" w:rsidRDefault="00077D8F">
            <w:pPr>
              <w:spacing w:before="60" w:after="60"/>
              <w:rPr>
                <w:rFonts w:ascii="Arial" w:hAnsi="Arial" w:cs="Arial"/>
              </w:rPr>
            </w:pPr>
            <w:r>
              <w:rPr>
                <w:rFonts w:ascii="Arial" w:hAnsi="Arial" w:cs="Arial"/>
              </w:rPr>
              <w:t>Established</w:t>
            </w:r>
          </w:p>
        </w:tc>
      </w:tr>
    </w:tbl>
    <w:p w14:paraId="08E1F8AD" w14:textId="77777777" w:rsidR="00077D8F" w:rsidRDefault="00077D8F" w:rsidP="00077D8F">
      <w:pPr>
        <w:spacing w:before="60" w:after="60"/>
      </w:pPr>
    </w:p>
    <w:tbl>
      <w:tblPr>
        <w:tblStyle w:val="TableGrid"/>
        <w:tblW w:w="0" w:type="auto"/>
        <w:tblInd w:w="12" w:type="dxa"/>
        <w:tblLook w:val="04A0" w:firstRow="1" w:lastRow="0" w:firstColumn="1" w:lastColumn="0" w:noHBand="0" w:noVBand="1"/>
      </w:tblPr>
      <w:tblGrid>
        <w:gridCol w:w="2734"/>
        <w:gridCol w:w="2273"/>
        <w:gridCol w:w="8870"/>
      </w:tblGrid>
      <w:tr w:rsidR="00077D8F" w:rsidRPr="00AA244E" w14:paraId="0C8F7373" w14:textId="77777777">
        <w:trPr>
          <w:trHeight w:val="559"/>
          <w:tblHeader/>
        </w:trPr>
        <w:tc>
          <w:tcPr>
            <w:tcW w:w="13877" w:type="dxa"/>
            <w:gridSpan w:val="3"/>
            <w:tcBorders>
              <w:top w:val="single" w:sz="12" w:space="0" w:color="auto"/>
              <w:left w:val="single" w:sz="12" w:space="0" w:color="auto"/>
              <w:right w:val="single" w:sz="12" w:space="0" w:color="auto"/>
            </w:tcBorders>
            <w:shd w:val="clear" w:color="auto" w:fill="BFBFBF" w:themeFill="background1" w:themeFillShade="BF"/>
          </w:tcPr>
          <w:p w14:paraId="0925DCAC" w14:textId="6E7D824A" w:rsidR="00077D8F" w:rsidRPr="004820B1" w:rsidRDefault="00077D8F" w:rsidP="004820B1">
            <w:pPr>
              <w:spacing w:before="120" w:after="120" w:line="259" w:lineRule="auto"/>
              <w:rPr>
                <w:rFonts w:ascii="Arial" w:hAnsi="Arial" w:cs="Arial"/>
                <w:b/>
                <w:bCs/>
                <w:color w:val="000000"/>
                <w:kern w:val="0"/>
                <w:sz w:val="16"/>
                <w:szCs w:val="16"/>
                <w14:ligatures w14:val="none"/>
              </w:rPr>
            </w:pPr>
            <w:bookmarkStart w:id="31" w:name="A28"/>
            <w:bookmarkEnd w:id="31"/>
            <w:r w:rsidRPr="00914A6C">
              <w:rPr>
                <w:rFonts w:ascii="Arial" w:hAnsi="Arial" w:cs="Arial"/>
                <w:b/>
                <w:bCs/>
                <w:color w:val="000000"/>
                <w:kern w:val="0"/>
                <w:sz w:val="16"/>
                <w:szCs w:val="16"/>
                <w14:ligatures w14:val="none"/>
              </w:rPr>
              <w:lastRenderedPageBreak/>
              <w:t xml:space="preserve">Table </w:t>
            </w:r>
            <w:r w:rsidR="004820B1">
              <w:rPr>
                <w:rFonts w:ascii="Arial" w:hAnsi="Arial" w:cs="Arial"/>
                <w:b/>
                <w:bCs/>
                <w:color w:val="000000"/>
                <w:kern w:val="0"/>
                <w:sz w:val="16"/>
                <w:szCs w:val="16"/>
                <w14:ligatures w14:val="none"/>
              </w:rPr>
              <w:t xml:space="preserve">4.2 </w:t>
            </w:r>
            <w:r w:rsidRPr="00E84B9F">
              <w:rPr>
                <w:rFonts w:ascii="Arial" w:hAnsi="Arial" w:cs="Arial"/>
                <w:b/>
                <w:bCs/>
              </w:rPr>
              <w:t>Monitoring</w:t>
            </w:r>
          </w:p>
        </w:tc>
      </w:tr>
      <w:tr w:rsidR="00077D8F" w14:paraId="65A3C0D2" w14:textId="77777777">
        <w:trPr>
          <w:trHeight w:val="559"/>
        </w:trPr>
        <w:tc>
          <w:tcPr>
            <w:tcW w:w="2734" w:type="dxa"/>
            <w:vMerge w:val="restart"/>
            <w:tcBorders>
              <w:top w:val="single" w:sz="12" w:space="0" w:color="auto"/>
              <w:left w:val="single" w:sz="12" w:space="0" w:color="auto"/>
              <w:right w:val="single" w:sz="2" w:space="0" w:color="auto"/>
            </w:tcBorders>
            <w:shd w:val="clear" w:color="auto" w:fill="FFFFFF" w:themeFill="background1"/>
          </w:tcPr>
          <w:p w14:paraId="764CC8C2" w14:textId="77777777" w:rsidR="00077D8F" w:rsidRPr="00AA244E" w:rsidRDefault="00077D8F" w:rsidP="00B1155F">
            <w:pPr>
              <w:pStyle w:val="ListParagraph"/>
              <w:numPr>
                <w:ilvl w:val="0"/>
                <w:numId w:val="19"/>
              </w:numPr>
              <w:spacing w:before="60" w:after="60"/>
              <w:contextualSpacing w:val="0"/>
              <w:rPr>
                <w:rFonts w:ascii="Arial" w:hAnsi="Arial" w:cs="Arial"/>
              </w:rPr>
            </w:pPr>
            <w:r w:rsidRPr="00AA244E">
              <w:rPr>
                <w:rFonts w:ascii="Arial" w:hAnsi="Arial" w:cs="Arial"/>
              </w:rPr>
              <w:t>Publish RTS Monitoring framework</w:t>
            </w:r>
          </w:p>
          <w:p w14:paraId="7ABEAD57" w14:textId="77777777" w:rsidR="00077D8F" w:rsidRPr="00AA244E" w:rsidRDefault="00077D8F" w:rsidP="00B1155F">
            <w:pPr>
              <w:pStyle w:val="ListParagraph"/>
              <w:numPr>
                <w:ilvl w:val="0"/>
                <w:numId w:val="19"/>
              </w:numPr>
              <w:spacing w:before="60" w:after="60"/>
              <w:contextualSpacing w:val="0"/>
              <w:rPr>
                <w:rFonts w:ascii="Arial" w:hAnsi="Arial" w:cs="Arial"/>
              </w:rPr>
            </w:pPr>
            <w:r w:rsidRPr="00AA244E">
              <w:rPr>
                <w:rFonts w:ascii="Arial" w:hAnsi="Arial" w:cs="Arial"/>
              </w:rPr>
              <w:t>Establish monitoring regimes for indicators where necessary</w:t>
            </w:r>
          </w:p>
        </w:tc>
        <w:tc>
          <w:tcPr>
            <w:tcW w:w="2273" w:type="dxa"/>
            <w:tcBorders>
              <w:top w:val="single" w:sz="12" w:space="0" w:color="auto"/>
              <w:left w:val="single" w:sz="2" w:space="0" w:color="auto"/>
              <w:bottom w:val="dotted" w:sz="4" w:space="0" w:color="auto"/>
              <w:right w:val="single" w:sz="2" w:space="0" w:color="auto"/>
            </w:tcBorders>
          </w:tcPr>
          <w:p w14:paraId="000CCDFB" w14:textId="77777777" w:rsidR="00077D8F" w:rsidRPr="00AA244E" w:rsidRDefault="00077D8F">
            <w:pPr>
              <w:spacing w:before="60" w:after="60"/>
              <w:rPr>
                <w:rFonts w:ascii="Arial" w:hAnsi="Arial" w:cs="Arial"/>
                <w:b/>
                <w:bCs/>
              </w:rPr>
            </w:pPr>
            <w:r w:rsidRPr="00AA244E">
              <w:rPr>
                <w:rFonts w:ascii="Arial" w:hAnsi="Arial" w:cs="Arial"/>
                <w:b/>
                <w:bCs/>
              </w:rPr>
              <w:t>Responsibility</w:t>
            </w:r>
          </w:p>
          <w:p w14:paraId="0646D4E7" w14:textId="77777777" w:rsidR="00077D8F" w:rsidRPr="00AA244E" w:rsidRDefault="00077D8F">
            <w:pPr>
              <w:spacing w:before="60" w:after="60"/>
              <w:rPr>
                <w:rFonts w:ascii="Arial" w:hAnsi="Arial" w:cs="Arial"/>
                <w:b/>
                <w:bCs/>
              </w:rPr>
            </w:pPr>
          </w:p>
        </w:tc>
        <w:tc>
          <w:tcPr>
            <w:tcW w:w="8870" w:type="dxa"/>
            <w:tcBorders>
              <w:top w:val="single" w:sz="12" w:space="0" w:color="auto"/>
              <w:left w:val="single" w:sz="2" w:space="0" w:color="auto"/>
              <w:bottom w:val="dotted" w:sz="4" w:space="0" w:color="auto"/>
              <w:right w:val="single" w:sz="12" w:space="0" w:color="auto"/>
            </w:tcBorders>
          </w:tcPr>
          <w:p w14:paraId="666256AB" w14:textId="77777777" w:rsidR="00077D8F" w:rsidRPr="00AA244E" w:rsidRDefault="00077D8F">
            <w:pPr>
              <w:spacing w:before="60" w:after="60"/>
              <w:rPr>
                <w:rFonts w:ascii="Arial" w:hAnsi="Arial" w:cs="Arial"/>
              </w:rPr>
            </w:pPr>
            <w:r w:rsidRPr="00AA244E">
              <w:rPr>
                <w:rFonts w:ascii="Arial" w:hAnsi="Arial" w:cs="Arial"/>
              </w:rPr>
              <w:t>Tactran</w:t>
            </w:r>
          </w:p>
        </w:tc>
      </w:tr>
      <w:tr w:rsidR="00077D8F" w14:paraId="32B9DFDE" w14:textId="77777777">
        <w:trPr>
          <w:trHeight w:val="299"/>
        </w:trPr>
        <w:tc>
          <w:tcPr>
            <w:tcW w:w="2734" w:type="dxa"/>
            <w:vMerge/>
            <w:tcBorders>
              <w:left w:val="single" w:sz="12" w:space="0" w:color="auto"/>
              <w:right w:val="single" w:sz="2" w:space="0" w:color="auto"/>
            </w:tcBorders>
            <w:shd w:val="clear" w:color="auto" w:fill="FFFFFF" w:themeFill="background1"/>
          </w:tcPr>
          <w:p w14:paraId="562912BA"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dotted" w:sz="4" w:space="0" w:color="auto"/>
              <w:right w:val="single" w:sz="2" w:space="0" w:color="auto"/>
            </w:tcBorders>
          </w:tcPr>
          <w:p w14:paraId="00C04CA1" w14:textId="77777777" w:rsidR="00077D8F" w:rsidRPr="00AA244E" w:rsidRDefault="00077D8F">
            <w:pPr>
              <w:spacing w:before="60" w:after="60"/>
              <w:rPr>
                <w:rFonts w:ascii="Arial" w:hAnsi="Arial" w:cs="Arial"/>
              </w:rPr>
            </w:pPr>
            <w:r w:rsidRPr="00AA244E">
              <w:rPr>
                <w:rFonts w:ascii="Arial" w:hAnsi="Arial" w:cs="Arial"/>
                <w:b/>
                <w:bCs/>
              </w:rPr>
              <w:t>Deliverability</w:t>
            </w:r>
          </w:p>
        </w:tc>
        <w:tc>
          <w:tcPr>
            <w:tcW w:w="8870" w:type="dxa"/>
            <w:tcBorders>
              <w:top w:val="dotted" w:sz="4" w:space="0" w:color="auto"/>
              <w:left w:val="single" w:sz="2" w:space="0" w:color="auto"/>
              <w:bottom w:val="dotted" w:sz="4" w:space="0" w:color="auto"/>
              <w:right w:val="single" w:sz="12" w:space="0" w:color="auto"/>
            </w:tcBorders>
          </w:tcPr>
          <w:p w14:paraId="6C4874E8" w14:textId="77777777" w:rsidR="00077D8F" w:rsidRPr="00AA244E" w:rsidRDefault="00077D8F">
            <w:pPr>
              <w:spacing w:before="60" w:after="60"/>
              <w:rPr>
                <w:rFonts w:ascii="Arial" w:hAnsi="Arial" w:cs="Arial"/>
              </w:rPr>
            </w:pPr>
            <w:r w:rsidRPr="00AA244E">
              <w:rPr>
                <w:rFonts w:ascii="Arial" w:hAnsi="Arial" w:cs="Arial"/>
              </w:rPr>
              <w:t>Cost of Representative Public Opinion Survey (prior to reviews)</w:t>
            </w:r>
          </w:p>
        </w:tc>
      </w:tr>
      <w:tr w:rsidR="00077D8F" w14:paraId="6DA624BB" w14:textId="77777777">
        <w:trPr>
          <w:trHeight w:val="826"/>
        </w:trPr>
        <w:tc>
          <w:tcPr>
            <w:tcW w:w="2734" w:type="dxa"/>
            <w:vMerge/>
            <w:tcBorders>
              <w:left w:val="single" w:sz="12" w:space="0" w:color="auto"/>
              <w:bottom w:val="single" w:sz="12" w:space="0" w:color="auto"/>
              <w:right w:val="single" w:sz="2" w:space="0" w:color="auto"/>
            </w:tcBorders>
            <w:shd w:val="clear" w:color="auto" w:fill="FFFFFF" w:themeFill="background1"/>
          </w:tcPr>
          <w:p w14:paraId="1FCE2922" w14:textId="77777777" w:rsidR="00077D8F" w:rsidRPr="00AA244E" w:rsidRDefault="00077D8F">
            <w:pPr>
              <w:spacing w:before="60" w:after="60"/>
              <w:rPr>
                <w:rFonts w:ascii="Arial" w:hAnsi="Arial" w:cs="Arial"/>
              </w:rPr>
            </w:pPr>
          </w:p>
        </w:tc>
        <w:tc>
          <w:tcPr>
            <w:tcW w:w="2273" w:type="dxa"/>
            <w:tcBorders>
              <w:top w:val="dotted" w:sz="4" w:space="0" w:color="auto"/>
              <w:left w:val="single" w:sz="2" w:space="0" w:color="auto"/>
              <w:bottom w:val="single" w:sz="12" w:space="0" w:color="auto"/>
              <w:right w:val="single" w:sz="2" w:space="0" w:color="auto"/>
            </w:tcBorders>
          </w:tcPr>
          <w:p w14:paraId="430CBCE4" w14:textId="77777777" w:rsidR="00077D8F" w:rsidRPr="00AA244E" w:rsidRDefault="00077D8F">
            <w:pPr>
              <w:spacing w:before="60" w:after="60"/>
              <w:rPr>
                <w:rFonts w:ascii="Arial" w:hAnsi="Arial" w:cs="Arial"/>
                <w:highlight w:val="yellow"/>
              </w:rPr>
            </w:pPr>
            <w:r w:rsidRPr="00AA244E">
              <w:rPr>
                <w:rFonts w:ascii="Arial" w:hAnsi="Arial" w:cs="Arial"/>
                <w:b/>
                <w:bCs/>
              </w:rPr>
              <w:t>Status</w:t>
            </w:r>
          </w:p>
        </w:tc>
        <w:tc>
          <w:tcPr>
            <w:tcW w:w="8870" w:type="dxa"/>
            <w:tcBorders>
              <w:top w:val="dotted" w:sz="4" w:space="0" w:color="auto"/>
              <w:left w:val="single" w:sz="2" w:space="0" w:color="auto"/>
              <w:bottom w:val="single" w:sz="12" w:space="0" w:color="auto"/>
              <w:right w:val="single" w:sz="12" w:space="0" w:color="auto"/>
            </w:tcBorders>
          </w:tcPr>
          <w:p w14:paraId="5AB751DD" w14:textId="77777777" w:rsidR="00077D8F" w:rsidRPr="00AA244E" w:rsidRDefault="00077D8F" w:rsidP="00B1155F">
            <w:pPr>
              <w:pStyle w:val="ListParagraph"/>
              <w:numPr>
                <w:ilvl w:val="0"/>
                <w:numId w:val="20"/>
              </w:numPr>
              <w:spacing w:before="60" w:after="60"/>
              <w:contextualSpacing w:val="0"/>
              <w:rPr>
                <w:rFonts w:ascii="Arial" w:hAnsi="Arial" w:cs="Arial"/>
              </w:rPr>
            </w:pPr>
            <w:r w:rsidRPr="00AA244E">
              <w:rPr>
                <w:rFonts w:ascii="Arial" w:hAnsi="Arial" w:cs="Arial"/>
              </w:rPr>
              <w:t>RTS monitoring framework to be updated from consultation on draft RTS to accompany Delivery Plan</w:t>
            </w:r>
          </w:p>
          <w:p w14:paraId="45CC7FB9" w14:textId="77777777" w:rsidR="00077D8F" w:rsidRPr="00B1578F" w:rsidRDefault="00077D8F" w:rsidP="00B1155F">
            <w:pPr>
              <w:pStyle w:val="ListParagraph"/>
              <w:numPr>
                <w:ilvl w:val="0"/>
                <w:numId w:val="20"/>
              </w:numPr>
              <w:spacing w:before="60" w:after="60"/>
              <w:contextualSpacing w:val="0"/>
              <w:rPr>
                <w:rFonts w:ascii="Arial" w:hAnsi="Arial" w:cs="Arial"/>
              </w:rPr>
            </w:pPr>
            <w:r>
              <w:rPr>
                <w:rFonts w:ascii="Arial" w:hAnsi="Arial" w:cs="Arial"/>
              </w:rPr>
              <w:t>Monitoring r</w:t>
            </w:r>
            <w:r w:rsidRPr="00B1578F">
              <w:rPr>
                <w:rFonts w:ascii="Arial" w:hAnsi="Arial" w:cs="Arial"/>
              </w:rPr>
              <w:t>egimes to be established</w:t>
            </w:r>
            <w:r>
              <w:rPr>
                <w:rFonts w:ascii="Arial" w:hAnsi="Arial" w:cs="Arial"/>
              </w:rPr>
              <w:t xml:space="preserve"> include:</w:t>
            </w:r>
          </w:p>
          <w:p w14:paraId="514CC063" w14:textId="77777777" w:rsidR="00077D8F" w:rsidRPr="00AA244E" w:rsidRDefault="00077D8F" w:rsidP="00B1155F">
            <w:pPr>
              <w:pStyle w:val="ListParagraph"/>
              <w:numPr>
                <w:ilvl w:val="2"/>
                <w:numId w:val="25"/>
              </w:numPr>
              <w:spacing w:before="60" w:after="60"/>
              <w:ind w:left="1208" w:hanging="357"/>
              <w:contextualSpacing w:val="0"/>
              <w:rPr>
                <w:rFonts w:ascii="Arial" w:hAnsi="Arial" w:cs="Arial"/>
              </w:rPr>
            </w:pPr>
            <w:r w:rsidRPr="00AA244E">
              <w:rPr>
                <w:rFonts w:ascii="Arial" w:hAnsi="Arial" w:cs="Arial"/>
              </w:rPr>
              <w:t>Number of road/bridge closures per year on strategic road network</w:t>
            </w:r>
          </w:p>
          <w:p w14:paraId="087D6A30" w14:textId="77777777" w:rsidR="00077D8F" w:rsidRPr="00AA244E" w:rsidRDefault="00077D8F" w:rsidP="00B1155F">
            <w:pPr>
              <w:pStyle w:val="ListParagraph"/>
              <w:numPr>
                <w:ilvl w:val="2"/>
                <w:numId w:val="25"/>
              </w:numPr>
              <w:spacing w:before="60" w:after="60"/>
              <w:ind w:left="1208" w:hanging="357"/>
              <w:contextualSpacing w:val="0"/>
              <w:rPr>
                <w:rFonts w:ascii="Arial" w:hAnsi="Arial" w:cs="Arial"/>
              </w:rPr>
            </w:pPr>
            <w:r w:rsidRPr="00AA244E">
              <w:rPr>
                <w:rFonts w:ascii="Arial" w:eastAsia="Times New Roman" w:hAnsi="Arial" w:cs="Arial"/>
                <w:lang w:eastAsia="en-GB"/>
              </w:rPr>
              <w:t>Reduce the impact of traffic on communities on strategic routes</w:t>
            </w:r>
          </w:p>
          <w:p w14:paraId="4E5F6D35" w14:textId="77777777" w:rsidR="00077D8F" w:rsidRPr="00AA244E" w:rsidRDefault="00077D8F" w:rsidP="00B1155F">
            <w:pPr>
              <w:pStyle w:val="ListParagraph"/>
              <w:numPr>
                <w:ilvl w:val="2"/>
                <w:numId w:val="25"/>
              </w:numPr>
              <w:spacing w:before="60" w:after="60"/>
              <w:ind w:left="1208" w:hanging="357"/>
              <w:contextualSpacing w:val="0"/>
              <w:rPr>
                <w:rFonts w:ascii="Arial" w:hAnsi="Arial" w:cs="Arial"/>
              </w:rPr>
            </w:pPr>
            <w:r w:rsidRPr="00AA244E">
              <w:rPr>
                <w:rFonts w:ascii="Arial" w:eastAsia="Times New Roman" w:hAnsi="Arial" w:cs="Arial"/>
                <w:kern w:val="0"/>
                <w:lang w:eastAsia="en-GB"/>
                <w14:ligatures w14:val="none"/>
              </w:rPr>
              <w:t>Mode share travel to school in least affluent SIMD data zones</w:t>
            </w:r>
          </w:p>
          <w:p w14:paraId="3DED65D1" w14:textId="77777777" w:rsidR="00077D8F" w:rsidRPr="00AA244E" w:rsidRDefault="00077D8F" w:rsidP="00B1155F">
            <w:pPr>
              <w:pStyle w:val="ListParagraph"/>
              <w:numPr>
                <w:ilvl w:val="2"/>
                <w:numId w:val="25"/>
              </w:numPr>
              <w:spacing w:before="60" w:after="60"/>
              <w:ind w:left="1208" w:hanging="357"/>
              <w:contextualSpacing w:val="0"/>
              <w:rPr>
                <w:rFonts w:ascii="Arial" w:hAnsi="Arial" w:cs="Arial"/>
              </w:rPr>
            </w:pPr>
            <w:r w:rsidRPr="00AA244E">
              <w:rPr>
                <w:rFonts w:ascii="Arial" w:eastAsia="Times New Roman" w:hAnsi="Arial" w:cs="Arial"/>
                <w:lang w:eastAsia="en-GB"/>
              </w:rPr>
              <w:t>Improve ability of families targeted in local child poverty action plans to access jobs, education and services</w:t>
            </w:r>
          </w:p>
          <w:p w14:paraId="5767DB6A" w14:textId="77777777" w:rsidR="00077D8F" w:rsidRPr="00AA244E" w:rsidRDefault="00077D8F" w:rsidP="00B1155F">
            <w:pPr>
              <w:pStyle w:val="ListParagraph"/>
              <w:numPr>
                <w:ilvl w:val="2"/>
                <w:numId w:val="25"/>
              </w:numPr>
              <w:spacing w:before="60" w:after="60"/>
              <w:ind w:left="1208" w:hanging="357"/>
              <w:contextualSpacing w:val="0"/>
              <w:rPr>
                <w:rFonts w:ascii="Arial" w:hAnsi="Arial" w:cs="Arial"/>
              </w:rPr>
            </w:pPr>
            <w:r w:rsidRPr="00AA244E">
              <w:rPr>
                <w:rFonts w:ascii="Arial" w:eastAsia="Times New Roman" w:hAnsi="Arial" w:cs="Arial"/>
                <w:lang w:eastAsia="en-GB"/>
              </w:rPr>
              <w:t>Ability of people with disabilities to access jobs, education and services</w:t>
            </w:r>
          </w:p>
          <w:p w14:paraId="46595F34" w14:textId="77777777" w:rsidR="00077D8F" w:rsidRPr="00AA244E" w:rsidRDefault="00077D8F" w:rsidP="00B1155F">
            <w:pPr>
              <w:pStyle w:val="ListParagraph"/>
              <w:numPr>
                <w:ilvl w:val="2"/>
                <w:numId w:val="25"/>
              </w:numPr>
              <w:spacing w:before="60" w:after="60"/>
              <w:ind w:left="1208" w:hanging="357"/>
              <w:contextualSpacing w:val="0"/>
              <w:rPr>
                <w:rFonts w:ascii="Arial" w:hAnsi="Arial" w:cs="Arial"/>
              </w:rPr>
            </w:pPr>
            <w:r w:rsidRPr="00AA244E">
              <w:rPr>
                <w:rFonts w:ascii="Arial" w:eastAsia="Times New Roman" w:hAnsi="Arial" w:cs="Arial"/>
                <w:kern w:val="0"/>
                <w:lang w:eastAsia="en-GB"/>
                <w14:ligatures w14:val="none"/>
              </w:rPr>
              <w:t>Journey times to key destinations / reliability</w:t>
            </w:r>
          </w:p>
        </w:tc>
      </w:tr>
    </w:tbl>
    <w:p w14:paraId="19DC07C8" w14:textId="77777777" w:rsidR="00077D8F" w:rsidRDefault="00077D8F" w:rsidP="00077D8F"/>
    <w:tbl>
      <w:tblPr>
        <w:tblStyle w:val="TableGrid"/>
        <w:tblW w:w="0" w:type="auto"/>
        <w:tblInd w:w="12" w:type="dxa"/>
        <w:tblLook w:val="04A0" w:firstRow="1" w:lastRow="0" w:firstColumn="1" w:lastColumn="0" w:noHBand="0" w:noVBand="1"/>
      </w:tblPr>
      <w:tblGrid>
        <w:gridCol w:w="2734"/>
        <w:gridCol w:w="2273"/>
        <w:gridCol w:w="8870"/>
      </w:tblGrid>
      <w:tr w:rsidR="00077D8F" w14:paraId="2F422863" w14:textId="77777777">
        <w:trPr>
          <w:trHeight w:val="559"/>
        </w:trPr>
        <w:tc>
          <w:tcPr>
            <w:tcW w:w="13877" w:type="dxa"/>
            <w:gridSpan w:val="3"/>
            <w:tcBorders>
              <w:top w:val="single" w:sz="12" w:space="0" w:color="auto"/>
              <w:left w:val="single" w:sz="12" w:space="0" w:color="auto"/>
              <w:right w:val="single" w:sz="12" w:space="0" w:color="auto"/>
            </w:tcBorders>
            <w:shd w:val="clear" w:color="auto" w:fill="BFBFBF" w:themeFill="background1" w:themeFillShade="BF"/>
          </w:tcPr>
          <w:p w14:paraId="48B051E2" w14:textId="6282E586" w:rsidR="00077D8F" w:rsidRPr="00E84B9F" w:rsidRDefault="00077D8F">
            <w:pPr>
              <w:spacing w:before="60" w:after="60"/>
              <w:rPr>
                <w:rFonts w:ascii="Arial" w:hAnsi="Arial" w:cs="Arial"/>
                <w:b/>
                <w:bCs/>
                <w:sz w:val="16"/>
                <w:szCs w:val="16"/>
              </w:rPr>
            </w:pPr>
            <w:bookmarkStart w:id="32" w:name="A29"/>
            <w:bookmarkEnd w:id="32"/>
            <w:r w:rsidRPr="00E84B9F">
              <w:rPr>
                <w:rFonts w:ascii="Arial" w:hAnsi="Arial" w:cs="Arial"/>
                <w:b/>
                <w:bCs/>
                <w:sz w:val="16"/>
                <w:szCs w:val="16"/>
              </w:rPr>
              <w:t xml:space="preserve">Table </w:t>
            </w:r>
            <w:r w:rsidR="000715A3">
              <w:rPr>
                <w:rFonts w:ascii="Arial" w:hAnsi="Arial" w:cs="Arial"/>
                <w:b/>
                <w:bCs/>
                <w:sz w:val="16"/>
                <w:szCs w:val="16"/>
              </w:rPr>
              <w:t xml:space="preserve">4.3 </w:t>
            </w:r>
            <w:r w:rsidRPr="00AA244E">
              <w:rPr>
                <w:rFonts w:ascii="Arial" w:hAnsi="Arial" w:cs="Arial"/>
                <w:b/>
                <w:bCs/>
              </w:rPr>
              <w:t>Review</w:t>
            </w:r>
          </w:p>
        </w:tc>
      </w:tr>
      <w:tr w:rsidR="00077D8F" w14:paraId="623BFAE2" w14:textId="77777777">
        <w:trPr>
          <w:trHeight w:val="325"/>
        </w:trPr>
        <w:tc>
          <w:tcPr>
            <w:tcW w:w="2734" w:type="dxa"/>
            <w:vMerge w:val="restart"/>
            <w:tcBorders>
              <w:top w:val="single" w:sz="12" w:space="0" w:color="auto"/>
              <w:left w:val="single" w:sz="12" w:space="0" w:color="auto"/>
              <w:right w:val="single" w:sz="2" w:space="0" w:color="auto"/>
            </w:tcBorders>
            <w:shd w:val="clear" w:color="auto" w:fill="FFFFFF" w:themeFill="background1"/>
          </w:tcPr>
          <w:p w14:paraId="18143D47" w14:textId="5E6B92B1" w:rsidR="00077D8F" w:rsidRPr="00AA244E" w:rsidRDefault="00077D8F">
            <w:pPr>
              <w:rPr>
                <w:rFonts w:ascii="Arial" w:hAnsi="Arial" w:cs="Arial"/>
              </w:rPr>
            </w:pPr>
            <w:r w:rsidRPr="00AA244E">
              <w:rPr>
                <w:rFonts w:ascii="Arial" w:hAnsi="Arial" w:cs="Arial"/>
              </w:rPr>
              <w:t>Bi-annual out</w:t>
            </w:r>
            <w:r w:rsidR="004322AE">
              <w:rPr>
                <w:rFonts w:ascii="Arial" w:hAnsi="Arial" w:cs="Arial"/>
              </w:rPr>
              <w:t>come</w:t>
            </w:r>
            <w:r w:rsidRPr="00AA244E">
              <w:rPr>
                <w:rFonts w:ascii="Arial" w:hAnsi="Arial" w:cs="Arial"/>
              </w:rPr>
              <w:t xml:space="preserve"> monitoring report</w:t>
            </w:r>
          </w:p>
          <w:p w14:paraId="5B7F8211" w14:textId="77777777" w:rsidR="00077D8F" w:rsidRPr="00AA244E" w:rsidRDefault="00077D8F">
            <w:pPr>
              <w:rPr>
                <w:rFonts w:ascii="Arial" w:hAnsi="Arial" w:cs="Arial"/>
              </w:rPr>
            </w:pPr>
          </w:p>
          <w:p w14:paraId="45ADA5A2" w14:textId="69FB8E38" w:rsidR="00077D8F" w:rsidRPr="00AA244E" w:rsidRDefault="00077D8F">
            <w:pPr>
              <w:rPr>
                <w:rFonts w:ascii="Arial" w:hAnsi="Arial" w:cs="Arial"/>
              </w:rPr>
            </w:pPr>
            <w:r w:rsidRPr="00AA244E">
              <w:rPr>
                <w:rFonts w:ascii="Arial" w:hAnsi="Arial" w:cs="Arial"/>
              </w:rPr>
              <w:t>Annual review of delivery</w:t>
            </w:r>
            <w:r w:rsidR="009A096D">
              <w:rPr>
                <w:rFonts w:ascii="Arial" w:hAnsi="Arial" w:cs="Arial"/>
              </w:rPr>
              <w:t xml:space="preserve"> outputs</w:t>
            </w:r>
            <w:r w:rsidRPr="00AA244E">
              <w:rPr>
                <w:rFonts w:ascii="Arial" w:hAnsi="Arial" w:cs="Arial"/>
              </w:rPr>
              <w:t>.</w:t>
            </w:r>
          </w:p>
        </w:tc>
        <w:tc>
          <w:tcPr>
            <w:tcW w:w="2273" w:type="dxa"/>
            <w:tcBorders>
              <w:top w:val="single" w:sz="12" w:space="0" w:color="auto"/>
              <w:left w:val="single" w:sz="2" w:space="0" w:color="auto"/>
              <w:bottom w:val="dotted" w:sz="4" w:space="0" w:color="auto"/>
              <w:right w:val="single" w:sz="2" w:space="0" w:color="auto"/>
            </w:tcBorders>
          </w:tcPr>
          <w:p w14:paraId="31B8216D" w14:textId="77777777" w:rsidR="00077D8F" w:rsidRPr="00AA244E" w:rsidRDefault="00077D8F">
            <w:pPr>
              <w:rPr>
                <w:rFonts w:ascii="Arial" w:hAnsi="Arial" w:cs="Arial"/>
                <w:b/>
                <w:bCs/>
              </w:rPr>
            </w:pPr>
            <w:r w:rsidRPr="00AA244E">
              <w:rPr>
                <w:rFonts w:ascii="Arial" w:hAnsi="Arial" w:cs="Arial"/>
                <w:b/>
                <w:bCs/>
              </w:rPr>
              <w:t>Responsibility</w:t>
            </w:r>
          </w:p>
        </w:tc>
        <w:tc>
          <w:tcPr>
            <w:tcW w:w="8870" w:type="dxa"/>
            <w:tcBorders>
              <w:top w:val="single" w:sz="12" w:space="0" w:color="auto"/>
              <w:left w:val="single" w:sz="2" w:space="0" w:color="auto"/>
              <w:bottom w:val="dotted" w:sz="4" w:space="0" w:color="auto"/>
              <w:right w:val="single" w:sz="12" w:space="0" w:color="auto"/>
            </w:tcBorders>
          </w:tcPr>
          <w:p w14:paraId="7FE729D0" w14:textId="77777777" w:rsidR="00077D8F" w:rsidRPr="00AA244E" w:rsidRDefault="00077D8F">
            <w:pPr>
              <w:rPr>
                <w:rFonts w:ascii="Arial" w:hAnsi="Arial" w:cs="Arial"/>
              </w:rPr>
            </w:pPr>
            <w:r w:rsidRPr="00AA244E">
              <w:rPr>
                <w:rFonts w:ascii="Arial" w:hAnsi="Arial" w:cs="Arial"/>
              </w:rPr>
              <w:t>Tactran</w:t>
            </w:r>
          </w:p>
        </w:tc>
      </w:tr>
      <w:tr w:rsidR="00077D8F" w14:paraId="4C73832B" w14:textId="77777777">
        <w:trPr>
          <w:trHeight w:val="276"/>
        </w:trPr>
        <w:tc>
          <w:tcPr>
            <w:tcW w:w="2734" w:type="dxa"/>
            <w:vMerge/>
            <w:tcBorders>
              <w:left w:val="single" w:sz="12" w:space="0" w:color="auto"/>
              <w:right w:val="single" w:sz="2" w:space="0" w:color="auto"/>
            </w:tcBorders>
            <w:shd w:val="clear" w:color="auto" w:fill="FFFFFF" w:themeFill="background1"/>
          </w:tcPr>
          <w:p w14:paraId="3214A6B7" w14:textId="77777777" w:rsidR="00077D8F" w:rsidRPr="00AA244E" w:rsidRDefault="00077D8F">
            <w:pPr>
              <w:rPr>
                <w:rFonts w:ascii="Arial" w:hAnsi="Arial" w:cs="Arial"/>
              </w:rPr>
            </w:pPr>
          </w:p>
        </w:tc>
        <w:tc>
          <w:tcPr>
            <w:tcW w:w="2273" w:type="dxa"/>
            <w:tcBorders>
              <w:top w:val="dotted" w:sz="4" w:space="0" w:color="auto"/>
              <w:left w:val="single" w:sz="2" w:space="0" w:color="auto"/>
              <w:bottom w:val="dotted" w:sz="4" w:space="0" w:color="auto"/>
              <w:right w:val="single" w:sz="2" w:space="0" w:color="auto"/>
            </w:tcBorders>
          </w:tcPr>
          <w:p w14:paraId="5D4C828F" w14:textId="77777777" w:rsidR="00077D8F" w:rsidRPr="00AA244E" w:rsidRDefault="00077D8F">
            <w:pPr>
              <w:rPr>
                <w:rFonts w:ascii="Arial" w:hAnsi="Arial" w:cs="Arial"/>
              </w:rPr>
            </w:pPr>
            <w:r w:rsidRPr="00AA244E">
              <w:rPr>
                <w:rFonts w:ascii="Arial" w:hAnsi="Arial" w:cs="Arial"/>
                <w:b/>
                <w:bCs/>
              </w:rPr>
              <w:t>Deliverability</w:t>
            </w:r>
          </w:p>
        </w:tc>
        <w:tc>
          <w:tcPr>
            <w:tcW w:w="8870" w:type="dxa"/>
            <w:tcBorders>
              <w:top w:val="dotted" w:sz="4" w:space="0" w:color="auto"/>
              <w:left w:val="single" w:sz="2" w:space="0" w:color="auto"/>
              <w:bottom w:val="dotted" w:sz="4" w:space="0" w:color="auto"/>
              <w:right w:val="single" w:sz="12" w:space="0" w:color="auto"/>
            </w:tcBorders>
          </w:tcPr>
          <w:p w14:paraId="5B399E1C" w14:textId="77777777" w:rsidR="00077D8F" w:rsidRPr="00AA244E" w:rsidRDefault="00077D8F">
            <w:pPr>
              <w:rPr>
                <w:rFonts w:ascii="Arial" w:hAnsi="Arial" w:cs="Arial"/>
              </w:rPr>
            </w:pPr>
            <w:r w:rsidRPr="00AA244E">
              <w:rPr>
                <w:rFonts w:ascii="Arial" w:hAnsi="Arial" w:cs="Arial"/>
              </w:rPr>
              <w:t>Staff resources</w:t>
            </w:r>
          </w:p>
        </w:tc>
      </w:tr>
      <w:tr w:rsidR="00077D8F" w14:paraId="75343FA5" w14:textId="77777777">
        <w:trPr>
          <w:trHeight w:val="826"/>
        </w:trPr>
        <w:tc>
          <w:tcPr>
            <w:tcW w:w="2734" w:type="dxa"/>
            <w:vMerge/>
            <w:tcBorders>
              <w:left w:val="single" w:sz="12" w:space="0" w:color="auto"/>
              <w:bottom w:val="single" w:sz="12" w:space="0" w:color="auto"/>
              <w:right w:val="single" w:sz="2" w:space="0" w:color="auto"/>
            </w:tcBorders>
            <w:shd w:val="clear" w:color="auto" w:fill="FFFFFF" w:themeFill="background1"/>
          </w:tcPr>
          <w:p w14:paraId="067BF126" w14:textId="77777777" w:rsidR="00077D8F" w:rsidRPr="00AA244E" w:rsidRDefault="00077D8F">
            <w:pPr>
              <w:rPr>
                <w:rFonts w:ascii="Arial" w:hAnsi="Arial" w:cs="Arial"/>
              </w:rPr>
            </w:pPr>
          </w:p>
        </w:tc>
        <w:tc>
          <w:tcPr>
            <w:tcW w:w="2273" w:type="dxa"/>
            <w:tcBorders>
              <w:top w:val="dotted" w:sz="4" w:space="0" w:color="auto"/>
              <w:left w:val="single" w:sz="2" w:space="0" w:color="auto"/>
              <w:bottom w:val="single" w:sz="12" w:space="0" w:color="auto"/>
              <w:right w:val="single" w:sz="2" w:space="0" w:color="auto"/>
            </w:tcBorders>
          </w:tcPr>
          <w:p w14:paraId="5BDF0131" w14:textId="77777777" w:rsidR="00077D8F" w:rsidRPr="00AA244E" w:rsidRDefault="00077D8F">
            <w:pPr>
              <w:rPr>
                <w:rFonts w:ascii="Arial" w:hAnsi="Arial" w:cs="Arial"/>
                <w:highlight w:val="yellow"/>
              </w:rPr>
            </w:pPr>
            <w:r w:rsidRPr="00AA244E">
              <w:rPr>
                <w:rFonts w:ascii="Arial" w:hAnsi="Arial" w:cs="Arial"/>
                <w:b/>
                <w:bCs/>
              </w:rPr>
              <w:t>Status</w:t>
            </w:r>
          </w:p>
        </w:tc>
        <w:tc>
          <w:tcPr>
            <w:tcW w:w="8870" w:type="dxa"/>
            <w:tcBorders>
              <w:top w:val="dotted" w:sz="4" w:space="0" w:color="auto"/>
              <w:left w:val="single" w:sz="2" w:space="0" w:color="auto"/>
              <w:bottom w:val="single" w:sz="12" w:space="0" w:color="auto"/>
              <w:right w:val="single" w:sz="12" w:space="0" w:color="auto"/>
            </w:tcBorders>
          </w:tcPr>
          <w:p w14:paraId="153D8C18" w14:textId="77777777" w:rsidR="00077D8F" w:rsidRPr="00AA244E" w:rsidRDefault="00077D8F">
            <w:pPr>
              <w:rPr>
                <w:rFonts w:ascii="Arial" w:hAnsi="Arial" w:cs="Arial"/>
              </w:rPr>
            </w:pPr>
            <w:r w:rsidRPr="00AA244E">
              <w:rPr>
                <w:rFonts w:ascii="Arial" w:hAnsi="Arial" w:cs="Arial"/>
              </w:rPr>
              <w:t>RTS adopted March 2024.  Headline targets in the strategy relate to 2030. Propose 2 yearly monitoring reports (2026 / 28) to inform annual review of delivery plan. 2028 reporting to determine whether light touch (ie update) or full review of RTS required by 2030.</w:t>
            </w:r>
          </w:p>
        </w:tc>
      </w:tr>
    </w:tbl>
    <w:p w14:paraId="6C798FC8" w14:textId="77777777" w:rsidR="00077D8F" w:rsidRDefault="00077D8F">
      <w:pPr>
        <w:rPr>
          <w:rFonts w:ascii="Arial" w:hAnsi="Arial" w:cs="Arial"/>
          <w:b/>
          <w:bCs/>
          <w:i/>
          <w:iCs/>
          <w:color w:val="002060"/>
          <w:sz w:val="40"/>
          <w:szCs w:val="40"/>
        </w:rPr>
      </w:pPr>
    </w:p>
    <w:p w14:paraId="425B4E1C" w14:textId="77777777" w:rsidR="006B764F" w:rsidRDefault="006B764F">
      <w:pPr>
        <w:rPr>
          <w:rFonts w:ascii="Arial" w:hAnsi="Arial" w:cs="Arial"/>
          <w:b/>
          <w:bCs/>
          <w:sz w:val="28"/>
          <w:szCs w:val="28"/>
        </w:rPr>
      </w:pPr>
      <w:r>
        <w:rPr>
          <w:rFonts w:ascii="Arial" w:hAnsi="Arial" w:cs="Arial"/>
          <w:b/>
          <w:bCs/>
          <w:sz w:val="28"/>
          <w:szCs w:val="28"/>
        </w:rPr>
        <w:br w:type="page"/>
      </w:r>
    </w:p>
    <w:p w14:paraId="34EDB4A7" w14:textId="642EC099" w:rsidR="006841F2" w:rsidRPr="008020AD" w:rsidRDefault="006841F2" w:rsidP="008020AD">
      <w:pPr>
        <w:pStyle w:val="Heading1"/>
        <w:numPr>
          <w:ilvl w:val="0"/>
          <w:numId w:val="0"/>
        </w:numPr>
        <w:jc w:val="right"/>
        <w:rPr>
          <w:b w:val="0"/>
          <w:bCs/>
          <w:color w:val="002060"/>
          <w:sz w:val="28"/>
          <w:szCs w:val="28"/>
        </w:rPr>
      </w:pPr>
      <w:bookmarkStart w:id="33" w:name="AppendixA"/>
      <w:bookmarkEnd w:id="33"/>
      <w:r w:rsidRPr="008020AD">
        <w:rPr>
          <w:b w:val="0"/>
          <w:bCs/>
          <w:color w:val="002060"/>
          <w:sz w:val="28"/>
          <w:szCs w:val="28"/>
        </w:rPr>
        <w:lastRenderedPageBreak/>
        <w:t>Appendix</w:t>
      </w:r>
      <w:r w:rsidR="005F6FF1" w:rsidRPr="008020AD">
        <w:rPr>
          <w:b w:val="0"/>
          <w:bCs/>
          <w:color w:val="002060"/>
          <w:sz w:val="28"/>
          <w:szCs w:val="28"/>
        </w:rPr>
        <w:t xml:space="preserve"> A</w:t>
      </w:r>
    </w:p>
    <w:p w14:paraId="403BEC95" w14:textId="13AD2C39" w:rsidR="006841F2" w:rsidRPr="008020AD" w:rsidRDefault="008020AD" w:rsidP="008020AD">
      <w:pPr>
        <w:spacing w:before="120" w:after="120"/>
        <w:rPr>
          <w:rFonts w:ascii="Arial" w:hAnsi="Arial" w:cs="Arial"/>
          <w:color w:val="002060"/>
          <w:sz w:val="44"/>
          <w:szCs w:val="44"/>
        </w:rPr>
      </w:pPr>
      <w:r w:rsidRPr="008020AD">
        <w:rPr>
          <w:rFonts w:ascii="Arial" w:hAnsi="Arial" w:cs="Arial"/>
          <w:color w:val="002060"/>
          <w:sz w:val="44"/>
          <w:szCs w:val="44"/>
        </w:rPr>
        <w:t>Delivery partners and their relevant delivery programmes</w:t>
      </w:r>
    </w:p>
    <w:tbl>
      <w:tblPr>
        <w:tblStyle w:val="GridTable5Dark-Accent1"/>
        <w:tblW w:w="13887" w:type="dxa"/>
        <w:tblLook w:val="04A0" w:firstRow="1" w:lastRow="0" w:firstColumn="1" w:lastColumn="0" w:noHBand="0" w:noVBand="1"/>
      </w:tblPr>
      <w:tblGrid>
        <w:gridCol w:w="1698"/>
        <w:gridCol w:w="595"/>
        <w:gridCol w:w="5782"/>
        <w:gridCol w:w="567"/>
        <w:gridCol w:w="5245"/>
      </w:tblGrid>
      <w:tr w:rsidR="006841F2" w:rsidRPr="002A37BE" w14:paraId="1DCEC80A" w14:textId="77777777" w:rsidTr="00FF55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87" w:type="dxa"/>
            <w:gridSpan w:val="5"/>
          </w:tcPr>
          <w:p w14:paraId="69EC0027" w14:textId="1BD53870" w:rsidR="006841F2" w:rsidRPr="002A37BE" w:rsidRDefault="006841F2">
            <w:pPr>
              <w:spacing w:before="120" w:after="120"/>
              <w:rPr>
                <w:rFonts w:ascii="Arial" w:hAnsi="Arial" w:cs="Arial"/>
                <w:sz w:val="20"/>
                <w:szCs w:val="20"/>
              </w:rPr>
            </w:pPr>
            <w:bookmarkStart w:id="34" w:name="Table1"/>
            <w:r w:rsidRPr="002A37BE">
              <w:rPr>
                <w:rFonts w:ascii="Arial" w:hAnsi="Arial" w:cs="Arial"/>
                <w:b w:val="0"/>
                <w:bCs w:val="0"/>
                <w:sz w:val="20"/>
                <w:szCs w:val="20"/>
              </w:rPr>
              <w:t xml:space="preserve">Table </w:t>
            </w:r>
            <w:bookmarkEnd w:id="34"/>
            <w:r w:rsidR="0090333C">
              <w:rPr>
                <w:rFonts w:ascii="Arial" w:hAnsi="Arial" w:cs="Arial"/>
                <w:b w:val="0"/>
                <w:bCs w:val="0"/>
                <w:sz w:val="20"/>
                <w:szCs w:val="20"/>
              </w:rPr>
              <w:t>A1</w:t>
            </w:r>
            <w:r w:rsidRPr="002A37BE">
              <w:rPr>
                <w:rFonts w:ascii="Arial" w:hAnsi="Arial" w:cs="Arial"/>
                <w:b w:val="0"/>
                <w:bCs w:val="0"/>
                <w:sz w:val="20"/>
                <w:szCs w:val="20"/>
              </w:rPr>
              <w:t>: Delivery partners and their relevant delivery programmes</w:t>
            </w:r>
          </w:p>
        </w:tc>
      </w:tr>
      <w:tr w:rsidR="00584572" w:rsidRPr="002A37BE" w14:paraId="653D0F6C" w14:textId="77777777" w:rsidTr="00FF55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8" w:type="dxa"/>
          </w:tcPr>
          <w:p w14:paraId="20DCE261" w14:textId="77777777" w:rsidR="00584572" w:rsidRPr="002A37BE" w:rsidRDefault="00584572">
            <w:pPr>
              <w:spacing w:before="120" w:after="120"/>
              <w:rPr>
                <w:rFonts w:ascii="Arial" w:hAnsi="Arial" w:cs="Arial"/>
                <w:sz w:val="20"/>
                <w:szCs w:val="20"/>
              </w:rPr>
            </w:pPr>
            <w:r>
              <w:rPr>
                <w:rFonts w:ascii="Arial" w:hAnsi="Arial" w:cs="Arial"/>
                <w:sz w:val="20"/>
                <w:szCs w:val="20"/>
              </w:rPr>
              <w:t xml:space="preserve">Location / </w:t>
            </w:r>
            <w:r w:rsidRPr="002A37BE">
              <w:rPr>
                <w:rFonts w:ascii="Arial" w:hAnsi="Arial" w:cs="Arial"/>
                <w:sz w:val="20"/>
                <w:szCs w:val="20"/>
              </w:rPr>
              <w:t>Partner</w:t>
            </w:r>
          </w:p>
        </w:tc>
        <w:tc>
          <w:tcPr>
            <w:tcW w:w="595" w:type="dxa"/>
            <w:vAlign w:val="bottom"/>
          </w:tcPr>
          <w:p w14:paraId="29EF8654" w14:textId="1FF2EA3B" w:rsidR="00584572" w:rsidRPr="00FF55AF" w:rsidRDefault="00FF55AF" w:rsidP="00FF55A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F55AF">
              <w:rPr>
                <w:rFonts w:ascii="Arial" w:hAnsi="Arial" w:cs="Arial"/>
                <w:b w:val="0"/>
                <w:bCs w:val="0"/>
                <w:sz w:val="20"/>
                <w:szCs w:val="20"/>
              </w:rPr>
              <w:t>Ref</w:t>
            </w:r>
          </w:p>
        </w:tc>
        <w:tc>
          <w:tcPr>
            <w:tcW w:w="5782" w:type="dxa"/>
          </w:tcPr>
          <w:p w14:paraId="54E5664C" w14:textId="6E861C10" w:rsidR="00584572" w:rsidRPr="002A37BE" w:rsidRDefault="00584572">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Strategies</w:t>
            </w:r>
          </w:p>
        </w:tc>
        <w:tc>
          <w:tcPr>
            <w:tcW w:w="567" w:type="dxa"/>
            <w:vAlign w:val="bottom"/>
          </w:tcPr>
          <w:p w14:paraId="729024FE" w14:textId="5C8342B3" w:rsidR="00584572" w:rsidRPr="00FF55AF" w:rsidRDefault="00FF55AF" w:rsidP="00FF55A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F55AF">
              <w:rPr>
                <w:rFonts w:ascii="Arial" w:hAnsi="Arial" w:cs="Arial"/>
                <w:b w:val="0"/>
                <w:bCs w:val="0"/>
                <w:sz w:val="20"/>
                <w:szCs w:val="20"/>
              </w:rPr>
              <w:t>Ref</w:t>
            </w:r>
          </w:p>
        </w:tc>
        <w:tc>
          <w:tcPr>
            <w:tcW w:w="5245" w:type="dxa"/>
          </w:tcPr>
          <w:p w14:paraId="7F926140" w14:textId="33EEFDEC" w:rsidR="00584572" w:rsidRPr="002A37BE" w:rsidRDefault="00584572">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Plans</w:t>
            </w:r>
          </w:p>
        </w:tc>
      </w:tr>
      <w:tr w:rsidR="00AF580B" w:rsidRPr="002A37BE" w14:paraId="7EABBB91"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val="restart"/>
          </w:tcPr>
          <w:p w14:paraId="728597B8" w14:textId="77777777" w:rsidR="00AF580B" w:rsidRPr="002A37BE" w:rsidRDefault="00AF580B">
            <w:pPr>
              <w:spacing w:before="120" w:after="120"/>
              <w:rPr>
                <w:rFonts w:ascii="Arial" w:hAnsi="Arial" w:cs="Arial"/>
                <w:b w:val="0"/>
                <w:bCs w:val="0"/>
                <w:sz w:val="20"/>
                <w:szCs w:val="20"/>
              </w:rPr>
            </w:pPr>
            <w:r w:rsidRPr="002A37BE">
              <w:rPr>
                <w:rFonts w:ascii="Arial" w:hAnsi="Arial" w:cs="Arial"/>
                <w:b w:val="0"/>
                <w:bCs w:val="0"/>
                <w:sz w:val="20"/>
                <w:szCs w:val="20"/>
              </w:rPr>
              <w:t>Scottish Government / Transport Scotland</w:t>
            </w:r>
          </w:p>
        </w:tc>
        <w:tc>
          <w:tcPr>
            <w:tcW w:w="595" w:type="dxa"/>
          </w:tcPr>
          <w:p w14:paraId="5C7332AD" w14:textId="25B67950" w:rsidR="00AF580B" w:rsidRDefault="00702B23">
            <w:pPr>
              <w:spacing w:before="120" w:after="120"/>
              <w:cnfStyle w:val="000000100000" w:firstRow="0" w:lastRow="0" w:firstColumn="0" w:lastColumn="0" w:oddVBand="0" w:evenVBand="0" w:oddHBand="1" w:evenHBand="0" w:firstRowFirstColumn="0" w:firstRowLastColumn="0" w:lastRowFirstColumn="0" w:lastRowLastColumn="0"/>
            </w:pPr>
            <w:r>
              <w:t>1</w:t>
            </w:r>
            <w:r w:rsidR="00AE1715">
              <w:t>a</w:t>
            </w:r>
          </w:p>
        </w:tc>
        <w:tc>
          <w:tcPr>
            <w:tcW w:w="5782" w:type="dxa"/>
          </w:tcPr>
          <w:p w14:paraId="4462FAAA" w14:textId="3BD91851" w:rsidR="00AF580B" w:rsidRPr="002A37BE" w:rsidRDefault="00AF580B" w:rsidP="00AF580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8" w:history="1">
              <w:r w:rsidRPr="002A37BE">
                <w:rPr>
                  <w:rStyle w:val="Hyperlink"/>
                  <w:rFonts w:ascii="Arial" w:hAnsi="Arial" w:cs="Arial"/>
                  <w:sz w:val="20"/>
                  <w:szCs w:val="20"/>
                </w:rPr>
                <w:t>Second National Transport Strategy</w:t>
              </w:r>
            </w:hyperlink>
          </w:p>
        </w:tc>
        <w:tc>
          <w:tcPr>
            <w:tcW w:w="567" w:type="dxa"/>
          </w:tcPr>
          <w:p w14:paraId="3E52185F" w14:textId="54BF38BC" w:rsidR="00AF580B" w:rsidRDefault="00AE1715">
            <w:pPr>
              <w:spacing w:before="120" w:after="120"/>
              <w:cnfStyle w:val="000000100000" w:firstRow="0" w:lastRow="0" w:firstColumn="0" w:lastColumn="0" w:oddVBand="0" w:evenVBand="0" w:oddHBand="1" w:evenHBand="0" w:firstRowFirstColumn="0" w:firstRowLastColumn="0" w:lastRowFirstColumn="0" w:lastRowLastColumn="0"/>
            </w:pPr>
            <w:r>
              <w:t>1d</w:t>
            </w:r>
          </w:p>
        </w:tc>
        <w:tc>
          <w:tcPr>
            <w:tcW w:w="5245" w:type="dxa"/>
          </w:tcPr>
          <w:p w14:paraId="70AA8745" w14:textId="77777777" w:rsidR="00AF580B" w:rsidRPr="002A37BE" w:rsidRDefault="00AF580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w:t>
            </w:r>
            <w:hyperlink r:id="rId39" w:history="1">
              <w:r w:rsidRPr="002A37BE">
                <w:rPr>
                  <w:rStyle w:val="Hyperlink"/>
                  <w:rFonts w:ascii="Arial" w:hAnsi="Arial" w:cs="Arial"/>
                  <w:sz w:val="20"/>
                  <w:szCs w:val="20"/>
                </w:rPr>
                <w:t>Strategic Transport Projects Review 2</w:t>
              </w:r>
            </w:hyperlink>
            <w:r w:rsidRPr="002A37BE">
              <w:rPr>
                <w:rFonts w:ascii="Arial" w:hAnsi="Arial" w:cs="Arial"/>
                <w:sz w:val="20"/>
                <w:szCs w:val="20"/>
              </w:rPr>
              <w:t>” 2022</w:t>
            </w:r>
          </w:p>
        </w:tc>
      </w:tr>
      <w:tr w:rsidR="00AF580B" w:rsidRPr="002A37BE" w14:paraId="7C8D0734"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29D70948" w14:textId="77777777" w:rsidR="00AF580B" w:rsidRPr="002A37BE" w:rsidRDefault="00AF580B">
            <w:pPr>
              <w:spacing w:before="120" w:after="120"/>
              <w:rPr>
                <w:rFonts w:ascii="Arial" w:hAnsi="Arial" w:cs="Arial"/>
                <w:sz w:val="20"/>
                <w:szCs w:val="20"/>
              </w:rPr>
            </w:pPr>
          </w:p>
        </w:tc>
        <w:tc>
          <w:tcPr>
            <w:tcW w:w="595" w:type="dxa"/>
          </w:tcPr>
          <w:p w14:paraId="398BE360" w14:textId="5EA7F6DD" w:rsidR="00AF580B" w:rsidRDefault="00AE1715">
            <w:pPr>
              <w:spacing w:before="120" w:after="120"/>
              <w:cnfStyle w:val="000000000000" w:firstRow="0" w:lastRow="0" w:firstColumn="0" w:lastColumn="0" w:oddVBand="0" w:evenVBand="0" w:oddHBand="0" w:evenHBand="0" w:firstRowFirstColumn="0" w:firstRowLastColumn="0" w:lastRowFirstColumn="0" w:lastRowLastColumn="0"/>
            </w:pPr>
            <w:r>
              <w:t>1b</w:t>
            </w:r>
          </w:p>
        </w:tc>
        <w:tc>
          <w:tcPr>
            <w:tcW w:w="5782" w:type="dxa"/>
          </w:tcPr>
          <w:p w14:paraId="469EBA02" w14:textId="02658614" w:rsidR="00AF580B" w:rsidRPr="00AF580B" w:rsidRDefault="00AF580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40" w:history="1">
              <w:r w:rsidRPr="002A37BE">
                <w:rPr>
                  <w:rStyle w:val="Hyperlink"/>
                  <w:rFonts w:ascii="Arial" w:hAnsi="Arial" w:cs="Arial"/>
                  <w:sz w:val="20"/>
                  <w:szCs w:val="20"/>
                </w:rPr>
                <w:t>National Planning Framework 4</w:t>
              </w:r>
            </w:hyperlink>
          </w:p>
        </w:tc>
        <w:tc>
          <w:tcPr>
            <w:tcW w:w="567" w:type="dxa"/>
          </w:tcPr>
          <w:p w14:paraId="5252BA4A" w14:textId="5977B86A" w:rsidR="00AF580B" w:rsidRDefault="00AE1715">
            <w:pPr>
              <w:spacing w:before="120" w:after="120"/>
              <w:cnfStyle w:val="000000000000" w:firstRow="0" w:lastRow="0" w:firstColumn="0" w:lastColumn="0" w:oddVBand="0" w:evenVBand="0" w:oddHBand="0" w:evenHBand="0" w:firstRowFirstColumn="0" w:firstRowLastColumn="0" w:lastRowFirstColumn="0" w:lastRowLastColumn="0"/>
            </w:pPr>
            <w:r>
              <w:t>1e</w:t>
            </w:r>
          </w:p>
        </w:tc>
        <w:tc>
          <w:tcPr>
            <w:tcW w:w="5245" w:type="dxa"/>
          </w:tcPr>
          <w:p w14:paraId="4AC1815F" w14:textId="24E2F6DB" w:rsidR="00AF580B" w:rsidRPr="00AF580B" w:rsidRDefault="00AF580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41" w:anchor=":~:text=Third%20Delivery%20Plan%3A%202023%20to,undertaken%20over%20the%20coming%20year." w:history="1">
              <w:r w:rsidRPr="002A37BE">
                <w:rPr>
                  <w:rStyle w:val="Hyperlink"/>
                  <w:rFonts w:ascii="Arial" w:hAnsi="Arial" w:cs="Arial"/>
                  <w:sz w:val="20"/>
                  <w:szCs w:val="20"/>
                </w:rPr>
                <w:t>NTS2 Delivery Plan</w:t>
              </w:r>
            </w:hyperlink>
          </w:p>
        </w:tc>
      </w:tr>
      <w:tr w:rsidR="00AF580B" w:rsidRPr="002A37BE" w14:paraId="0317E752"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702DAC55" w14:textId="77777777" w:rsidR="00AF580B" w:rsidRPr="002A37BE" w:rsidRDefault="00AF580B">
            <w:pPr>
              <w:spacing w:before="120" w:after="120"/>
              <w:rPr>
                <w:rFonts w:ascii="Arial" w:hAnsi="Arial" w:cs="Arial"/>
                <w:sz w:val="20"/>
                <w:szCs w:val="20"/>
              </w:rPr>
            </w:pPr>
          </w:p>
        </w:tc>
        <w:tc>
          <w:tcPr>
            <w:tcW w:w="595" w:type="dxa"/>
          </w:tcPr>
          <w:p w14:paraId="23392D52" w14:textId="532C49BA" w:rsidR="00AF580B" w:rsidRDefault="00AE1715">
            <w:pPr>
              <w:spacing w:before="120" w:after="120"/>
              <w:cnfStyle w:val="000000100000" w:firstRow="0" w:lastRow="0" w:firstColumn="0" w:lastColumn="0" w:oddVBand="0" w:evenVBand="0" w:oddHBand="1" w:evenHBand="0" w:firstRowFirstColumn="0" w:firstRowLastColumn="0" w:lastRowFirstColumn="0" w:lastRowLastColumn="0"/>
            </w:pPr>
            <w:r>
              <w:t>1c</w:t>
            </w:r>
          </w:p>
        </w:tc>
        <w:tc>
          <w:tcPr>
            <w:tcW w:w="5782" w:type="dxa"/>
          </w:tcPr>
          <w:p w14:paraId="638C60C1" w14:textId="458356C7" w:rsidR="00AF580B" w:rsidRDefault="00AF580B">
            <w:pPr>
              <w:spacing w:before="120" w:after="120"/>
              <w:cnfStyle w:val="000000100000" w:firstRow="0" w:lastRow="0" w:firstColumn="0" w:lastColumn="0" w:oddVBand="0" w:evenVBand="0" w:oddHBand="1" w:evenHBand="0" w:firstRowFirstColumn="0" w:firstRowLastColumn="0" w:lastRowFirstColumn="0" w:lastRowLastColumn="0"/>
            </w:pPr>
            <w:hyperlink r:id="rId42" w:history="1">
              <w:r w:rsidRPr="002A37BE">
                <w:rPr>
                  <w:rStyle w:val="Hyperlink"/>
                  <w:rFonts w:ascii="Arial" w:hAnsi="Arial" w:cs="Arial"/>
                  <w:sz w:val="20"/>
                  <w:szCs w:val="20"/>
                </w:rPr>
                <w:t>Transport Scotland’s Approach to Climate Change Adaptation and Resilience</w:t>
              </w:r>
            </w:hyperlink>
          </w:p>
        </w:tc>
        <w:tc>
          <w:tcPr>
            <w:tcW w:w="567" w:type="dxa"/>
          </w:tcPr>
          <w:p w14:paraId="1B68AE46" w14:textId="77777777" w:rsidR="00AF580B" w:rsidRDefault="00AF580B">
            <w:pPr>
              <w:spacing w:before="120" w:after="120"/>
              <w:cnfStyle w:val="000000100000" w:firstRow="0" w:lastRow="0" w:firstColumn="0" w:lastColumn="0" w:oddVBand="0" w:evenVBand="0" w:oddHBand="1" w:evenHBand="0" w:firstRowFirstColumn="0" w:firstRowLastColumn="0" w:lastRowFirstColumn="0" w:lastRowLastColumn="0"/>
            </w:pPr>
          </w:p>
        </w:tc>
        <w:tc>
          <w:tcPr>
            <w:tcW w:w="5245" w:type="dxa"/>
          </w:tcPr>
          <w:p w14:paraId="19F264F6" w14:textId="77777777" w:rsidR="00AF580B" w:rsidRDefault="00AF580B">
            <w:pPr>
              <w:spacing w:before="120" w:after="120"/>
              <w:cnfStyle w:val="000000100000" w:firstRow="0" w:lastRow="0" w:firstColumn="0" w:lastColumn="0" w:oddVBand="0" w:evenVBand="0" w:oddHBand="1" w:evenHBand="0" w:firstRowFirstColumn="0" w:firstRowLastColumn="0" w:lastRowFirstColumn="0" w:lastRowLastColumn="0"/>
            </w:pPr>
          </w:p>
        </w:tc>
      </w:tr>
      <w:tr w:rsidR="00702B23" w:rsidRPr="002A37BE" w14:paraId="77BD6918"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val="restart"/>
          </w:tcPr>
          <w:p w14:paraId="1D47AFCD" w14:textId="77777777" w:rsidR="00702B23" w:rsidRPr="002A37BE" w:rsidRDefault="00702B23">
            <w:pPr>
              <w:spacing w:before="120" w:after="120"/>
              <w:rPr>
                <w:rFonts w:ascii="Arial" w:hAnsi="Arial" w:cs="Arial"/>
                <w:b w:val="0"/>
                <w:bCs w:val="0"/>
                <w:sz w:val="20"/>
                <w:szCs w:val="20"/>
              </w:rPr>
            </w:pPr>
            <w:r w:rsidRPr="002A37BE">
              <w:rPr>
                <w:rFonts w:ascii="Arial" w:hAnsi="Arial" w:cs="Arial"/>
                <w:b w:val="0"/>
                <w:bCs w:val="0"/>
                <w:sz w:val="20"/>
                <w:szCs w:val="20"/>
              </w:rPr>
              <w:t>Scotland’s Railways</w:t>
            </w:r>
          </w:p>
        </w:tc>
        <w:tc>
          <w:tcPr>
            <w:tcW w:w="595" w:type="dxa"/>
          </w:tcPr>
          <w:p w14:paraId="296174C6" w14:textId="24B9AFF1" w:rsidR="00702B23" w:rsidRPr="002A37BE" w:rsidRDefault="00AE171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2a</w:t>
            </w:r>
          </w:p>
        </w:tc>
        <w:tc>
          <w:tcPr>
            <w:tcW w:w="5782" w:type="dxa"/>
          </w:tcPr>
          <w:p w14:paraId="56D7E8CB" w14:textId="749916F2" w:rsidR="00702B23" w:rsidRPr="00702B23" w:rsidRDefault="00702B23" w:rsidP="00702B2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563C1" w:themeColor="hyperlink"/>
                <w:sz w:val="20"/>
                <w:szCs w:val="20"/>
                <w:u w:val="single"/>
              </w:rPr>
            </w:pPr>
            <w:r w:rsidRPr="002A37BE">
              <w:rPr>
                <w:rFonts w:ascii="Arial" w:hAnsi="Arial" w:cs="Arial"/>
                <w:sz w:val="20"/>
                <w:szCs w:val="20"/>
              </w:rPr>
              <w:t xml:space="preserve">Transport Scotland’s </w:t>
            </w:r>
            <w:hyperlink r:id="rId43" w:history="1">
              <w:r w:rsidRPr="002A37BE">
                <w:rPr>
                  <w:rStyle w:val="Hyperlink"/>
                  <w:rFonts w:ascii="Arial" w:hAnsi="Arial" w:cs="Arial"/>
                  <w:sz w:val="20"/>
                  <w:szCs w:val="20"/>
                </w:rPr>
                <w:t>Rail Enhancement &amp; Capital Investment Strategy</w:t>
              </w:r>
            </w:hyperlink>
          </w:p>
        </w:tc>
        <w:tc>
          <w:tcPr>
            <w:tcW w:w="567" w:type="dxa"/>
          </w:tcPr>
          <w:p w14:paraId="4EC6DF0B" w14:textId="7D306073" w:rsidR="00702B23" w:rsidRDefault="00AE1715">
            <w:pPr>
              <w:spacing w:before="120" w:after="120"/>
              <w:cnfStyle w:val="000000000000" w:firstRow="0" w:lastRow="0" w:firstColumn="0" w:lastColumn="0" w:oddVBand="0" w:evenVBand="0" w:oddHBand="0" w:evenHBand="0" w:firstRowFirstColumn="0" w:firstRowLastColumn="0" w:lastRowFirstColumn="0" w:lastRowLastColumn="0"/>
            </w:pPr>
            <w:r>
              <w:t>2d</w:t>
            </w:r>
          </w:p>
        </w:tc>
        <w:tc>
          <w:tcPr>
            <w:tcW w:w="5245" w:type="dxa"/>
          </w:tcPr>
          <w:p w14:paraId="1633CAA8" w14:textId="13D8CE0C" w:rsidR="00702B23" w:rsidRPr="002A37BE" w:rsidRDefault="00702B2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44" w:history="1">
              <w:r w:rsidRPr="002A37BE">
                <w:rPr>
                  <w:rStyle w:val="Hyperlink"/>
                  <w:rFonts w:ascii="Arial" w:hAnsi="Arial" w:cs="Arial"/>
                  <w:sz w:val="20"/>
                  <w:szCs w:val="20"/>
                </w:rPr>
                <w:t>Network Rail’s Scotland Railway CP7 Climate Ready Plan</w:t>
              </w:r>
            </w:hyperlink>
          </w:p>
        </w:tc>
      </w:tr>
      <w:tr w:rsidR="00702B23" w:rsidRPr="002A37BE" w14:paraId="440C7A4A"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0024E2BC" w14:textId="77777777" w:rsidR="00702B23" w:rsidRPr="002A37BE" w:rsidRDefault="00702B23">
            <w:pPr>
              <w:spacing w:before="120" w:after="120"/>
              <w:rPr>
                <w:rFonts w:ascii="Arial" w:hAnsi="Arial" w:cs="Arial"/>
                <w:sz w:val="20"/>
                <w:szCs w:val="20"/>
              </w:rPr>
            </w:pPr>
          </w:p>
        </w:tc>
        <w:tc>
          <w:tcPr>
            <w:tcW w:w="595" w:type="dxa"/>
          </w:tcPr>
          <w:p w14:paraId="221B058A" w14:textId="3BB2A557" w:rsidR="00702B23" w:rsidRPr="002A37BE" w:rsidRDefault="00AE171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2b</w:t>
            </w:r>
          </w:p>
        </w:tc>
        <w:tc>
          <w:tcPr>
            <w:tcW w:w="5782" w:type="dxa"/>
          </w:tcPr>
          <w:p w14:paraId="01B03E4E" w14:textId="524EA67F" w:rsidR="00702B23" w:rsidRPr="00702B23" w:rsidRDefault="00702B2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563C1" w:themeColor="hyperlink"/>
                <w:sz w:val="20"/>
                <w:szCs w:val="20"/>
                <w:u w:val="single"/>
              </w:rPr>
            </w:pPr>
            <w:hyperlink r:id="rId45" w:history="1">
              <w:r w:rsidRPr="002A37BE">
                <w:rPr>
                  <w:rStyle w:val="Hyperlink"/>
                  <w:rFonts w:ascii="Arial" w:hAnsi="Arial" w:cs="Arial"/>
                  <w:sz w:val="20"/>
                  <w:szCs w:val="20"/>
                </w:rPr>
                <w:t>Strategic Business Plan for Scotland’s Railway</w:t>
              </w:r>
            </w:hyperlink>
          </w:p>
        </w:tc>
        <w:tc>
          <w:tcPr>
            <w:tcW w:w="567" w:type="dxa"/>
          </w:tcPr>
          <w:p w14:paraId="6152D68E" w14:textId="148335A8" w:rsidR="00702B23" w:rsidRDefault="00AE1715">
            <w:pPr>
              <w:spacing w:before="120" w:after="120"/>
              <w:cnfStyle w:val="000000100000" w:firstRow="0" w:lastRow="0" w:firstColumn="0" w:lastColumn="0" w:oddVBand="0" w:evenVBand="0" w:oddHBand="1" w:evenHBand="0" w:firstRowFirstColumn="0" w:firstRowLastColumn="0" w:lastRowFirstColumn="0" w:lastRowLastColumn="0"/>
            </w:pPr>
            <w:r>
              <w:t>2e</w:t>
            </w:r>
          </w:p>
        </w:tc>
        <w:tc>
          <w:tcPr>
            <w:tcW w:w="5245" w:type="dxa"/>
          </w:tcPr>
          <w:p w14:paraId="41FDE379" w14:textId="4EB0F704" w:rsidR="00702B23" w:rsidRDefault="00702B23">
            <w:pPr>
              <w:spacing w:before="120" w:after="120"/>
              <w:cnfStyle w:val="000000100000" w:firstRow="0" w:lastRow="0" w:firstColumn="0" w:lastColumn="0" w:oddVBand="0" w:evenVBand="0" w:oddHBand="1" w:evenHBand="0" w:firstRowFirstColumn="0" w:firstRowLastColumn="0" w:lastRowFirstColumn="0" w:lastRowLastColumn="0"/>
            </w:pPr>
            <w:r w:rsidRPr="002A37BE">
              <w:rPr>
                <w:rFonts w:ascii="Arial" w:hAnsi="Arial" w:cs="Arial"/>
                <w:sz w:val="20"/>
                <w:szCs w:val="20"/>
              </w:rPr>
              <w:t>Regional Weather Resilience and Climate Change Adaptation Plans</w:t>
            </w:r>
          </w:p>
        </w:tc>
      </w:tr>
      <w:tr w:rsidR="00702B23" w:rsidRPr="002A37BE" w14:paraId="5B049290"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36670D9D" w14:textId="77777777" w:rsidR="00702B23" w:rsidRPr="002A37BE" w:rsidRDefault="00702B23">
            <w:pPr>
              <w:spacing w:before="120" w:after="120"/>
              <w:rPr>
                <w:rFonts w:ascii="Arial" w:hAnsi="Arial" w:cs="Arial"/>
                <w:sz w:val="20"/>
                <w:szCs w:val="20"/>
              </w:rPr>
            </w:pPr>
          </w:p>
        </w:tc>
        <w:tc>
          <w:tcPr>
            <w:tcW w:w="595" w:type="dxa"/>
          </w:tcPr>
          <w:p w14:paraId="2A821874" w14:textId="27A5751A" w:rsidR="00702B23" w:rsidRPr="002A37BE" w:rsidRDefault="00AE171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2c</w:t>
            </w:r>
          </w:p>
        </w:tc>
        <w:tc>
          <w:tcPr>
            <w:tcW w:w="5782" w:type="dxa"/>
          </w:tcPr>
          <w:p w14:paraId="5BF0DA81" w14:textId="3A6E973E" w:rsidR="00702B23" w:rsidRPr="002A37BE" w:rsidRDefault="00702B2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46" w:history="1">
              <w:r w:rsidRPr="0008256F">
                <w:rPr>
                  <w:rFonts w:ascii="Arial" w:hAnsi="Arial" w:cs="Arial"/>
                  <w:color w:val="4472C4" w:themeColor="accent1"/>
                  <w:kern w:val="0"/>
                  <w:sz w:val="20"/>
                  <w:szCs w:val="20"/>
                  <w:u w:val="single"/>
                  <w14:ligatures w14:val="none"/>
                </w:rPr>
                <w:t>Sustainable Travel to Stations</w:t>
              </w:r>
            </w:hyperlink>
          </w:p>
        </w:tc>
        <w:tc>
          <w:tcPr>
            <w:tcW w:w="567" w:type="dxa"/>
          </w:tcPr>
          <w:p w14:paraId="41FB61D4" w14:textId="5D5830EC" w:rsidR="00702B23" w:rsidRDefault="00817AD4">
            <w:pPr>
              <w:spacing w:before="120" w:after="120"/>
              <w:cnfStyle w:val="000000000000" w:firstRow="0" w:lastRow="0" w:firstColumn="0" w:lastColumn="0" w:oddVBand="0" w:evenVBand="0" w:oddHBand="0" w:evenHBand="0" w:firstRowFirstColumn="0" w:firstRowLastColumn="0" w:lastRowFirstColumn="0" w:lastRowLastColumn="0"/>
            </w:pPr>
            <w:r>
              <w:t>2d</w:t>
            </w:r>
          </w:p>
        </w:tc>
        <w:tc>
          <w:tcPr>
            <w:tcW w:w="5245" w:type="dxa"/>
          </w:tcPr>
          <w:p w14:paraId="63E4C91F" w14:textId="2F80E7B6" w:rsidR="00702B23" w:rsidRDefault="00817AD4">
            <w:pPr>
              <w:spacing w:before="120" w:after="120"/>
              <w:cnfStyle w:val="000000000000" w:firstRow="0" w:lastRow="0" w:firstColumn="0" w:lastColumn="0" w:oddVBand="0" w:evenVBand="0" w:oddHBand="0" w:evenHBand="0" w:firstRowFirstColumn="0" w:firstRowLastColumn="0" w:lastRowFirstColumn="0" w:lastRowLastColumn="0"/>
            </w:pPr>
            <w:hyperlink r:id="rId47" w:history="1">
              <w:r w:rsidRPr="00817AD4">
                <w:rPr>
                  <w:rStyle w:val="Hyperlink"/>
                </w:rPr>
                <w:t>Grand Union Trains</w:t>
              </w:r>
            </w:hyperlink>
          </w:p>
        </w:tc>
      </w:tr>
      <w:tr w:rsidR="00AE1715" w:rsidRPr="002A37BE" w14:paraId="56D16F82"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val="restart"/>
          </w:tcPr>
          <w:p w14:paraId="3875B6CE" w14:textId="26504D0E" w:rsidR="00AE1715" w:rsidRPr="002A37BE" w:rsidRDefault="00AE1715">
            <w:pPr>
              <w:spacing w:before="120" w:after="120"/>
              <w:rPr>
                <w:rFonts w:ascii="Arial" w:hAnsi="Arial" w:cs="Arial"/>
                <w:b w:val="0"/>
                <w:bCs w:val="0"/>
                <w:sz w:val="20"/>
                <w:szCs w:val="20"/>
              </w:rPr>
            </w:pPr>
            <w:r w:rsidRPr="002A37BE">
              <w:rPr>
                <w:rFonts w:ascii="Arial" w:hAnsi="Arial" w:cs="Arial"/>
                <w:b w:val="0"/>
                <w:bCs w:val="0"/>
                <w:sz w:val="20"/>
                <w:szCs w:val="20"/>
              </w:rPr>
              <w:t xml:space="preserve">Cairngorms National Park </w:t>
            </w:r>
          </w:p>
        </w:tc>
        <w:tc>
          <w:tcPr>
            <w:tcW w:w="595" w:type="dxa"/>
          </w:tcPr>
          <w:p w14:paraId="7F4B3C76" w14:textId="3C3B1368" w:rsidR="00AE1715" w:rsidRDefault="00AE1715">
            <w:pPr>
              <w:spacing w:before="120" w:after="120"/>
              <w:cnfStyle w:val="000000100000" w:firstRow="0" w:lastRow="0" w:firstColumn="0" w:lastColumn="0" w:oddVBand="0" w:evenVBand="0" w:oddHBand="1" w:evenHBand="0" w:firstRowFirstColumn="0" w:firstRowLastColumn="0" w:lastRowFirstColumn="0" w:lastRowLastColumn="0"/>
            </w:pPr>
            <w:r>
              <w:t>3a</w:t>
            </w:r>
          </w:p>
        </w:tc>
        <w:tc>
          <w:tcPr>
            <w:tcW w:w="5782" w:type="dxa"/>
          </w:tcPr>
          <w:p w14:paraId="7A709B8E" w14:textId="4E430423" w:rsidR="00AE1715" w:rsidRPr="002A37BE" w:rsidRDefault="00AE171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48" w:history="1">
              <w:r w:rsidRPr="002A37BE">
                <w:rPr>
                  <w:rStyle w:val="Hyperlink"/>
                  <w:rFonts w:ascii="Arial" w:hAnsi="Arial" w:cs="Arial"/>
                  <w:sz w:val="20"/>
                  <w:szCs w:val="20"/>
                </w:rPr>
                <w:t>Partnership Plan 2022-27</w:t>
              </w:r>
            </w:hyperlink>
          </w:p>
        </w:tc>
        <w:tc>
          <w:tcPr>
            <w:tcW w:w="567" w:type="dxa"/>
          </w:tcPr>
          <w:p w14:paraId="7AADCBAD" w14:textId="0833C036" w:rsidR="00AE1715" w:rsidRPr="002A37BE" w:rsidRDefault="00AE171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3c</w:t>
            </w:r>
          </w:p>
        </w:tc>
        <w:tc>
          <w:tcPr>
            <w:tcW w:w="5245" w:type="dxa"/>
          </w:tcPr>
          <w:p w14:paraId="75AE6463" w14:textId="56DD9BC8" w:rsidR="00AE1715" w:rsidRPr="002A37BE" w:rsidRDefault="00AE171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Cairngorms NPA ‘Strategic Active Travel Plan 2024-2028’ (</w:t>
            </w:r>
            <w:hyperlink r:id="rId49" w:history="1">
              <w:r w:rsidRPr="002A37BE">
                <w:rPr>
                  <w:rStyle w:val="Hyperlink"/>
                  <w:rFonts w:ascii="Arial" w:hAnsi="Arial" w:cs="Arial"/>
                  <w:sz w:val="20"/>
                  <w:szCs w:val="20"/>
                </w:rPr>
                <w:t>Park Strategies</w:t>
              </w:r>
            </w:hyperlink>
            <w:r w:rsidRPr="002A37BE">
              <w:rPr>
                <w:rFonts w:ascii="Arial" w:hAnsi="Arial" w:cs="Arial"/>
                <w:sz w:val="20"/>
                <w:szCs w:val="20"/>
              </w:rPr>
              <w:t>)</w:t>
            </w:r>
          </w:p>
        </w:tc>
      </w:tr>
      <w:tr w:rsidR="00AE1715" w:rsidRPr="002A37BE" w14:paraId="2856EF16"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43D9E93B" w14:textId="77777777" w:rsidR="00AE1715" w:rsidRPr="002A37BE" w:rsidRDefault="00AE1715">
            <w:pPr>
              <w:spacing w:before="120" w:after="120"/>
              <w:rPr>
                <w:rFonts w:ascii="Arial" w:hAnsi="Arial" w:cs="Arial"/>
                <w:sz w:val="20"/>
                <w:szCs w:val="20"/>
              </w:rPr>
            </w:pPr>
          </w:p>
        </w:tc>
        <w:tc>
          <w:tcPr>
            <w:tcW w:w="595" w:type="dxa"/>
          </w:tcPr>
          <w:p w14:paraId="19D54544" w14:textId="3F567AB6" w:rsidR="00AE1715" w:rsidRDefault="00AE1715">
            <w:pPr>
              <w:spacing w:before="120" w:after="120"/>
              <w:cnfStyle w:val="000000000000" w:firstRow="0" w:lastRow="0" w:firstColumn="0" w:lastColumn="0" w:oddVBand="0" w:evenVBand="0" w:oddHBand="0" w:evenHBand="0" w:firstRowFirstColumn="0" w:firstRowLastColumn="0" w:lastRowFirstColumn="0" w:lastRowLastColumn="0"/>
            </w:pPr>
            <w:r>
              <w:t>3b</w:t>
            </w:r>
          </w:p>
        </w:tc>
        <w:tc>
          <w:tcPr>
            <w:tcW w:w="5782" w:type="dxa"/>
          </w:tcPr>
          <w:p w14:paraId="25CF0A76" w14:textId="55DA0C33" w:rsidR="00AE1715" w:rsidRDefault="00AE1715">
            <w:pPr>
              <w:spacing w:before="120" w:after="120"/>
              <w:cnfStyle w:val="000000000000" w:firstRow="0" w:lastRow="0" w:firstColumn="0" w:lastColumn="0" w:oddVBand="0" w:evenVBand="0" w:oddHBand="0" w:evenHBand="0" w:firstRowFirstColumn="0" w:firstRowLastColumn="0" w:lastRowFirstColumn="0" w:lastRowLastColumn="0"/>
            </w:pPr>
            <w:hyperlink r:id="rId50" w:history="1">
              <w:r w:rsidRPr="002A37BE">
                <w:rPr>
                  <w:rStyle w:val="Hyperlink"/>
                  <w:rFonts w:ascii="Arial" w:hAnsi="Arial" w:cs="Arial"/>
                  <w:sz w:val="20"/>
                  <w:szCs w:val="20"/>
                </w:rPr>
                <w:t>Local Development Plan 2021</w:t>
              </w:r>
            </w:hyperlink>
          </w:p>
        </w:tc>
        <w:tc>
          <w:tcPr>
            <w:tcW w:w="567" w:type="dxa"/>
          </w:tcPr>
          <w:p w14:paraId="12D112A8" w14:textId="6E07DF0B" w:rsidR="00AE1715" w:rsidRPr="002A37BE" w:rsidRDefault="00AE171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3d</w:t>
            </w:r>
          </w:p>
        </w:tc>
        <w:tc>
          <w:tcPr>
            <w:tcW w:w="5245" w:type="dxa"/>
          </w:tcPr>
          <w:p w14:paraId="79C57CF0" w14:textId="72EC69D0" w:rsidR="00AE1715" w:rsidRPr="002A37BE" w:rsidRDefault="00AE171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51" w:history="1">
              <w:r w:rsidRPr="002A37BE">
                <w:rPr>
                  <w:rStyle w:val="Hyperlink"/>
                  <w:rFonts w:ascii="Arial" w:hAnsi="Arial" w:cs="Arial"/>
                  <w:sz w:val="20"/>
                  <w:szCs w:val="20"/>
                </w:rPr>
                <w:t>Developer Obligations SG / Design and Placemaking Non-statutory guidance</w:t>
              </w:r>
            </w:hyperlink>
          </w:p>
        </w:tc>
      </w:tr>
      <w:tr w:rsidR="00CA1457" w:rsidRPr="002A37BE" w14:paraId="6A0FA783"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val="restart"/>
          </w:tcPr>
          <w:p w14:paraId="3BAFBA46" w14:textId="71A8C9D4" w:rsidR="00CA1457" w:rsidRPr="002A37BE" w:rsidRDefault="00CA1457">
            <w:pPr>
              <w:spacing w:before="120" w:after="120"/>
              <w:rPr>
                <w:rFonts w:ascii="Arial" w:hAnsi="Arial" w:cs="Arial"/>
                <w:b w:val="0"/>
                <w:bCs w:val="0"/>
                <w:sz w:val="20"/>
                <w:szCs w:val="20"/>
              </w:rPr>
            </w:pPr>
            <w:r w:rsidRPr="002A37BE">
              <w:rPr>
                <w:rFonts w:ascii="Arial" w:hAnsi="Arial" w:cs="Arial"/>
                <w:b w:val="0"/>
                <w:bCs w:val="0"/>
                <w:sz w:val="20"/>
                <w:szCs w:val="20"/>
              </w:rPr>
              <w:t xml:space="preserve">Loch Lomond and the Trossachs National Park </w:t>
            </w:r>
          </w:p>
        </w:tc>
        <w:tc>
          <w:tcPr>
            <w:tcW w:w="595" w:type="dxa"/>
          </w:tcPr>
          <w:p w14:paraId="20A219DE" w14:textId="4F87F89E" w:rsidR="00CA1457" w:rsidRDefault="00CA1457">
            <w:pPr>
              <w:spacing w:before="120" w:after="120"/>
              <w:cnfStyle w:val="000000100000" w:firstRow="0" w:lastRow="0" w:firstColumn="0" w:lastColumn="0" w:oddVBand="0" w:evenVBand="0" w:oddHBand="1" w:evenHBand="0" w:firstRowFirstColumn="0" w:firstRowLastColumn="0" w:lastRowFirstColumn="0" w:lastRowLastColumn="0"/>
            </w:pPr>
            <w:r>
              <w:t>4a</w:t>
            </w:r>
          </w:p>
        </w:tc>
        <w:tc>
          <w:tcPr>
            <w:tcW w:w="5782" w:type="dxa"/>
          </w:tcPr>
          <w:p w14:paraId="5F89E66B" w14:textId="250735A7" w:rsidR="00CA1457" w:rsidRPr="002A37BE" w:rsidRDefault="00CA14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52" w:history="1">
              <w:r w:rsidRPr="002A37BE">
                <w:rPr>
                  <w:rStyle w:val="Hyperlink"/>
                  <w:rFonts w:ascii="Arial" w:hAnsi="Arial" w:cs="Arial"/>
                  <w:sz w:val="20"/>
                  <w:szCs w:val="20"/>
                </w:rPr>
                <w:t>Partnership Plan 2024-29</w:t>
              </w:r>
            </w:hyperlink>
          </w:p>
          <w:p w14:paraId="2F5BED35" w14:textId="4369F30B" w:rsidR="00CA1457" w:rsidRPr="002A37BE" w:rsidRDefault="00CA14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Pr>
          <w:p w14:paraId="65B75AD6" w14:textId="473EBA9A" w:rsidR="00CA1457" w:rsidRDefault="00CA1457">
            <w:pPr>
              <w:spacing w:before="120" w:after="120"/>
              <w:cnfStyle w:val="000000100000" w:firstRow="0" w:lastRow="0" w:firstColumn="0" w:lastColumn="0" w:oddVBand="0" w:evenVBand="0" w:oddHBand="1" w:evenHBand="0" w:firstRowFirstColumn="0" w:firstRowLastColumn="0" w:lastRowFirstColumn="0" w:lastRowLastColumn="0"/>
            </w:pPr>
            <w:r>
              <w:t>4d</w:t>
            </w:r>
          </w:p>
        </w:tc>
        <w:tc>
          <w:tcPr>
            <w:tcW w:w="5245" w:type="dxa"/>
          </w:tcPr>
          <w:p w14:paraId="74A7CA3D" w14:textId="20C2A16B" w:rsidR="00CA1457" w:rsidRPr="002A37BE" w:rsidRDefault="00CA14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53" w:history="1">
              <w:r w:rsidRPr="002A37BE">
                <w:rPr>
                  <w:rStyle w:val="Hyperlink"/>
                  <w:rFonts w:ascii="Arial" w:hAnsi="Arial" w:cs="Arial"/>
                  <w:sz w:val="20"/>
                  <w:szCs w:val="20"/>
                </w:rPr>
                <w:t>SG: design and Placemaking / Developer Contributions / Sustainable and Active Travel</w:t>
              </w:r>
            </w:hyperlink>
          </w:p>
        </w:tc>
      </w:tr>
      <w:tr w:rsidR="00CA1457" w:rsidRPr="002A37BE" w14:paraId="534D2623"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2C499C07" w14:textId="77777777" w:rsidR="00CA1457" w:rsidRPr="002A37BE" w:rsidRDefault="00CA1457">
            <w:pPr>
              <w:spacing w:before="120" w:after="120"/>
              <w:rPr>
                <w:rFonts w:ascii="Arial" w:hAnsi="Arial" w:cs="Arial"/>
                <w:sz w:val="20"/>
                <w:szCs w:val="20"/>
              </w:rPr>
            </w:pPr>
          </w:p>
        </w:tc>
        <w:tc>
          <w:tcPr>
            <w:tcW w:w="595" w:type="dxa"/>
          </w:tcPr>
          <w:p w14:paraId="1EF38619" w14:textId="4107C445" w:rsidR="00CA1457" w:rsidRDefault="00CA1457">
            <w:pPr>
              <w:spacing w:before="120" w:after="120"/>
              <w:cnfStyle w:val="000000000000" w:firstRow="0" w:lastRow="0" w:firstColumn="0" w:lastColumn="0" w:oddVBand="0" w:evenVBand="0" w:oddHBand="0" w:evenHBand="0" w:firstRowFirstColumn="0" w:firstRowLastColumn="0" w:lastRowFirstColumn="0" w:lastRowLastColumn="0"/>
            </w:pPr>
            <w:r>
              <w:t>4b</w:t>
            </w:r>
          </w:p>
        </w:tc>
        <w:tc>
          <w:tcPr>
            <w:tcW w:w="5782" w:type="dxa"/>
          </w:tcPr>
          <w:p w14:paraId="7F6C207B" w14:textId="529DD572" w:rsidR="00CA1457" w:rsidRDefault="00CA1457">
            <w:pPr>
              <w:spacing w:before="120" w:after="120"/>
              <w:cnfStyle w:val="000000000000" w:firstRow="0" w:lastRow="0" w:firstColumn="0" w:lastColumn="0" w:oddVBand="0" w:evenVBand="0" w:oddHBand="0" w:evenHBand="0" w:firstRowFirstColumn="0" w:firstRowLastColumn="0" w:lastRowFirstColumn="0" w:lastRowLastColumn="0"/>
            </w:pPr>
            <w:hyperlink r:id="rId54" w:history="1">
              <w:r w:rsidRPr="002A37BE">
                <w:rPr>
                  <w:rStyle w:val="Hyperlink"/>
                  <w:rFonts w:ascii="Arial" w:hAnsi="Arial" w:cs="Arial"/>
                  <w:sz w:val="20"/>
                  <w:szCs w:val="20"/>
                </w:rPr>
                <w:t>Local Development Plan 2017-2021</w:t>
              </w:r>
            </w:hyperlink>
          </w:p>
        </w:tc>
        <w:tc>
          <w:tcPr>
            <w:tcW w:w="567" w:type="dxa"/>
          </w:tcPr>
          <w:p w14:paraId="7226FFBF" w14:textId="77777777" w:rsidR="00CA1457" w:rsidRDefault="00CA1457">
            <w:pPr>
              <w:spacing w:before="120" w:after="120"/>
              <w:cnfStyle w:val="000000000000" w:firstRow="0" w:lastRow="0" w:firstColumn="0" w:lastColumn="0" w:oddVBand="0" w:evenVBand="0" w:oddHBand="0" w:evenHBand="0" w:firstRowFirstColumn="0" w:firstRowLastColumn="0" w:lastRowFirstColumn="0" w:lastRowLastColumn="0"/>
            </w:pPr>
          </w:p>
        </w:tc>
        <w:tc>
          <w:tcPr>
            <w:tcW w:w="5245" w:type="dxa"/>
          </w:tcPr>
          <w:p w14:paraId="5D2E4656" w14:textId="77777777" w:rsidR="00CA1457" w:rsidRDefault="00CA1457">
            <w:pPr>
              <w:spacing w:before="120" w:after="120"/>
              <w:cnfStyle w:val="000000000000" w:firstRow="0" w:lastRow="0" w:firstColumn="0" w:lastColumn="0" w:oddVBand="0" w:evenVBand="0" w:oddHBand="0" w:evenHBand="0" w:firstRowFirstColumn="0" w:firstRowLastColumn="0" w:lastRowFirstColumn="0" w:lastRowLastColumn="0"/>
            </w:pPr>
          </w:p>
        </w:tc>
      </w:tr>
      <w:tr w:rsidR="00CA1457" w:rsidRPr="002A37BE" w14:paraId="2E8F58FC"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007DB338" w14:textId="77777777" w:rsidR="00CA1457" w:rsidRPr="002A37BE" w:rsidRDefault="00CA1457">
            <w:pPr>
              <w:spacing w:before="120" w:after="120"/>
              <w:rPr>
                <w:rFonts w:ascii="Arial" w:hAnsi="Arial" w:cs="Arial"/>
                <w:sz w:val="20"/>
                <w:szCs w:val="20"/>
              </w:rPr>
            </w:pPr>
          </w:p>
        </w:tc>
        <w:tc>
          <w:tcPr>
            <w:tcW w:w="595" w:type="dxa"/>
          </w:tcPr>
          <w:p w14:paraId="71512C61" w14:textId="6A01D007" w:rsidR="00CA1457" w:rsidRDefault="00CA1457">
            <w:pPr>
              <w:spacing w:before="120" w:after="120"/>
              <w:cnfStyle w:val="000000100000" w:firstRow="0" w:lastRow="0" w:firstColumn="0" w:lastColumn="0" w:oddVBand="0" w:evenVBand="0" w:oddHBand="1" w:evenHBand="0" w:firstRowFirstColumn="0" w:firstRowLastColumn="0" w:lastRowFirstColumn="0" w:lastRowLastColumn="0"/>
            </w:pPr>
            <w:r>
              <w:t>4c</w:t>
            </w:r>
          </w:p>
        </w:tc>
        <w:tc>
          <w:tcPr>
            <w:tcW w:w="5782" w:type="dxa"/>
          </w:tcPr>
          <w:p w14:paraId="5220788E" w14:textId="241C6552" w:rsidR="00CA1457" w:rsidRPr="00CA1457" w:rsidRDefault="00CA14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w:t>
            </w:r>
            <w:hyperlink r:id="rId55" w:history="1">
              <w:r w:rsidRPr="002A37BE">
                <w:rPr>
                  <w:rStyle w:val="Hyperlink"/>
                  <w:rFonts w:ascii="Arial" w:hAnsi="Arial" w:cs="Arial"/>
                  <w:sz w:val="20"/>
                  <w:szCs w:val="20"/>
                </w:rPr>
                <w:t>Sustainable Travel Options Appraisal and Modal Shift Report’</w:t>
              </w:r>
            </w:hyperlink>
            <w:r w:rsidRPr="002A37BE">
              <w:rPr>
                <w:rFonts w:ascii="Arial" w:hAnsi="Arial" w:cs="Arial"/>
                <w:sz w:val="20"/>
                <w:szCs w:val="20"/>
              </w:rPr>
              <w:t xml:space="preserve"> 2023</w:t>
            </w:r>
          </w:p>
        </w:tc>
        <w:tc>
          <w:tcPr>
            <w:tcW w:w="567" w:type="dxa"/>
          </w:tcPr>
          <w:p w14:paraId="42BDB395" w14:textId="77777777" w:rsidR="00CA1457" w:rsidRDefault="00CA1457">
            <w:pPr>
              <w:spacing w:before="120" w:after="120"/>
              <w:cnfStyle w:val="000000100000" w:firstRow="0" w:lastRow="0" w:firstColumn="0" w:lastColumn="0" w:oddVBand="0" w:evenVBand="0" w:oddHBand="1" w:evenHBand="0" w:firstRowFirstColumn="0" w:firstRowLastColumn="0" w:lastRowFirstColumn="0" w:lastRowLastColumn="0"/>
            </w:pPr>
          </w:p>
        </w:tc>
        <w:tc>
          <w:tcPr>
            <w:tcW w:w="5245" w:type="dxa"/>
          </w:tcPr>
          <w:p w14:paraId="029F265C" w14:textId="77777777" w:rsidR="00CA1457" w:rsidRDefault="00CA1457">
            <w:pPr>
              <w:spacing w:before="120" w:after="120"/>
              <w:cnfStyle w:val="000000100000" w:firstRow="0" w:lastRow="0" w:firstColumn="0" w:lastColumn="0" w:oddVBand="0" w:evenVBand="0" w:oddHBand="1" w:evenHBand="0" w:firstRowFirstColumn="0" w:firstRowLastColumn="0" w:lastRowFirstColumn="0" w:lastRowLastColumn="0"/>
            </w:pPr>
          </w:p>
        </w:tc>
      </w:tr>
      <w:tr w:rsidR="000F410B" w:rsidRPr="002A37BE" w14:paraId="35D2D644" w14:textId="77777777" w:rsidTr="00B35076">
        <w:trPr>
          <w:trHeight w:val="434"/>
        </w:trPr>
        <w:tc>
          <w:tcPr>
            <w:cnfStyle w:val="001000000000" w:firstRow="0" w:lastRow="0" w:firstColumn="1" w:lastColumn="0" w:oddVBand="0" w:evenVBand="0" w:oddHBand="0" w:evenHBand="0" w:firstRowFirstColumn="0" w:firstRowLastColumn="0" w:lastRowFirstColumn="0" w:lastRowLastColumn="0"/>
            <w:tcW w:w="1698" w:type="dxa"/>
            <w:vMerge w:val="restart"/>
          </w:tcPr>
          <w:p w14:paraId="759A39FB" w14:textId="4C897DC3" w:rsidR="000F410B" w:rsidRPr="002A37BE" w:rsidRDefault="000F410B">
            <w:pPr>
              <w:spacing w:before="120" w:after="120"/>
              <w:rPr>
                <w:rFonts w:ascii="Arial" w:hAnsi="Arial" w:cs="Arial"/>
                <w:b w:val="0"/>
                <w:bCs w:val="0"/>
                <w:sz w:val="20"/>
                <w:szCs w:val="20"/>
              </w:rPr>
            </w:pPr>
            <w:r w:rsidRPr="002A37BE">
              <w:rPr>
                <w:rFonts w:ascii="Arial" w:hAnsi="Arial" w:cs="Arial"/>
                <w:b w:val="0"/>
                <w:bCs w:val="0"/>
                <w:sz w:val="20"/>
                <w:szCs w:val="20"/>
              </w:rPr>
              <w:t>Angus</w:t>
            </w:r>
            <w:r>
              <w:rPr>
                <w:rFonts w:ascii="Arial" w:hAnsi="Arial" w:cs="Arial"/>
                <w:b w:val="0"/>
                <w:bCs w:val="0"/>
                <w:sz w:val="20"/>
                <w:szCs w:val="20"/>
              </w:rPr>
              <w:t xml:space="preserve"> </w:t>
            </w:r>
          </w:p>
        </w:tc>
        <w:tc>
          <w:tcPr>
            <w:tcW w:w="595" w:type="dxa"/>
          </w:tcPr>
          <w:p w14:paraId="7D572831" w14:textId="4672A33B" w:rsidR="000F410B" w:rsidRDefault="000F410B">
            <w:pPr>
              <w:spacing w:before="120" w:after="120"/>
              <w:cnfStyle w:val="000000000000" w:firstRow="0" w:lastRow="0" w:firstColumn="0" w:lastColumn="0" w:oddVBand="0" w:evenVBand="0" w:oddHBand="0" w:evenHBand="0" w:firstRowFirstColumn="0" w:firstRowLastColumn="0" w:lastRowFirstColumn="0" w:lastRowLastColumn="0"/>
            </w:pPr>
            <w:r>
              <w:t>5a</w:t>
            </w:r>
          </w:p>
        </w:tc>
        <w:tc>
          <w:tcPr>
            <w:tcW w:w="5782" w:type="dxa"/>
          </w:tcPr>
          <w:p w14:paraId="41B0908B" w14:textId="381A543C" w:rsidR="000F410B" w:rsidRPr="002A37BE" w:rsidRDefault="000F410B" w:rsidP="00B3507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56" w:history="1">
              <w:r w:rsidRPr="002A37BE">
                <w:rPr>
                  <w:rStyle w:val="Hyperlink"/>
                  <w:rFonts w:ascii="Arial" w:hAnsi="Arial" w:cs="Arial"/>
                  <w:sz w:val="20"/>
                  <w:szCs w:val="20"/>
                </w:rPr>
                <w:t>Angus Local Development Plan</w:t>
              </w:r>
            </w:hyperlink>
          </w:p>
        </w:tc>
        <w:tc>
          <w:tcPr>
            <w:tcW w:w="567" w:type="dxa"/>
          </w:tcPr>
          <w:p w14:paraId="2574FD4D" w14:textId="41BC9BEF" w:rsidR="000F410B" w:rsidRPr="002A37BE" w:rsidRDefault="000F410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5d</w:t>
            </w:r>
          </w:p>
        </w:tc>
        <w:tc>
          <w:tcPr>
            <w:tcW w:w="5245" w:type="dxa"/>
          </w:tcPr>
          <w:p w14:paraId="2DA5EDB4" w14:textId="2A29ECFA" w:rsidR="000F410B" w:rsidRPr="002A37BE" w:rsidRDefault="000F410B">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rPr>
            </w:pPr>
            <w:r w:rsidRPr="002A37BE">
              <w:rPr>
                <w:rFonts w:ascii="Arial" w:hAnsi="Arial" w:cs="Arial"/>
                <w:sz w:val="20"/>
                <w:szCs w:val="20"/>
              </w:rPr>
              <w:fldChar w:fldCharType="begin"/>
            </w:r>
            <w:r w:rsidRPr="002A37BE">
              <w:rPr>
                <w:rFonts w:ascii="Arial" w:hAnsi="Arial" w:cs="Arial"/>
                <w:sz w:val="20"/>
                <w:szCs w:val="20"/>
              </w:rPr>
              <w:instrText>HYPERLINK "https://www.angus.gov.uk/sites/default/files/2020-08/Design%20Quality%20and%20Placemaking%20Supplementary%20Guidance.pdf"</w:instrText>
            </w:r>
            <w:r w:rsidRPr="002A37BE">
              <w:rPr>
                <w:rFonts w:ascii="Arial" w:hAnsi="Arial" w:cs="Arial"/>
                <w:sz w:val="20"/>
                <w:szCs w:val="20"/>
              </w:rPr>
            </w:r>
            <w:r w:rsidRPr="002A37BE">
              <w:rPr>
                <w:rFonts w:ascii="Arial" w:hAnsi="Arial" w:cs="Arial"/>
                <w:sz w:val="20"/>
                <w:szCs w:val="20"/>
              </w:rPr>
              <w:fldChar w:fldCharType="separate"/>
            </w:r>
            <w:r w:rsidRPr="002A37BE">
              <w:rPr>
                <w:rStyle w:val="Hyperlink"/>
                <w:rFonts w:ascii="Arial" w:hAnsi="Arial" w:cs="Arial"/>
                <w:sz w:val="20"/>
                <w:szCs w:val="20"/>
              </w:rPr>
              <w:t>Design &amp; Placemaking Supplementary Guidance 2016</w:t>
            </w:r>
          </w:p>
          <w:p w14:paraId="519CD7A0" w14:textId="4D26AB9F" w:rsidR="000F410B" w:rsidRPr="002A37BE" w:rsidRDefault="000F410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fldChar w:fldCharType="end"/>
            </w:r>
          </w:p>
        </w:tc>
      </w:tr>
      <w:tr w:rsidR="000F410B" w:rsidRPr="002A37BE" w14:paraId="54A356F1"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55345BE5" w14:textId="77777777" w:rsidR="000F410B" w:rsidRPr="002A37BE" w:rsidRDefault="000F410B">
            <w:pPr>
              <w:spacing w:before="120" w:after="120"/>
              <w:rPr>
                <w:rFonts w:ascii="Arial" w:hAnsi="Arial" w:cs="Arial"/>
                <w:sz w:val="20"/>
                <w:szCs w:val="20"/>
              </w:rPr>
            </w:pPr>
          </w:p>
        </w:tc>
        <w:tc>
          <w:tcPr>
            <w:tcW w:w="595" w:type="dxa"/>
          </w:tcPr>
          <w:p w14:paraId="54B651C8" w14:textId="3758B0F8" w:rsidR="000F410B" w:rsidRDefault="000F410B">
            <w:pPr>
              <w:spacing w:before="120" w:after="120"/>
              <w:cnfStyle w:val="000000100000" w:firstRow="0" w:lastRow="0" w:firstColumn="0" w:lastColumn="0" w:oddVBand="0" w:evenVBand="0" w:oddHBand="1" w:evenHBand="0" w:firstRowFirstColumn="0" w:firstRowLastColumn="0" w:lastRowFirstColumn="0" w:lastRowLastColumn="0"/>
            </w:pPr>
            <w:r>
              <w:t>5b</w:t>
            </w:r>
          </w:p>
        </w:tc>
        <w:tc>
          <w:tcPr>
            <w:tcW w:w="5782" w:type="dxa"/>
          </w:tcPr>
          <w:p w14:paraId="716C4D94" w14:textId="1979B1E2" w:rsidR="000F410B" w:rsidRPr="00B35076" w:rsidRDefault="000F410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563C1" w:themeColor="hyperlink"/>
                <w:sz w:val="20"/>
                <w:szCs w:val="20"/>
                <w:u w:val="single"/>
              </w:rPr>
            </w:pPr>
            <w:hyperlink r:id="rId57" w:history="1">
              <w:r w:rsidRPr="002A37BE">
                <w:rPr>
                  <w:rStyle w:val="Hyperlink"/>
                  <w:rFonts w:ascii="Arial" w:hAnsi="Arial" w:cs="Arial"/>
                  <w:sz w:val="20"/>
                  <w:szCs w:val="20"/>
                </w:rPr>
                <w:t>Angus Community Plan 2022-2030</w:t>
              </w:r>
            </w:hyperlink>
          </w:p>
        </w:tc>
        <w:tc>
          <w:tcPr>
            <w:tcW w:w="567" w:type="dxa"/>
          </w:tcPr>
          <w:p w14:paraId="62E9247E" w14:textId="36B9F33D" w:rsidR="000F410B" w:rsidRPr="002A37BE" w:rsidRDefault="000F410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5e</w:t>
            </w:r>
          </w:p>
        </w:tc>
        <w:tc>
          <w:tcPr>
            <w:tcW w:w="5245" w:type="dxa"/>
          </w:tcPr>
          <w:p w14:paraId="2529EE2F" w14:textId="604188B7" w:rsidR="000F410B" w:rsidRPr="002A37BE" w:rsidRDefault="000F410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58" w:history="1">
              <w:r w:rsidRPr="002A37BE">
                <w:rPr>
                  <w:rStyle w:val="Hyperlink"/>
                  <w:rFonts w:ascii="Arial" w:hAnsi="Arial" w:cs="Arial"/>
                  <w:sz w:val="20"/>
                  <w:szCs w:val="20"/>
                </w:rPr>
                <w:t>Developer Contributions SG 2019</w:t>
              </w:r>
            </w:hyperlink>
          </w:p>
        </w:tc>
      </w:tr>
      <w:tr w:rsidR="000F410B" w:rsidRPr="002A37BE" w14:paraId="290C4C48"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5031AACD" w14:textId="77777777" w:rsidR="000F410B" w:rsidRPr="002A37BE" w:rsidRDefault="000F410B">
            <w:pPr>
              <w:spacing w:before="120" w:after="120"/>
              <w:rPr>
                <w:rFonts w:ascii="Arial" w:hAnsi="Arial" w:cs="Arial"/>
                <w:sz w:val="20"/>
                <w:szCs w:val="20"/>
              </w:rPr>
            </w:pPr>
          </w:p>
        </w:tc>
        <w:tc>
          <w:tcPr>
            <w:tcW w:w="595" w:type="dxa"/>
          </w:tcPr>
          <w:p w14:paraId="1C725BE2" w14:textId="2457CC6B" w:rsidR="000F410B" w:rsidRDefault="000F410B">
            <w:pPr>
              <w:spacing w:before="120" w:after="120"/>
              <w:cnfStyle w:val="000000000000" w:firstRow="0" w:lastRow="0" w:firstColumn="0" w:lastColumn="0" w:oddVBand="0" w:evenVBand="0" w:oddHBand="0" w:evenHBand="0" w:firstRowFirstColumn="0" w:firstRowLastColumn="0" w:lastRowFirstColumn="0" w:lastRowLastColumn="0"/>
            </w:pPr>
            <w:r>
              <w:t>5c</w:t>
            </w:r>
          </w:p>
        </w:tc>
        <w:tc>
          <w:tcPr>
            <w:tcW w:w="5782" w:type="dxa"/>
          </w:tcPr>
          <w:p w14:paraId="6A3BA5AC" w14:textId="658BF464" w:rsidR="000F410B" w:rsidRDefault="000F410B">
            <w:pPr>
              <w:spacing w:before="120" w:after="120"/>
              <w:cnfStyle w:val="000000000000" w:firstRow="0" w:lastRow="0" w:firstColumn="0" w:lastColumn="0" w:oddVBand="0" w:evenVBand="0" w:oddHBand="0" w:evenHBand="0" w:firstRowFirstColumn="0" w:firstRowLastColumn="0" w:lastRowFirstColumn="0" w:lastRowLastColumn="0"/>
            </w:pPr>
            <w:hyperlink r:id="rId59" w:history="1">
              <w:r w:rsidRPr="002A37BE">
                <w:rPr>
                  <w:rStyle w:val="Hyperlink"/>
                  <w:rFonts w:ascii="Arial" w:hAnsi="Arial" w:cs="Arial"/>
                  <w:sz w:val="20"/>
                  <w:szCs w:val="20"/>
                </w:rPr>
                <w:t>Angus Sustainable Energy and Climate Action Plan</w:t>
              </w:r>
            </w:hyperlink>
            <w:r w:rsidRPr="002A37BE">
              <w:rPr>
                <w:rStyle w:val="Hyperlink"/>
                <w:rFonts w:ascii="Arial" w:hAnsi="Arial" w:cs="Arial"/>
                <w:sz w:val="20"/>
                <w:szCs w:val="20"/>
              </w:rPr>
              <w:t xml:space="preserve"> 2021</w:t>
            </w:r>
          </w:p>
        </w:tc>
        <w:tc>
          <w:tcPr>
            <w:tcW w:w="567" w:type="dxa"/>
          </w:tcPr>
          <w:p w14:paraId="0D4F96A6" w14:textId="5B7415C1" w:rsidR="000F410B" w:rsidRPr="002A37BE" w:rsidRDefault="000F410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5f</w:t>
            </w:r>
          </w:p>
        </w:tc>
        <w:tc>
          <w:tcPr>
            <w:tcW w:w="5245" w:type="dxa"/>
          </w:tcPr>
          <w:p w14:paraId="415305A4" w14:textId="1969751D" w:rsidR="000F410B" w:rsidRPr="002A37BE" w:rsidRDefault="000F410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60" w:history="1">
              <w:r>
                <w:rPr>
                  <w:rStyle w:val="Hyperlink"/>
                  <w:rFonts w:ascii="Arial" w:hAnsi="Arial" w:cs="Arial"/>
                  <w:sz w:val="20"/>
                  <w:szCs w:val="20"/>
                </w:rPr>
                <w:t>Angus Active &amp; Sustainable Travel Strategy 2019</w:t>
              </w:r>
            </w:hyperlink>
            <w:r>
              <w:rPr>
                <w:rFonts w:ascii="Arial" w:hAnsi="Arial" w:cs="Arial"/>
                <w:sz w:val="20"/>
                <w:szCs w:val="20"/>
              </w:rPr>
              <w:t xml:space="preserve"> </w:t>
            </w:r>
          </w:p>
        </w:tc>
      </w:tr>
      <w:tr w:rsidR="000F410B" w:rsidRPr="002A37BE" w14:paraId="0BBE36EE"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47408280" w14:textId="77777777" w:rsidR="000F410B" w:rsidRPr="002A37BE" w:rsidRDefault="000F410B">
            <w:pPr>
              <w:spacing w:before="120" w:after="120"/>
              <w:rPr>
                <w:rFonts w:ascii="Arial" w:hAnsi="Arial" w:cs="Arial"/>
                <w:sz w:val="20"/>
                <w:szCs w:val="20"/>
              </w:rPr>
            </w:pPr>
          </w:p>
        </w:tc>
        <w:tc>
          <w:tcPr>
            <w:tcW w:w="595" w:type="dxa"/>
          </w:tcPr>
          <w:p w14:paraId="10DB335B" w14:textId="13E1DA26" w:rsidR="000F410B" w:rsidRDefault="00F15FDA">
            <w:pPr>
              <w:spacing w:before="120" w:after="120"/>
              <w:cnfStyle w:val="000000100000" w:firstRow="0" w:lastRow="0" w:firstColumn="0" w:lastColumn="0" w:oddVBand="0" w:evenVBand="0" w:oddHBand="1" w:evenHBand="0" w:firstRowFirstColumn="0" w:firstRowLastColumn="0" w:lastRowFirstColumn="0" w:lastRowLastColumn="0"/>
            </w:pPr>
            <w:r>
              <w:t>5g</w:t>
            </w:r>
          </w:p>
        </w:tc>
        <w:tc>
          <w:tcPr>
            <w:tcW w:w="5782" w:type="dxa"/>
          </w:tcPr>
          <w:p w14:paraId="444DEF24" w14:textId="2ED356C2" w:rsidR="000F410B" w:rsidRDefault="00F15FDA">
            <w:pPr>
              <w:spacing w:before="120" w:after="120"/>
              <w:cnfStyle w:val="000000100000" w:firstRow="0" w:lastRow="0" w:firstColumn="0" w:lastColumn="0" w:oddVBand="0" w:evenVBand="0" w:oddHBand="1" w:evenHBand="0" w:firstRowFirstColumn="0" w:firstRowLastColumn="0" w:lastRowFirstColumn="0" w:lastRowLastColumn="0"/>
            </w:pPr>
            <w:hyperlink r:id="rId61" w:history="1">
              <w:r w:rsidRPr="003C3B89">
                <w:rPr>
                  <w:rStyle w:val="Hyperlink"/>
                  <w:rFonts w:ascii="Arial" w:hAnsi="Arial" w:cs="Arial"/>
                  <w:sz w:val="20"/>
                  <w:szCs w:val="20"/>
                </w:rPr>
                <w:t>Angus School Friendly Zones</w:t>
              </w:r>
            </w:hyperlink>
          </w:p>
        </w:tc>
        <w:tc>
          <w:tcPr>
            <w:tcW w:w="567" w:type="dxa"/>
          </w:tcPr>
          <w:p w14:paraId="7CDC240C" w14:textId="77777777" w:rsidR="000F410B" w:rsidRDefault="000F410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245" w:type="dxa"/>
          </w:tcPr>
          <w:p w14:paraId="245FD6C0" w14:textId="77777777" w:rsidR="000F410B" w:rsidRDefault="000F410B">
            <w:pPr>
              <w:spacing w:before="120" w:after="120"/>
              <w:cnfStyle w:val="000000100000" w:firstRow="0" w:lastRow="0" w:firstColumn="0" w:lastColumn="0" w:oddVBand="0" w:evenVBand="0" w:oddHBand="1" w:evenHBand="0" w:firstRowFirstColumn="0" w:firstRowLastColumn="0" w:lastRowFirstColumn="0" w:lastRowLastColumn="0"/>
            </w:pPr>
          </w:p>
        </w:tc>
      </w:tr>
      <w:tr w:rsidR="009E7A13" w:rsidRPr="002A37BE" w14:paraId="2808BAEC"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val="restart"/>
          </w:tcPr>
          <w:p w14:paraId="7472C8FD" w14:textId="51AA772F" w:rsidR="009E7A13" w:rsidRPr="002A37BE" w:rsidRDefault="009E7A13">
            <w:pPr>
              <w:spacing w:before="120" w:after="120"/>
              <w:rPr>
                <w:rFonts w:ascii="Arial" w:hAnsi="Arial" w:cs="Arial"/>
                <w:b w:val="0"/>
                <w:bCs w:val="0"/>
                <w:sz w:val="20"/>
                <w:szCs w:val="20"/>
              </w:rPr>
            </w:pPr>
            <w:r w:rsidRPr="002A37BE">
              <w:rPr>
                <w:rFonts w:ascii="Arial" w:hAnsi="Arial" w:cs="Arial"/>
                <w:b w:val="0"/>
                <w:bCs w:val="0"/>
                <w:sz w:val="20"/>
                <w:szCs w:val="20"/>
              </w:rPr>
              <w:t>Dundee</w:t>
            </w:r>
            <w:r>
              <w:rPr>
                <w:rFonts w:ascii="Arial" w:hAnsi="Arial" w:cs="Arial"/>
                <w:b w:val="0"/>
                <w:bCs w:val="0"/>
                <w:sz w:val="20"/>
                <w:szCs w:val="20"/>
              </w:rPr>
              <w:t xml:space="preserve"> City </w:t>
            </w:r>
          </w:p>
        </w:tc>
        <w:tc>
          <w:tcPr>
            <w:tcW w:w="595" w:type="dxa"/>
          </w:tcPr>
          <w:p w14:paraId="6F75F7CD" w14:textId="51612485" w:rsidR="009E7A13" w:rsidRPr="002A37BE" w:rsidRDefault="009E7A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w:t>
            </w:r>
            <w:r>
              <w:t>a</w:t>
            </w:r>
          </w:p>
        </w:tc>
        <w:tc>
          <w:tcPr>
            <w:tcW w:w="5782" w:type="dxa"/>
          </w:tcPr>
          <w:p w14:paraId="2B729F9C" w14:textId="68210024" w:rsidR="009E7A13" w:rsidRPr="002A37BE" w:rsidRDefault="009E7A13" w:rsidP="005308B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 xml:space="preserve">LOIP: </w:t>
            </w:r>
            <w:hyperlink r:id="rId62" w:history="1">
              <w:r w:rsidRPr="002A37BE">
                <w:rPr>
                  <w:rStyle w:val="Hyperlink"/>
                  <w:rFonts w:ascii="Arial" w:hAnsi="Arial" w:cs="Arial"/>
                  <w:sz w:val="20"/>
                  <w:szCs w:val="20"/>
                </w:rPr>
                <w:t>City Plan for Dundee 2022-32</w:t>
              </w:r>
            </w:hyperlink>
          </w:p>
        </w:tc>
        <w:tc>
          <w:tcPr>
            <w:tcW w:w="567" w:type="dxa"/>
          </w:tcPr>
          <w:p w14:paraId="3FCF2D07" w14:textId="754FF135"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r>
              <w:t>6d</w:t>
            </w:r>
          </w:p>
        </w:tc>
        <w:tc>
          <w:tcPr>
            <w:tcW w:w="5245" w:type="dxa"/>
          </w:tcPr>
          <w:p w14:paraId="310E8CE4" w14:textId="6615AFE0" w:rsidR="009E7A13" w:rsidRPr="005308BF" w:rsidRDefault="00C5587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563C1" w:themeColor="hyperlink"/>
                <w:sz w:val="20"/>
                <w:szCs w:val="20"/>
                <w:u w:val="single"/>
              </w:rPr>
            </w:pPr>
            <w:hyperlink r:id="rId63" w:history="1">
              <w:r>
                <w:rPr>
                  <w:rStyle w:val="Hyperlink"/>
                  <w:rFonts w:ascii="Arial" w:hAnsi="Arial" w:cs="Arial"/>
                  <w:sz w:val="20"/>
                  <w:szCs w:val="20"/>
                </w:rPr>
                <w:t>Draft Sustainable Transport Delivery Plan 2024-2034</w:t>
              </w:r>
            </w:hyperlink>
          </w:p>
        </w:tc>
      </w:tr>
      <w:tr w:rsidR="009E7A13" w:rsidRPr="002A37BE" w14:paraId="77B00B3E"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6E3D0495" w14:textId="77777777" w:rsidR="009E7A13" w:rsidRPr="002A37BE" w:rsidRDefault="009E7A13">
            <w:pPr>
              <w:spacing w:before="120" w:after="120"/>
              <w:rPr>
                <w:rFonts w:ascii="Arial" w:hAnsi="Arial" w:cs="Arial"/>
                <w:sz w:val="20"/>
                <w:szCs w:val="20"/>
              </w:rPr>
            </w:pPr>
          </w:p>
        </w:tc>
        <w:tc>
          <w:tcPr>
            <w:tcW w:w="595" w:type="dxa"/>
          </w:tcPr>
          <w:p w14:paraId="35E5A797" w14:textId="4EC96214" w:rsidR="009E7A13" w:rsidRPr="002A37BE" w:rsidRDefault="009E7A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w:t>
            </w:r>
            <w:r>
              <w:t>b</w:t>
            </w:r>
          </w:p>
        </w:tc>
        <w:tc>
          <w:tcPr>
            <w:tcW w:w="5782" w:type="dxa"/>
          </w:tcPr>
          <w:p w14:paraId="465B0F37" w14:textId="070B3475" w:rsidR="009E7A13" w:rsidRPr="005308BF" w:rsidRDefault="009E7A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563C1" w:themeColor="hyperlink"/>
                <w:sz w:val="20"/>
                <w:szCs w:val="20"/>
                <w:u w:val="single"/>
              </w:rPr>
            </w:pPr>
            <w:hyperlink r:id="rId64" w:history="1">
              <w:r w:rsidRPr="002A37BE">
                <w:rPr>
                  <w:rStyle w:val="Hyperlink"/>
                  <w:rFonts w:ascii="Arial" w:hAnsi="Arial" w:cs="Arial"/>
                  <w:sz w:val="20"/>
                  <w:szCs w:val="20"/>
                </w:rPr>
                <w:t>Dundee Local Development Plan 2019</w:t>
              </w:r>
            </w:hyperlink>
          </w:p>
        </w:tc>
        <w:tc>
          <w:tcPr>
            <w:tcW w:w="567" w:type="dxa"/>
          </w:tcPr>
          <w:p w14:paraId="2E639623" w14:textId="7E81710B" w:rsidR="009E7A13" w:rsidRDefault="009E7A13">
            <w:pPr>
              <w:spacing w:before="120" w:after="120"/>
              <w:cnfStyle w:val="000000100000" w:firstRow="0" w:lastRow="0" w:firstColumn="0" w:lastColumn="0" w:oddVBand="0" w:evenVBand="0" w:oddHBand="1" w:evenHBand="0" w:firstRowFirstColumn="0" w:firstRowLastColumn="0" w:lastRowFirstColumn="0" w:lastRowLastColumn="0"/>
            </w:pPr>
            <w:r>
              <w:t>6e</w:t>
            </w:r>
          </w:p>
        </w:tc>
        <w:tc>
          <w:tcPr>
            <w:tcW w:w="5245" w:type="dxa"/>
          </w:tcPr>
          <w:p w14:paraId="3D83786F" w14:textId="3F9B7065" w:rsidR="009E7A13" w:rsidRDefault="009E7A13">
            <w:pPr>
              <w:spacing w:before="120" w:after="120"/>
              <w:cnfStyle w:val="000000100000" w:firstRow="0" w:lastRow="0" w:firstColumn="0" w:lastColumn="0" w:oddVBand="0" w:evenVBand="0" w:oddHBand="1" w:evenHBand="0" w:firstRowFirstColumn="0" w:firstRowLastColumn="0" w:lastRowFirstColumn="0" w:lastRowLastColumn="0"/>
            </w:pPr>
            <w:hyperlink r:id="rId65" w:history="1">
              <w:r w:rsidRPr="002A37BE">
                <w:rPr>
                  <w:rStyle w:val="Hyperlink"/>
                  <w:rFonts w:ascii="Arial" w:hAnsi="Arial" w:cs="Arial"/>
                  <w:sz w:val="20"/>
                  <w:szCs w:val="20"/>
                </w:rPr>
                <w:t>Air Quality and Land Use SG / Developer Contributions SG</w:t>
              </w:r>
            </w:hyperlink>
          </w:p>
        </w:tc>
      </w:tr>
      <w:tr w:rsidR="009E7A13" w:rsidRPr="002A37BE" w14:paraId="163B7B25"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2E34A556" w14:textId="77777777" w:rsidR="009E7A13" w:rsidRPr="002A37BE" w:rsidRDefault="009E7A13">
            <w:pPr>
              <w:spacing w:before="120" w:after="120"/>
              <w:rPr>
                <w:rFonts w:ascii="Arial" w:hAnsi="Arial" w:cs="Arial"/>
                <w:sz w:val="20"/>
                <w:szCs w:val="20"/>
              </w:rPr>
            </w:pPr>
          </w:p>
        </w:tc>
        <w:tc>
          <w:tcPr>
            <w:tcW w:w="595" w:type="dxa"/>
          </w:tcPr>
          <w:p w14:paraId="34B7ABE9" w14:textId="732A1156" w:rsidR="009E7A13" w:rsidRPr="002A37BE" w:rsidRDefault="009E7A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w:t>
            </w:r>
            <w:r>
              <w:t>c</w:t>
            </w:r>
          </w:p>
        </w:tc>
        <w:tc>
          <w:tcPr>
            <w:tcW w:w="5782" w:type="dxa"/>
          </w:tcPr>
          <w:p w14:paraId="054AD10E" w14:textId="64D0A6E7" w:rsidR="009E7A13" w:rsidRPr="002A37BE" w:rsidRDefault="009E7A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66" w:history="1">
              <w:r w:rsidRPr="002A37BE">
                <w:rPr>
                  <w:rStyle w:val="Hyperlink"/>
                  <w:rFonts w:ascii="Arial" w:hAnsi="Arial" w:cs="Arial"/>
                  <w:sz w:val="20"/>
                  <w:szCs w:val="20"/>
                </w:rPr>
                <w:t>Dundee Climate Action Plan</w:t>
              </w:r>
            </w:hyperlink>
            <w:r w:rsidRPr="002A37BE">
              <w:rPr>
                <w:rStyle w:val="Hyperlink"/>
                <w:rFonts w:ascii="Arial" w:hAnsi="Arial" w:cs="Arial"/>
                <w:sz w:val="20"/>
                <w:szCs w:val="20"/>
              </w:rPr>
              <w:t xml:space="preserve"> 2019</w:t>
            </w:r>
          </w:p>
        </w:tc>
        <w:tc>
          <w:tcPr>
            <w:tcW w:w="567" w:type="dxa"/>
          </w:tcPr>
          <w:p w14:paraId="2242BD89" w14:textId="347F5B28"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p>
        </w:tc>
        <w:tc>
          <w:tcPr>
            <w:tcW w:w="5245" w:type="dxa"/>
          </w:tcPr>
          <w:p w14:paraId="756DF421" w14:textId="77777777"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p>
        </w:tc>
      </w:tr>
      <w:tr w:rsidR="009E7A13" w:rsidRPr="002A37BE" w14:paraId="0A28E3C4"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val="restart"/>
          </w:tcPr>
          <w:p w14:paraId="71F7A8E7" w14:textId="13AB1BA5" w:rsidR="009E7A13" w:rsidRPr="002A37BE" w:rsidRDefault="009E7A13">
            <w:pPr>
              <w:spacing w:before="120" w:after="120"/>
              <w:rPr>
                <w:rFonts w:ascii="Arial" w:hAnsi="Arial" w:cs="Arial"/>
                <w:b w:val="0"/>
                <w:bCs w:val="0"/>
                <w:sz w:val="20"/>
                <w:szCs w:val="20"/>
              </w:rPr>
            </w:pPr>
            <w:r w:rsidRPr="002A37BE">
              <w:rPr>
                <w:rFonts w:ascii="Arial" w:hAnsi="Arial" w:cs="Arial"/>
                <w:b w:val="0"/>
                <w:bCs w:val="0"/>
                <w:sz w:val="20"/>
                <w:szCs w:val="20"/>
              </w:rPr>
              <w:t>Perth &amp; Kinross</w:t>
            </w:r>
            <w:r>
              <w:rPr>
                <w:rFonts w:ascii="Arial" w:hAnsi="Arial" w:cs="Arial"/>
                <w:b w:val="0"/>
                <w:bCs w:val="0"/>
                <w:sz w:val="20"/>
                <w:szCs w:val="20"/>
              </w:rPr>
              <w:t xml:space="preserve"> </w:t>
            </w:r>
          </w:p>
        </w:tc>
        <w:tc>
          <w:tcPr>
            <w:tcW w:w="595" w:type="dxa"/>
          </w:tcPr>
          <w:p w14:paraId="49C3982C" w14:textId="0813BE7D" w:rsidR="009E7A13" w:rsidRDefault="009E7A13">
            <w:pPr>
              <w:spacing w:before="120" w:after="120"/>
              <w:cnfStyle w:val="000000100000" w:firstRow="0" w:lastRow="0" w:firstColumn="0" w:lastColumn="0" w:oddVBand="0" w:evenVBand="0" w:oddHBand="1" w:evenHBand="0" w:firstRowFirstColumn="0" w:firstRowLastColumn="0" w:lastRowFirstColumn="0" w:lastRowLastColumn="0"/>
            </w:pPr>
            <w:r>
              <w:t>7a</w:t>
            </w:r>
          </w:p>
        </w:tc>
        <w:tc>
          <w:tcPr>
            <w:tcW w:w="5782" w:type="dxa"/>
          </w:tcPr>
          <w:p w14:paraId="34380B9C" w14:textId="432E6EE6" w:rsidR="009E7A13" w:rsidRPr="002A37BE" w:rsidRDefault="009E7A13" w:rsidP="009E7A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67" w:history="1">
              <w:r w:rsidRPr="002A37BE">
                <w:rPr>
                  <w:rStyle w:val="Hyperlink"/>
                  <w:rFonts w:ascii="Arial" w:hAnsi="Arial" w:cs="Arial"/>
                  <w:sz w:val="20"/>
                  <w:szCs w:val="20"/>
                </w:rPr>
                <w:t>Perth &amp; Kinross Local Development Plan 2019</w:t>
              </w:r>
            </w:hyperlink>
          </w:p>
        </w:tc>
        <w:tc>
          <w:tcPr>
            <w:tcW w:w="567" w:type="dxa"/>
          </w:tcPr>
          <w:p w14:paraId="1AB34E28" w14:textId="49501243" w:rsidR="009E7A13" w:rsidRDefault="009E7A13">
            <w:pPr>
              <w:spacing w:before="120" w:after="120"/>
              <w:cnfStyle w:val="000000100000" w:firstRow="0" w:lastRow="0" w:firstColumn="0" w:lastColumn="0" w:oddVBand="0" w:evenVBand="0" w:oddHBand="1" w:evenHBand="0" w:firstRowFirstColumn="0" w:firstRowLastColumn="0" w:lastRowFirstColumn="0" w:lastRowLastColumn="0"/>
            </w:pPr>
            <w:r>
              <w:t>7e</w:t>
            </w:r>
          </w:p>
        </w:tc>
        <w:tc>
          <w:tcPr>
            <w:tcW w:w="5245" w:type="dxa"/>
          </w:tcPr>
          <w:p w14:paraId="391216CE" w14:textId="587F6002" w:rsidR="009E7A13" w:rsidRPr="002A37BE" w:rsidRDefault="009E7A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68" w:history="1">
              <w:r w:rsidRPr="002A37BE">
                <w:rPr>
                  <w:rStyle w:val="Hyperlink"/>
                  <w:rFonts w:ascii="Arial" w:hAnsi="Arial" w:cs="Arial"/>
                  <w:sz w:val="20"/>
                  <w:szCs w:val="20"/>
                </w:rPr>
                <w:t>Draft Mobility Strategy Action Plan</w:t>
              </w:r>
            </w:hyperlink>
          </w:p>
        </w:tc>
      </w:tr>
      <w:tr w:rsidR="009E7A13" w:rsidRPr="002A37BE" w14:paraId="01016A8B"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2C78AEFA" w14:textId="77777777" w:rsidR="009E7A13" w:rsidRPr="002A37BE" w:rsidRDefault="009E7A13">
            <w:pPr>
              <w:spacing w:before="120" w:after="120"/>
              <w:rPr>
                <w:rFonts w:ascii="Arial" w:hAnsi="Arial" w:cs="Arial"/>
                <w:sz w:val="20"/>
                <w:szCs w:val="20"/>
              </w:rPr>
            </w:pPr>
          </w:p>
        </w:tc>
        <w:tc>
          <w:tcPr>
            <w:tcW w:w="595" w:type="dxa"/>
          </w:tcPr>
          <w:p w14:paraId="2CDD89E2" w14:textId="4F269DF1"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r>
              <w:t>7b</w:t>
            </w:r>
          </w:p>
        </w:tc>
        <w:tc>
          <w:tcPr>
            <w:tcW w:w="5782" w:type="dxa"/>
          </w:tcPr>
          <w:p w14:paraId="49FF6D81" w14:textId="5FBCED43" w:rsidR="009E7A13" w:rsidRPr="009E7A13" w:rsidRDefault="009E7A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 xml:space="preserve">LOIP: </w:t>
            </w:r>
            <w:hyperlink r:id="rId69" w:history="1">
              <w:r w:rsidRPr="002A37BE">
                <w:rPr>
                  <w:rStyle w:val="Hyperlink"/>
                  <w:rFonts w:ascii="Arial" w:hAnsi="Arial" w:cs="Arial"/>
                  <w:sz w:val="20"/>
                  <w:szCs w:val="20"/>
                </w:rPr>
                <w:t>Perth &amp; Kinross Community Plan 2022-2032</w:t>
              </w:r>
            </w:hyperlink>
          </w:p>
        </w:tc>
        <w:tc>
          <w:tcPr>
            <w:tcW w:w="567" w:type="dxa"/>
          </w:tcPr>
          <w:p w14:paraId="6718D5DD" w14:textId="75F40EE5"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r>
              <w:t>7f</w:t>
            </w:r>
          </w:p>
        </w:tc>
        <w:tc>
          <w:tcPr>
            <w:tcW w:w="5245" w:type="dxa"/>
          </w:tcPr>
          <w:p w14:paraId="3ED15D9F" w14:textId="700546C3" w:rsidR="009E7A13" w:rsidRPr="009E7A13" w:rsidRDefault="009E7A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70" w:history="1">
              <w:r w:rsidRPr="002A37BE">
                <w:rPr>
                  <w:rFonts w:ascii="Arial" w:hAnsi="Arial" w:cs="Arial"/>
                  <w:color w:val="093B46"/>
                  <w:sz w:val="20"/>
                  <w:szCs w:val="20"/>
                  <w:u w:val="single"/>
                  <w:bdr w:val="none" w:sz="0" w:space="0" w:color="auto" w:frame="1"/>
                </w:rPr>
                <w:t>Supplementary Guidance - Developer Contributions &amp; Affordable Housing</w:t>
              </w:r>
            </w:hyperlink>
          </w:p>
        </w:tc>
      </w:tr>
      <w:tr w:rsidR="009E7A13" w:rsidRPr="002A37BE" w14:paraId="0A900A75"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23505A60" w14:textId="77777777" w:rsidR="009E7A13" w:rsidRPr="002A37BE" w:rsidRDefault="009E7A13">
            <w:pPr>
              <w:spacing w:before="120" w:after="120"/>
              <w:rPr>
                <w:rFonts w:ascii="Arial" w:hAnsi="Arial" w:cs="Arial"/>
                <w:sz w:val="20"/>
                <w:szCs w:val="20"/>
              </w:rPr>
            </w:pPr>
          </w:p>
        </w:tc>
        <w:tc>
          <w:tcPr>
            <w:tcW w:w="595" w:type="dxa"/>
          </w:tcPr>
          <w:p w14:paraId="5CA7D157" w14:textId="0E11283D" w:rsidR="009E7A13" w:rsidRDefault="009E7A13">
            <w:pPr>
              <w:spacing w:before="120" w:after="120"/>
              <w:cnfStyle w:val="000000100000" w:firstRow="0" w:lastRow="0" w:firstColumn="0" w:lastColumn="0" w:oddVBand="0" w:evenVBand="0" w:oddHBand="1" w:evenHBand="0" w:firstRowFirstColumn="0" w:firstRowLastColumn="0" w:lastRowFirstColumn="0" w:lastRowLastColumn="0"/>
            </w:pPr>
            <w:r>
              <w:t>7c</w:t>
            </w:r>
          </w:p>
        </w:tc>
        <w:tc>
          <w:tcPr>
            <w:tcW w:w="5782" w:type="dxa"/>
          </w:tcPr>
          <w:p w14:paraId="2D16E6D9" w14:textId="2863658D" w:rsidR="009E7A13" w:rsidRPr="009E7A13" w:rsidRDefault="009E7A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563C1" w:themeColor="hyperlink"/>
                <w:sz w:val="20"/>
                <w:szCs w:val="20"/>
                <w:u w:val="single"/>
              </w:rPr>
            </w:pPr>
            <w:hyperlink r:id="rId71" w:history="1">
              <w:r w:rsidRPr="002A37BE">
                <w:rPr>
                  <w:rStyle w:val="Hyperlink"/>
                  <w:rFonts w:ascii="Arial" w:hAnsi="Arial" w:cs="Arial"/>
                  <w:sz w:val="20"/>
                  <w:szCs w:val="20"/>
                </w:rPr>
                <w:t>Draft Mobility Strategy</w:t>
              </w:r>
            </w:hyperlink>
          </w:p>
        </w:tc>
        <w:tc>
          <w:tcPr>
            <w:tcW w:w="567" w:type="dxa"/>
          </w:tcPr>
          <w:p w14:paraId="62A2F06A" w14:textId="3B61C0CE" w:rsidR="009E7A13" w:rsidRDefault="009E7A13">
            <w:pPr>
              <w:spacing w:before="120" w:after="120"/>
              <w:cnfStyle w:val="000000100000" w:firstRow="0" w:lastRow="0" w:firstColumn="0" w:lastColumn="0" w:oddVBand="0" w:evenVBand="0" w:oddHBand="1" w:evenHBand="0" w:firstRowFirstColumn="0" w:firstRowLastColumn="0" w:lastRowFirstColumn="0" w:lastRowLastColumn="0"/>
            </w:pPr>
            <w:r>
              <w:t>7g</w:t>
            </w:r>
          </w:p>
        </w:tc>
        <w:tc>
          <w:tcPr>
            <w:tcW w:w="5245" w:type="dxa"/>
          </w:tcPr>
          <w:p w14:paraId="1FEE0DB1" w14:textId="1D3CB05C" w:rsidR="009E7A13" w:rsidRDefault="009E7A13">
            <w:pPr>
              <w:spacing w:before="120" w:after="120"/>
              <w:cnfStyle w:val="000000100000" w:firstRow="0" w:lastRow="0" w:firstColumn="0" w:lastColumn="0" w:oddVBand="0" w:evenVBand="0" w:oddHBand="1" w:evenHBand="0" w:firstRowFirstColumn="0" w:firstRowLastColumn="0" w:lastRowFirstColumn="0" w:lastRowLastColumn="0"/>
            </w:pPr>
            <w:hyperlink r:id="rId72" w:history="1">
              <w:r w:rsidRPr="002A37BE">
                <w:rPr>
                  <w:rFonts w:ascii="Arial" w:hAnsi="Arial" w:cs="Arial"/>
                  <w:color w:val="093B46"/>
                  <w:sz w:val="20"/>
                  <w:szCs w:val="20"/>
                  <w:u w:val="single"/>
                  <w:bdr w:val="none" w:sz="0" w:space="0" w:color="auto" w:frame="1"/>
                </w:rPr>
                <w:t>Supplementary Guidance - Placemaking</w:t>
              </w:r>
            </w:hyperlink>
          </w:p>
        </w:tc>
      </w:tr>
      <w:tr w:rsidR="009E7A13" w:rsidRPr="002A37BE" w14:paraId="5E7244DD"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54AF3090" w14:textId="77777777" w:rsidR="009E7A13" w:rsidRPr="002A37BE" w:rsidRDefault="009E7A13">
            <w:pPr>
              <w:spacing w:before="120" w:after="120"/>
              <w:rPr>
                <w:rFonts w:ascii="Arial" w:hAnsi="Arial" w:cs="Arial"/>
                <w:sz w:val="20"/>
                <w:szCs w:val="20"/>
              </w:rPr>
            </w:pPr>
          </w:p>
        </w:tc>
        <w:tc>
          <w:tcPr>
            <w:tcW w:w="595" w:type="dxa"/>
          </w:tcPr>
          <w:p w14:paraId="5FE6D888" w14:textId="4190D8C3"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r>
              <w:t>7d</w:t>
            </w:r>
          </w:p>
        </w:tc>
        <w:tc>
          <w:tcPr>
            <w:tcW w:w="5782" w:type="dxa"/>
          </w:tcPr>
          <w:p w14:paraId="360DB98A" w14:textId="4850BD7D"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hyperlink r:id="rId73" w:history="1">
              <w:r w:rsidRPr="002A37BE">
                <w:rPr>
                  <w:rStyle w:val="Hyperlink"/>
                  <w:rFonts w:ascii="Arial" w:hAnsi="Arial" w:cs="Arial"/>
                  <w:sz w:val="20"/>
                  <w:szCs w:val="20"/>
                </w:rPr>
                <w:t>Climate Change Strategy and Action Plan</w:t>
              </w:r>
            </w:hyperlink>
          </w:p>
        </w:tc>
        <w:tc>
          <w:tcPr>
            <w:tcW w:w="567" w:type="dxa"/>
          </w:tcPr>
          <w:p w14:paraId="4793BEB2" w14:textId="77777777"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p>
        </w:tc>
        <w:tc>
          <w:tcPr>
            <w:tcW w:w="5245" w:type="dxa"/>
          </w:tcPr>
          <w:p w14:paraId="0A078B28" w14:textId="77777777" w:rsidR="009E7A13" w:rsidRDefault="009E7A13">
            <w:pPr>
              <w:spacing w:before="120" w:after="120"/>
              <w:cnfStyle w:val="000000000000" w:firstRow="0" w:lastRow="0" w:firstColumn="0" w:lastColumn="0" w:oddVBand="0" w:evenVBand="0" w:oddHBand="0" w:evenHBand="0" w:firstRowFirstColumn="0" w:firstRowLastColumn="0" w:lastRowFirstColumn="0" w:lastRowLastColumn="0"/>
            </w:pPr>
          </w:p>
        </w:tc>
      </w:tr>
      <w:tr w:rsidR="005000A3" w:rsidRPr="002A37BE" w14:paraId="73CF9069"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val="restart"/>
          </w:tcPr>
          <w:p w14:paraId="5DB689D4" w14:textId="1710D5AA" w:rsidR="005000A3" w:rsidRPr="00763377" w:rsidRDefault="005000A3">
            <w:pPr>
              <w:spacing w:before="120" w:after="120"/>
              <w:rPr>
                <w:rFonts w:ascii="Arial" w:hAnsi="Arial" w:cs="Arial"/>
                <w:b w:val="0"/>
                <w:bCs w:val="0"/>
                <w:sz w:val="20"/>
                <w:szCs w:val="20"/>
              </w:rPr>
            </w:pPr>
            <w:r w:rsidRPr="00763377">
              <w:rPr>
                <w:rFonts w:ascii="Arial" w:hAnsi="Arial" w:cs="Arial"/>
                <w:b w:val="0"/>
                <w:bCs w:val="0"/>
                <w:sz w:val="20"/>
                <w:szCs w:val="20"/>
              </w:rPr>
              <w:t>Stirling</w:t>
            </w:r>
          </w:p>
        </w:tc>
        <w:tc>
          <w:tcPr>
            <w:tcW w:w="595" w:type="dxa"/>
          </w:tcPr>
          <w:p w14:paraId="049EA1C7" w14:textId="6D86E905" w:rsidR="005000A3" w:rsidRDefault="005000A3">
            <w:pPr>
              <w:spacing w:before="120" w:after="120"/>
              <w:cnfStyle w:val="000000100000" w:firstRow="0" w:lastRow="0" w:firstColumn="0" w:lastColumn="0" w:oddVBand="0" w:evenVBand="0" w:oddHBand="1" w:evenHBand="0" w:firstRowFirstColumn="0" w:firstRowLastColumn="0" w:lastRowFirstColumn="0" w:lastRowLastColumn="0"/>
            </w:pPr>
            <w:r>
              <w:t>8a</w:t>
            </w:r>
          </w:p>
        </w:tc>
        <w:tc>
          <w:tcPr>
            <w:tcW w:w="5782" w:type="dxa"/>
          </w:tcPr>
          <w:p w14:paraId="7DC1667D" w14:textId="39738316" w:rsidR="005000A3" w:rsidRPr="002A37BE" w:rsidRDefault="005000A3" w:rsidP="009E7A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74" w:history="1">
              <w:r w:rsidRPr="002A37BE">
                <w:rPr>
                  <w:rStyle w:val="Hyperlink"/>
                  <w:rFonts w:ascii="Arial" w:hAnsi="Arial" w:cs="Arial"/>
                  <w:sz w:val="20"/>
                  <w:szCs w:val="20"/>
                </w:rPr>
                <w:t>The Stirling Plan 2017-27</w:t>
              </w:r>
            </w:hyperlink>
          </w:p>
        </w:tc>
        <w:tc>
          <w:tcPr>
            <w:tcW w:w="567" w:type="dxa"/>
          </w:tcPr>
          <w:p w14:paraId="3579CE71" w14:textId="2A7D0142" w:rsidR="005000A3" w:rsidRDefault="005000A3">
            <w:pPr>
              <w:spacing w:before="120" w:after="120"/>
              <w:cnfStyle w:val="000000100000" w:firstRow="0" w:lastRow="0" w:firstColumn="0" w:lastColumn="0" w:oddVBand="0" w:evenVBand="0" w:oddHBand="1" w:evenHBand="0" w:firstRowFirstColumn="0" w:firstRowLastColumn="0" w:lastRowFirstColumn="0" w:lastRowLastColumn="0"/>
            </w:pPr>
            <w:r>
              <w:t>8e</w:t>
            </w:r>
          </w:p>
        </w:tc>
        <w:tc>
          <w:tcPr>
            <w:tcW w:w="5245" w:type="dxa"/>
          </w:tcPr>
          <w:p w14:paraId="48163A7E" w14:textId="416C0B59" w:rsidR="005000A3" w:rsidRPr="002A37BE" w:rsidRDefault="005000A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75" w:history="1">
              <w:r w:rsidRPr="002A37BE">
                <w:rPr>
                  <w:rStyle w:val="Hyperlink"/>
                  <w:rFonts w:ascii="Arial" w:hAnsi="Arial" w:cs="Arial"/>
                  <w:sz w:val="20"/>
                  <w:szCs w:val="20"/>
                </w:rPr>
                <w:t>LTS Delivery Plans</w:t>
              </w:r>
            </w:hyperlink>
          </w:p>
        </w:tc>
      </w:tr>
      <w:tr w:rsidR="005000A3" w:rsidRPr="002A37BE" w14:paraId="0AB1D560"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5DC2D9A3" w14:textId="77777777" w:rsidR="005000A3" w:rsidRPr="00763377" w:rsidRDefault="005000A3">
            <w:pPr>
              <w:spacing w:before="120" w:after="120"/>
              <w:rPr>
                <w:rFonts w:ascii="Arial" w:hAnsi="Arial" w:cs="Arial"/>
                <w:sz w:val="20"/>
                <w:szCs w:val="20"/>
              </w:rPr>
            </w:pPr>
          </w:p>
        </w:tc>
        <w:tc>
          <w:tcPr>
            <w:tcW w:w="595" w:type="dxa"/>
          </w:tcPr>
          <w:p w14:paraId="17243515" w14:textId="512706CA" w:rsidR="005000A3" w:rsidRDefault="005000A3">
            <w:pPr>
              <w:spacing w:before="120" w:after="120"/>
              <w:cnfStyle w:val="000000000000" w:firstRow="0" w:lastRow="0" w:firstColumn="0" w:lastColumn="0" w:oddVBand="0" w:evenVBand="0" w:oddHBand="0" w:evenHBand="0" w:firstRowFirstColumn="0" w:firstRowLastColumn="0" w:lastRowFirstColumn="0" w:lastRowLastColumn="0"/>
            </w:pPr>
            <w:r>
              <w:t>8b</w:t>
            </w:r>
          </w:p>
        </w:tc>
        <w:tc>
          <w:tcPr>
            <w:tcW w:w="5782" w:type="dxa"/>
          </w:tcPr>
          <w:p w14:paraId="63152B90" w14:textId="724B0786" w:rsidR="005000A3" w:rsidRPr="009E7A13" w:rsidRDefault="005000A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76" w:history="1">
              <w:r w:rsidRPr="002A37BE">
                <w:rPr>
                  <w:rStyle w:val="Hyperlink"/>
                  <w:rFonts w:ascii="Arial" w:hAnsi="Arial" w:cs="Arial"/>
                  <w:sz w:val="20"/>
                  <w:szCs w:val="20"/>
                </w:rPr>
                <w:t>Local Transport Strategy</w:t>
              </w:r>
            </w:hyperlink>
          </w:p>
        </w:tc>
        <w:tc>
          <w:tcPr>
            <w:tcW w:w="567" w:type="dxa"/>
          </w:tcPr>
          <w:p w14:paraId="3E351159" w14:textId="33DBDE14" w:rsidR="005000A3" w:rsidRDefault="005000A3">
            <w:pPr>
              <w:spacing w:before="120" w:after="120"/>
              <w:cnfStyle w:val="000000000000" w:firstRow="0" w:lastRow="0" w:firstColumn="0" w:lastColumn="0" w:oddVBand="0" w:evenVBand="0" w:oddHBand="0" w:evenHBand="0" w:firstRowFirstColumn="0" w:firstRowLastColumn="0" w:lastRowFirstColumn="0" w:lastRowLastColumn="0"/>
            </w:pPr>
            <w:r>
              <w:t>8f</w:t>
            </w:r>
          </w:p>
        </w:tc>
        <w:tc>
          <w:tcPr>
            <w:tcW w:w="5245" w:type="dxa"/>
          </w:tcPr>
          <w:p w14:paraId="14E75B9A" w14:textId="0152C766" w:rsidR="005000A3" w:rsidRDefault="00B02FA3">
            <w:pPr>
              <w:spacing w:before="120" w:after="120"/>
              <w:cnfStyle w:val="000000000000" w:firstRow="0" w:lastRow="0" w:firstColumn="0" w:lastColumn="0" w:oddVBand="0" w:evenVBand="0" w:oddHBand="0" w:evenHBand="0" w:firstRowFirstColumn="0" w:firstRowLastColumn="0" w:lastRowFirstColumn="0" w:lastRowLastColumn="0"/>
            </w:pPr>
            <w:hyperlink r:id="rId77" w:history="1">
              <w:r>
                <w:rPr>
                  <w:rStyle w:val="Hyperlink"/>
                  <w:rFonts w:ascii="Arial" w:hAnsi="Arial" w:cs="Arial"/>
                  <w:sz w:val="20"/>
                  <w:szCs w:val="20"/>
                </w:rPr>
                <w:t>Planning Guidance: Sustainable Transport and Access to New Development</w:t>
              </w:r>
            </w:hyperlink>
          </w:p>
        </w:tc>
      </w:tr>
      <w:tr w:rsidR="005000A3" w:rsidRPr="002A37BE" w14:paraId="35BA1B18"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706236A1" w14:textId="77777777" w:rsidR="005000A3" w:rsidRPr="00763377" w:rsidRDefault="005000A3">
            <w:pPr>
              <w:spacing w:before="120" w:after="120"/>
              <w:rPr>
                <w:rFonts w:ascii="Arial" w:hAnsi="Arial" w:cs="Arial"/>
                <w:sz w:val="20"/>
                <w:szCs w:val="20"/>
              </w:rPr>
            </w:pPr>
          </w:p>
        </w:tc>
        <w:tc>
          <w:tcPr>
            <w:tcW w:w="595" w:type="dxa"/>
          </w:tcPr>
          <w:p w14:paraId="02D6A359" w14:textId="637C3D95" w:rsidR="005000A3" w:rsidRDefault="005000A3">
            <w:pPr>
              <w:spacing w:before="120" w:after="120"/>
              <w:cnfStyle w:val="000000100000" w:firstRow="0" w:lastRow="0" w:firstColumn="0" w:lastColumn="0" w:oddVBand="0" w:evenVBand="0" w:oddHBand="1" w:evenHBand="0" w:firstRowFirstColumn="0" w:firstRowLastColumn="0" w:lastRowFirstColumn="0" w:lastRowLastColumn="0"/>
            </w:pPr>
            <w:r>
              <w:t>8c</w:t>
            </w:r>
          </w:p>
        </w:tc>
        <w:tc>
          <w:tcPr>
            <w:tcW w:w="5782" w:type="dxa"/>
          </w:tcPr>
          <w:p w14:paraId="7F452D53" w14:textId="6B7DB98F" w:rsidR="005000A3" w:rsidRPr="009E7A13" w:rsidRDefault="005000A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78" w:history="1">
              <w:r w:rsidRPr="002A37BE">
                <w:rPr>
                  <w:rStyle w:val="Hyperlink"/>
                  <w:rFonts w:ascii="Arial" w:hAnsi="Arial" w:cs="Arial"/>
                  <w:sz w:val="20"/>
                  <w:szCs w:val="20"/>
                </w:rPr>
                <w:t>Local Development Plan 2018</w:t>
              </w:r>
            </w:hyperlink>
          </w:p>
        </w:tc>
        <w:tc>
          <w:tcPr>
            <w:tcW w:w="567" w:type="dxa"/>
          </w:tcPr>
          <w:p w14:paraId="1BE8B880" w14:textId="1B7B7309" w:rsidR="005000A3" w:rsidRDefault="005000A3">
            <w:pPr>
              <w:spacing w:before="120" w:after="120"/>
              <w:cnfStyle w:val="000000100000" w:firstRow="0" w:lastRow="0" w:firstColumn="0" w:lastColumn="0" w:oddVBand="0" w:evenVBand="0" w:oddHBand="1" w:evenHBand="0" w:firstRowFirstColumn="0" w:firstRowLastColumn="0" w:lastRowFirstColumn="0" w:lastRowLastColumn="0"/>
            </w:pPr>
            <w:r>
              <w:t>8g</w:t>
            </w:r>
          </w:p>
        </w:tc>
        <w:tc>
          <w:tcPr>
            <w:tcW w:w="5245" w:type="dxa"/>
          </w:tcPr>
          <w:p w14:paraId="49FACDE8" w14:textId="3A946B01" w:rsidR="005000A3" w:rsidRDefault="005000A3">
            <w:pPr>
              <w:spacing w:before="120" w:after="120"/>
              <w:cnfStyle w:val="000000100000" w:firstRow="0" w:lastRow="0" w:firstColumn="0" w:lastColumn="0" w:oddVBand="0" w:evenVBand="0" w:oddHBand="1" w:evenHBand="0" w:firstRowFirstColumn="0" w:firstRowLastColumn="0" w:lastRowFirstColumn="0" w:lastRowLastColumn="0"/>
            </w:pPr>
            <w:r>
              <w:t>Stirling Strategic P&amp;R Study</w:t>
            </w:r>
          </w:p>
        </w:tc>
      </w:tr>
      <w:tr w:rsidR="005000A3" w:rsidRPr="002A37BE" w14:paraId="19129DA6"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502F4275" w14:textId="77777777" w:rsidR="005000A3" w:rsidRPr="00763377" w:rsidRDefault="005000A3">
            <w:pPr>
              <w:spacing w:before="120" w:after="120"/>
              <w:rPr>
                <w:rFonts w:ascii="Arial" w:hAnsi="Arial" w:cs="Arial"/>
                <w:sz w:val="20"/>
                <w:szCs w:val="20"/>
              </w:rPr>
            </w:pPr>
          </w:p>
        </w:tc>
        <w:tc>
          <w:tcPr>
            <w:tcW w:w="595" w:type="dxa"/>
          </w:tcPr>
          <w:p w14:paraId="401570E0" w14:textId="2A236590" w:rsidR="005000A3" w:rsidRDefault="005000A3">
            <w:pPr>
              <w:spacing w:before="120" w:after="120"/>
              <w:cnfStyle w:val="000000000000" w:firstRow="0" w:lastRow="0" w:firstColumn="0" w:lastColumn="0" w:oddVBand="0" w:evenVBand="0" w:oddHBand="0" w:evenHBand="0" w:firstRowFirstColumn="0" w:firstRowLastColumn="0" w:lastRowFirstColumn="0" w:lastRowLastColumn="0"/>
            </w:pPr>
            <w:r>
              <w:t>8d</w:t>
            </w:r>
          </w:p>
        </w:tc>
        <w:tc>
          <w:tcPr>
            <w:tcW w:w="5782" w:type="dxa"/>
          </w:tcPr>
          <w:p w14:paraId="11980A35" w14:textId="176CEC3F" w:rsidR="005000A3" w:rsidRDefault="005000A3">
            <w:pPr>
              <w:spacing w:before="120" w:after="120"/>
              <w:cnfStyle w:val="000000000000" w:firstRow="0" w:lastRow="0" w:firstColumn="0" w:lastColumn="0" w:oddVBand="0" w:evenVBand="0" w:oddHBand="0" w:evenHBand="0" w:firstRowFirstColumn="0" w:firstRowLastColumn="0" w:lastRowFirstColumn="0" w:lastRowLastColumn="0"/>
            </w:pPr>
            <w:hyperlink r:id="rId79" w:history="1">
              <w:r w:rsidRPr="002A37BE">
                <w:rPr>
                  <w:rStyle w:val="Hyperlink"/>
                  <w:rFonts w:ascii="Arial" w:hAnsi="Arial" w:cs="Arial"/>
                  <w:sz w:val="20"/>
                  <w:szCs w:val="20"/>
                </w:rPr>
                <w:t>Climate and Nature Emergency Plan 2021 - 2045</w:t>
              </w:r>
            </w:hyperlink>
          </w:p>
        </w:tc>
        <w:tc>
          <w:tcPr>
            <w:tcW w:w="567" w:type="dxa"/>
          </w:tcPr>
          <w:p w14:paraId="10CC5C03" w14:textId="48390BA0" w:rsidR="005000A3" w:rsidRDefault="005000A3">
            <w:pPr>
              <w:spacing w:before="120" w:after="120"/>
              <w:cnfStyle w:val="000000000000" w:firstRow="0" w:lastRow="0" w:firstColumn="0" w:lastColumn="0" w:oddVBand="0" w:evenVBand="0" w:oddHBand="0" w:evenHBand="0" w:firstRowFirstColumn="0" w:firstRowLastColumn="0" w:lastRowFirstColumn="0" w:lastRowLastColumn="0"/>
            </w:pPr>
            <w:r>
              <w:t>8h</w:t>
            </w:r>
          </w:p>
        </w:tc>
        <w:tc>
          <w:tcPr>
            <w:tcW w:w="5245" w:type="dxa"/>
          </w:tcPr>
          <w:p w14:paraId="0AF2A0E1" w14:textId="2CA95F94" w:rsidR="005000A3" w:rsidRDefault="005000A3">
            <w:pPr>
              <w:spacing w:before="120" w:after="120"/>
              <w:cnfStyle w:val="000000000000" w:firstRow="0" w:lastRow="0" w:firstColumn="0" w:lastColumn="0" w:oddVBand="0" w:evenVBand="0" w:oddHBand="0" w:evenHBand="0" w:firstRowFirstColumn="0" w:firstRowLastColumn="0" w:lastRowFirstColumn="0" w:lastRowLastColumn="0"/>
            </w:pPr>
            <w:hyperlink r:id="rId80" w:history="1">
              <w:r w:rsidRPr="004C6C7D">
                <w:rPr>
                  <w:rStyle w:val="Hyperlink"/>
                </w:rPr>
                <w:t>Active Travel Action Plan</w:t>
              </w:r>
            </w:hyperlink>
          </w:p>
        </w:tc>
      </w:tr>
      <w:tr w:rsidR="005000A3" w:rsidRPr="002A37BE" w14:paraId="680EACDB"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09096CEE" w14:textId="77777777" w:rsidR="005000A3" w:rsidRPr="00763377" w:rsidRDefault="005000A3">
            <w:pPr>
              <w:spacing w:before="120" w:after="120"/>
              <w:rPr>
                <w:rFonts w:ascii="Arial" w:hAnsi="Arial" w:cs="Arial"/>
                <w:sz w:val="20"/>
                <w:szCs w:val="20"/>
              </w:rPr>
            </w:pPr>
          </w:p>
        </w:tc>
        <w:tc>
          <w:tcPr>
            <w:tcW w:w="595" w:type="dxa"/>
          </w:tcPr>
          <w:p w14:paraId="49A4A626" w14:textId="0508A3C1" w:rsidR="005000A3" w:rsidRDefault="008B4DE6">
            <w:pPr>
              <w:spacing w:before="120" w:after="120"/>
              <w:cnfStyle w:val="000000100000" w:firstRow="0" w:lastRow="0" w:firstColumn="0" w:lastColumn="0" w:oddVBand="0" w:evenVBand="0" w:oddHBand="1" w:evenHBand="0" w:firstRowFirstColumn="0" w:firstRowLastColumn="0" w:lastRowFirstColumn="0" w:lastRowLastColumn="0"/>
            </w:pPr>
            <w:r>
              <w:t>8i</w:t>
            </w:r>
          </w:p>
        </w:tc>
        <w:tc>
          <w:tcPr>
            <w:tcW w:w="5782" w:type="dxa"/>
          </w:tcPr>
          <w:p w14:paraId="4C86E8C7" w14:textId="30A3689F" w:rsidR="005000A3" w:rsidRDefault="008B4DE6">
            <w:pPr>
              <w:spacing w:before="120" w:after="120"/>
              <w:cnfStyle w:val="000000100000" w:firstRow="0" w:lastRow="0" w:firstColumn="0" w:lastColumn="0" w:oddVBand="0" w:evenVBand="0" w:oddHBand="1" w:evenHBand="0" w:firstRowFirstColumn="0" w:firstRowLastColumn="0" w:lastRowFirstColumn="0" w:lastRowLastColumn="0"/>
            </w:pPr>
            <w:hyperlink r:id="rId81" w:history="1">
              <w:r w:rsidRPr="0031451A">
                <w:rPr>
                  <w:rStyle w:val="Hyperlink"/>
                </w:rPr>
                <w:t>Towns, Villages and Rural Areas Transport Plan 2017-2027</w:t>
              </w:r>
            </w:hyperlink>
          </w:p>
        </w:tc>
        <w:tc>
          <w:tcPr>
            <w:tcW w:w="567" w:type="dxa"/>
          </w:tcPr>
          <w:p w14:paraId="6E9D067D" w14:textId="5281C5EA" w:rsidR="005000A3" w:rsidRDefault="005F5F3A">
            <w:pPr>
              <w:spacing w:before="120" w:after="120"/>
              <w:cnfStyle w:val="000000100000" w:firstRow="0" w:lastRow="0" w:firstColumn="0" w:lastColumn="0" w:oddVBand="0" w:evenVBand="0" w:oddHBand="1" w:evenHBand="0" w:firstRowFirstColumn="0" w:firstRowLastColumn="0" w:lastRowFirstColumn="0" w:lastRowLastColumn="0"/>
            </w:pPr>
            <w:r>
              <w:t>8</w:t>
            </w:r>
            <w:r w:rsidR="008B4DE6">
              <w:t>j</w:t>
            </w:r>
          </w:p>
        </w:tc>
        <w:tc>
          <w:tcPr>
            <w:tcW w:w="5245" w:type="dxa"/>
          </w:tcPr>
          <w:p w14:paraId="190ECE57" w14:textId="2D6CA2CD" w:rsidR="005000A3" w:rsidRDefault="00020359">
            <w:pPr>
              <w:spacing w:before="120" w:after="120"/>
              <w:cnfStyle w:val="000000100000" w:firstRow="0" w:lastRow="0" w:firstColumn="0" w:lastColumn="0" w:oddVBand="0" w:evenVBand="0" w:oddHBand="1" w:evenHBand="0" w:firstRowFirstColumn="0" w:firstRowLastColumn="0" w:lastRowFirstColumn="0" w:lastRowLastColumn="0"/>
            </w:pPr>
            <w:r>
              <w:t xml:space="preserve">Stirling Mobility Strategy (DRAFT) </w:t>
            </w:r>
          </w:p>
        </w:tc>
      </w:tr>
      <w:tr w:rsidR="00B35076" w:rsidRPr="002A37BE" w14:paraId="0B646717" w14:textId="77777777" w:rsidTr="00FF55AF">
        <w:tc>
          <w:tcPr>
            <w:cnfStyle w:val="001000000000" w:firstRow="0" w:lastRow="0" w:firstColumn="1" w:lastColumn="0" w:oddVBand="0" w:evenVBand="0" w:oddHBand="0" w:evenHBand="0" w:firstRowFirstColumn="0" w:firstRowLastColumn="0" w:lastRowFirstColumn="0" w:lastRowLastColumn="0"/>
            <w:tcW w:w="1698" w:type="dxa"/>
          </w:tcPr>
          <w:p w14:paraId="7CE4090C" w14:textId="77777777" w:rsidR="00584572" w:rsidRPr="00763377" w:rsidRDefault="00584572">
            <w:pPr>
              <w:spacing w:before="120" w:after="120"/>
              <w:rPr>
                <w:rFonts w:ascii="Arial" w:hAnsi="Arial" w:cs="Arial"/>
                <w:b w:val="0"/>
                <w:bCs w:val="0"/>
                <w:sz w:val="20"/>
                <w:szCs w:val="20"/>
              </w:rPr>
            </w:pPr>
            <w:r w:rsidRPr="00763377">
              <w:rPr>
                <w:rFonts w:ascii="Arial" w:hAnsi="Arial" w:cs="Arial"/>
                <w:b w:val="0"/>
                <w:bCs w:val="0"/>
                <w:sz w:val="20"/>
                <w:szCs w:val="20"/>
              </w:rPr>
              <w:t>Forth Valley area</w:t>
            </w:r>
          </w:p>
        </w:tc>
        <w:tc>
          <w:tcPr>
            <w:tcW w:w="595" w:type="dxa"/>
          </w:tcPr>
          <w:p w14:paraId="62CC639F" w14:textId="466548A8" w:rsidR="00584572" w:rsidRDefault="0018273C">
            <w:pPr>
              <w:spacing w:before="120" w:after="120"/>
              <w:cnfStyle w:val="000000000000" w:firstRow="0" w:lastRow="0" w:firstColumn="0" w:lastColumn="0" w:oddVBand="0" w:evenVBand="0" w:oddHBand="0" w:evenHBand="0" w:firstRowFirstColumn="0" w:firstRowLastColumn="0" w:lastRowFirstColumn="0" w:lastRowLastColumn="0"/>
            </w:pPr>
            <w:r>
              <w:t>9a</w:t>
            </w:r>
          </w:p>
        </w:tc>
        <w:tc>
          <w:tcPr>
            <w:tcW w:w="5782" w:type="dxa"/>
          </w:tcPr>
          <w:p w14:paraId="533C09C5" w14:textId="13ACAF43" w:rsidR="00584572" w:rsidRPr="002A37BE" w:rsidRDefault="0058457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82" w:history="1">
              <w:r w:rsidRPr="002A37BE">
                <w:rPr>
                  <w:rStyle w:val="Hyperlink"/>
                  <w:rFonts w:ascii="Arial" w:hAnsi="Arial" w:cs="Arial"/>
                  <w:sz w:val="20"/>
                  <w:szCs w:val="20"/>
                </w:rPr>
                <w:t>Indicative Regional Spatial Strategy</w:t>
              </w:r>
            </w:hyperlink>
          </w:p>
        </w:tc>
        <w:tc>
          <w:tcPr>
            <w:tcW w:w="567" w:type="dxa"/>
          </w:tcPr>
          <w:p w14:paraId="64BD5758" w14:textId="4B2EAD93" w:rsidR="00584572" w:rsidRPr="003F2E17" w:rsidRDefault="0058457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245" w:type="dxa"/>
          </w:tcPr>
          <w:p w14:paraId="414FA082" w14:textId="079B1D3D" w:rsidR="00584572" w:rsidRPr="003F2E17" w:rsidRDefault="0058457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351A" w:rsidRPr="002A37BE" w14:paraId="2FAC4E2B"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val="restart"/>
          </w:tcPr>
          <w:p w14:paraId="25D3A06B" w14:textId="77777777" w:rsidR="000B351A" w:rsidRPr="00763377" w:rsidRDefault="000B351A" w:rsidP="000B351A">
            <w:pPr>
              <w:spacing w:before="120" w:after="120"/>
              <w:rPr>
                <w:rFonts w:ascii="Arial" w:hAnsi="Arial" w:cs="Arial"/>
                <w:b w:val="0"/>
                <w:bCs w:val="0"/>
                <w:sz w:val="20"/>
                <w:szCs w:val="20"/>
              </w:rPr>
            </w:pPr>
            <w:r w:rsidRPr="00763377">
              <w:rPr>
                <w:rFonts w:ascii="Arial" w:hAnsi="Arial" w:cs="Arial"/>
                <w:b w:val="0"/>
                <w:bCs w:val="0"/>
                <w:sz w:val="20"/>
                <w:szCs w:val="20"/>
              </w:rPr>
              <w:t>Tay Cities area</w:t>
            </w:r>
          </w:p>
        </w:tc>
        <w:tc>
          <w:tcPr>
            <w:tcW w:w="595" w:type="dxa"/>
          </w:tcPr>
          <w:p w14:paraId="17F989F3" w14:textId="0932DD85" w:rsidR="000B351A" w:rsidRDefault="000B351A" w:rsidP="000B351A">
            <w:pPr>
              <w:spacing w:before="120" w:after="120"/>
              <w:cnfStyle w:val="000000100000" w:firstRow="0" w:lastRow="0" w:firstColumn="0" w:lastColumn="0" w:oddVBand="0" w:evenVBand="0" w:oddHBand="1" w:evenHBand="0" w:firstRowFirstColumn="0" w:firstRowLastColumn="0" w:lastRowFirstColumn="0" w:lastRowLastColumn="0"/>
            </w:pPr>
            <w:r>
              <w:t>10a</w:t>
            </w:r>
          </w:p>
        </w:tc>
        <w:tc>
          <w:tcPr>
            <w:tcW w:w="5782" w:type="dxa"/>
          </w:tcPr>
          <w:p w14:paraId="0BFF8E60" w14:textId="27F0BFEE" w:rsidR="000B351A" w:rsidRPr="002A37BE" w:rsidRDefault="000B351A" w:rsidP="000B351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83" w:history="1">
              <w:r w:rsidRPr="002A37BE">
                <w:rPr>
                  <w:rStyle w:val="Hyperlink"/>
                  <w:rFonts w:ascii="Arial" w:hAnsi="Arial" w:cs="Arial"/>
                  <w:sz w:val="20"/>
                  <w:szCs w:val="20"/>
                </w:rPr>
                <w:t>Tay Cities Region Economic Strategy 2019-2039</w:t>
              </w:r>
            </w:hyperlink>
          </w:p>
        </w:tc>
        <w:tc>
          <w:tcPr>
            <w:tcW w:w="567" w:type="dxa"/>
          </w:tcPr>
          <w:p w14:paraId="08C97705" w14:textId="75961A3F" w:rsidR="000B351A" w:rsidRPr="002A37BE" w:rsidRDefault="000B351A" w:rsidP="000B351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10c</w:t>
            </w:r>
          </w:p>
        </w:tc>
        <w:tc>
          <w:tcPr>
            <w:tcW w:w="5245" w:type="dxa"/>
          </w:tcPr>
          <w:p w14:paraId="6605A1EF" w14:textId="1A79CB44" w:rsidR="000B351A" w:rsidRPr="002A37BE" w:rsidRDefault="000B351A" w:rsidP="000B351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7A18">
              <w:rPr>
                <w:rFonts w:ascii="Arial" w:hAnsi="Arial" w:cs="Arial"/>
                <w:sz w:val="20"/>
                <w:szCs w:val="20"/>
              </w:rPr>
              <w:t xml:space="preserve">Tay Cities </w:t>
            </w:r>
            <w:r>
              <w:rPr>
                <w:rFonts w:ascii="Arial" w:hAnsi="Arial" w:cs="Arial"/>
                <w:sz w:val="20"/>
                <w:szCs w:val="20"/>
              </w:rPr>
              <w:t>Deal</w:t>
            </w:r>
          </w:p>
        </w:tc>
      </w:tr>
      <w:tr w:rsidR="000B351A" w:rsidRPr="002A37BE" w14:paraId="029744C1" w14:textId="77777777" w:rsidTr="00FF55AF">
        <w:tc>
          <w:tcPr>
            <w:cnfStyle w:val="001000000000" w:firstRow="0" w:lastRow="0" w:firstColumn="1" w:lastColumn="0" w:oddVBand="0" w:evenVBand="0" w:oddHBand="0" w:evenHBand="0" w:firstRowFirstColumn="0" w:firstRowLastColumn="0" w:lastRowFirstColumn="0" w:lastRowLastColumn="0"/>
            <w:tcW w:w="1698" w:type="dxa"/>
            <w:vMerge/>
          </w:tcPr>
          <w:p w14:paraId="03FEE23A" w14:textId="77777777" w:rsidR="000B351A" w:rsidRPr="00763377" w:rsidRDefault="000B351A" w:rsidP="000B351A">
            <w:pPr>
              <w:spacing w:before="120" w:after="120"/>
              <w:rPr>
                <w:rFonts w:ascii="Arial" w:hAnsi="Arial" w:cs="Arial"/>
                <w:sz w:val="20"/>
                <w:szCs w:val="20"/>
              </w:rPr>
            </w:pPr>
          </w:p>
        </w:tc>
        <w:tc>
          <w:tcPr>
            <w:tcW w:w="595" w:type="dxa"/>
          </w:tcPr>
          <w:p w14:paraId="643987D6" w14:textId="12B44319" w:rsidR="000B351A" w:rsidRDefault="000B351A" w:rsidP="000B351A">
            <w:pPr>
              <w:spacing w:before="120" w:after="120"/>
              <w:cnfStyle w:val="000000000000" w:firstRow="0" w:lastRow="0" w:firstColumn="0" w:lastColumn="0" w:oddVBand="0" w:evenVBand="0" w:oddHBand="0" w:evenHBand="0" w:firstRowFirstColumn="0" w:firstRowLastColumn="0" w:lastRowFirstColumn="0" w:lastRowLastColumn="0"/>
            </w:pPr>
            <w:r>
              <w:t>10b</w:t>
            </w:r>
          </w:p>
        </w:tc>
        <w:tc>
          <w:tcPr>
            <w:tcW w:w="5782" w:type="dxa"/>
          </w:tcPr>
          <w:p w14:paraId="0E1D0280" w14:textId="0F71A4F1" w:rsidR="000B351A" w:rsidRDefault="000B351A" w:rsidP="000B351A">
            <w:pPr>
              <w:spacing w:before="120" w:after="120"/>
              <w:cnfStyle w:val="000000000000" w:firstRow="0" w:lastRow="0" w:firstColumn="0" w:lastColumn="0" w:oddVBand="0" w:evenVBand="0" w:oddHBand="0" w:evenHBand="0" w:firstRowFirstColumn="0" w:firstRowLastColumn="0" w:lastRowFirstColumn="0" w:lastRowLastColumn="0"/>
            </w:pPr>
            <w:hyperlink r:id="rId84" w:history="1">
              <w:r w:rsidRPr="002A37BE">
                <w:rPr>
                  <w:rStyle w:val="Hyperlink"/>
                  <w:rFonts w:ascii="Arial" w:hAnsi="Arial" w:cs="Arial"/>
                  <w:sz w:val="20"/>
                  <w:szCs w:val="20"/>
                </w:rPr>
                <w:t>Indicative Regional Spatial Strategy</w:t>
              </w:r>
            </w:hyperlink>
          </w:p>
        </w:tc>
        <w:tc>
          <w:tcPr>
            <w:tcW w:w="567" w:type="dxa"/>
          </w:tcPr>
          <w:p w14:paraId="09F58F3E" w14:textId="4D77A43A" w:rsidR="000B351A" w:rsidRPr="002A37BE" w:rsidRDefault="000B351A" w:rsidP="000B351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10d</w:t>
            </w:r>
          </w:p>
        </w:tc>
        <w:tc>
          <w:tcPr>
            <w:tcW w:w="5245" w:type="dxa"/>
          </w:tcPr>
          <w:p w14:paraId="2C84ED7B" w14:textId="01E42B94" w:rsidR="000B351A" w:rsidRPr="002A37BE" w:rsidRDefault="000B351A" w:rsidP="000B351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7A18">
              <w:rPr>
                <w:rFonts w:ascii="Arial" w:hAnsi="Arial" w:cs="Arial"/>
                <w:sz w:val="20"/>
                <w:szCs w:val="20"/>
              </w:rPr>
              <w:t>Tay Cities Park &amp; Choose Study</w:t>
            </w:r>
          </w:p>
        </w:tc>
      </w:tr>
      <w:tr w:rsidR="000B351A" w:rsidRPr="002A37BE" w14:paraId="4DE83B24"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tcPr>
          <w:p w14:paraId="00E68CF2" w14:textId="77777777" w:rsidR="000B351A" w:rsidRPr="00763377" w:rsidRDefault="000B351A" w:rsidP="005673B2">
            <w:pPr>
              <w:spacing w:before="120" w:after="120"/>
              <w:rPr>
                <w:rFonts w:ascii="Arial" w:hAnsi="Arial" w:cs="Arial"/>
                <w:sz w:val="20"/>
                <w:szCs w:val="20"/>
              </w:rPr>
            </w:pPr>
          </w:p>
        </w:tc>
        <w:tc>
          <w:tcPr>
            <w:tcW w:w="595" w:type="dxa"/>
          </w:tcPr>
          <w:p w14:paraId="27B9C1A2" w14:textId="77777777" w:rsidR="000B351A" w:rsidRDefault="000B351A" w:rsidP="005673B2">
            <w:pPr>
              <w:spacing w:before="120" w:after="120"/>
              <w:cnfStyle w:val="000000100000" w:firstRow="0" w:lastRow="0" w:firstColumn="0" w:lastColumn="0" w:oddVBand="0" w:evenVBand="0" w:oddHBand="1" w:evenHBand="0" w:firstRowFirstColumn="0" w:firstRowLastColumn="0" w:lastRowFirstColumn="0" w:lastRowLastColumn="0"/>
            </w:pPr>
          </w:p>
        </w:tc>
        <w:tc>
          <w:tcPr>
            <w:tcW w:w="5782" w:type="dxa"/>
          </w:tcPr>
          <w:p w14:paraId="1C4633A7" w14:textId="77777777" w:rsidR="000B351A" w:rsidRDefault="000B351A" w:rsidP="005673B2">
            <w:pPr>
              <w:spacing w:before="120" w:after="120"/>
              <w:cnfStyle w:val="000000100000" w:firstRow="0" w:lastRow="0" w:firstColumn="0" w:lastColumn="0" w:oddVBand="0" w:evenVBand="0" w:oddHBand="1" w:evenHBand="0" w:firstRowFirstColumn="0" w:firstRowLastColumn="0" w:lastRowFirstColumn="0" w:lastRowLastColumn="0"/>
            </w:pPr>
          </w:p>
        </w:tc>
        <w:tc>
          <w:tcPr>
            <w:tcW w:w="567" w:type="dxa"/>
          </w:tcPr>
          <w:p w14:paraId="4C385DCE" w14:textId="3E8D816E" w:rsidR="000B351A" w:rsidRPr="002A37BE" w:rsidRDefault="000B351A" w:rsidP="005673B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10e</w:t>
            </w:r>
          </w:p>
        </w:tc>
        <w:tc>
          <w:tcPr>
            <w:tcW w:w="5245" w:type="dxa"/>
          </w:tcPr>
          <w:p w14:paraId="297378A6" w14:textId="55AB21F1" w:rsidR="000B351A" w:rsidRPr="002A37BE" w:rsidRDefault="000B351A" w:rsidP="005673B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Tayside Bus Alliance: </w:t>
            </w:r>
            <w:hyperlink r:id="rId85" w:history="1">
              <w:r w:rsidRPr="00CE4A71">
                <w:rPr>
                  <w:rStyle w:val="Hyperlink"/>
                  <w:rFonts w:ascii="Arial" w:hAnsi="Arial" w:cs="Arial"/>
                  <w:sz w:val="20"/>
                  <w:szCs w:val="20"/>
                </w:rPr>
                <w:t>Detailed Options Appraisal</w:t>
              </w:r>
            </w:hyperlink>
          </w:p>
        </w:tc>
      </w:tr>
      <w:tr w:rsidR="005673B2" w:rsidRPr="002A37BE" w14:paraId="7D267081" w14:textId="77777777" w:rsidTr="00FF55AF">
        <w:tc>
          <w:tcPr>
            <w:cnfStyle w:val="001000000000" w:firstRow="0" w:lastRow="0" w:firstColumn="1" w:lastColumn="0" w:oddVBand="0" w:evenVBand="0" w:oddHBand="0" w:evenHBand="0" w:firstRowFirstColumn="0" w:firstRowLastColumn="0" w:lastRowFirstColumn="0" w:lastRowLastColumn="0"/>
            <w:tcW w:w="1698" w:type="dxa"/>
          </w:tcPr>
          <w:p w14:paraId="003F98FF" w14:textId="77777777" w:rsidR="005673B2" w:rsidRPr="002A37BE" w:rsidRDefault="005673B2" w:rsidP="005673B2">
            <w:pPr>
              <w:spacing w:before="120" w:after="120"/>
              <w:rPr>
                <w:rFonts w:ascii="Arial" w:hAnsi="Arial" w:cs="Arial"/>
                <w:b w:val="0"/>
                <w:bCs w:val="0"/>
                <w:sz w:val="20"/>
                <w:szCs w:val="20"/>
              </w:rPr>
            </w:pPr>
            <w:r w:rsidRPr="002A37BE">
              <w:rPr>
                <w:rFonts w:ascii="Arial" w:hAnsi="Arial" w:cs="Arial"/>
                <w:b w:val="0"/>
                <w:bCs w:val="0"/>
                <w:sz w:val="20"/>
                <w:szCs w:val="20"/>
              </w:rPr>
              <w:t>NHS Forth Valley</w:t>
            </w:r>
          </w:p>
        </w:tc>
        <w:tc>
          <w:tcPr>
            <w:tcW w:w="595" w:type="dxa"/>
          </w:tcPr>
          <w:p w14:paraId="3F783F1F" w14:textId="0C325DF0" w:rsidR="005673B2" w:rsidRDefault="005673B2" w:rsidP="005673B2">
            <w:pPr>
              <w:spacing w:before="120" w:after="120"/>
              <w:cnfStyle w:val="000000000000" w:firstRow="0" w:lastRow="0" w:firstColumn="0" w:lastColumn="0" w:oddVBand="0" w:evenVBand="0" w:oddHBand="0" w:evenHBand="0" w:firstRowFirstColumn="0" w:firstRowLastColumn="0" w:lastRowFirstColumn="0" w:lastRowLastColumn="0"/>
            </w:pPr>
            <w:r>
              <w:t>11a</w:t>
            </w:r>
          </w:p>
        </w:tc>
        <w:tc>
          <w:tcPr>
            <w:tcW w:w="5782" w:type="dxa"/>
          </w:tcPr>
          <w:p w14:paraId="22DD2C28" w14:textId="7B81D93F" w:rsidR="005673B2" w:rsidRPr="002A37BE" w:rsidRDefault="005673B2" w:rsidP="005673B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86" w:history="1">
              <w:r w:rsidRPr="002A37BE">
                <w:rPr>
                  <w:rStyle w:val="Hyperlink"/>
                  <w:rFonts w:ascii="Arial" w:hAnsi="Arial" w:cs="Arial"/>
                  <w:sz w:val="20"/>
                  <w:szCs w:val="20"/>
                </w:rPr>
                <w:t>Climate Emergency &amp; Sustainability Strategy and Action Plan 2023-26</w:t>
              </w:r>
            </w:hyperlink>
          </w:p>
        </w:tc>
        <w:tc>
          <w:tcPr>
            <w:tcW w:w="567" w:type="dxa"/>
          </w:tcPr>
          <w:p w14:paraId="1EA61436" w14:textId="7A148484" w:rsidR="005673B2" w:rsidRPr="002A37BE" w:rsidRDefault="005673B2" w:rsidP="005673B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11b</w:t>
            </w:r>
          </w:p>
        </w:tc>
        <w:tc>
          <w:tcPr>
            <w:tcW w:w="5245" w:type="dxa"/>
          </w:tcPr>
          <w:p w14:paraId="19F3B2E2" w14:textId="0D7A0F35" w:rsidR="005673B2" w:rsidRPr="002A37BE" w:rsidRDefault="005673B2" w:rsidP="005673B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Sustainability Action Plan</w:t>
            </w:r>
          </w:p>
        </w:tc>
      </w:tr>
      <w:tr w:rsidR="005673B2" w:rsidRPr="002A37BE" w14:paraId="62776781" w14:textId="77777777" w:rsidTr="00FF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6B6F9D4" w14:textId="77777777" w:rsidR="005673B2" w:rsidRPr="002A37BE" w:rsidRDefault="005673B2" w:rsidP="005673B2">
            <w:pPr>
              <w:spacing w:before="120" w:after="120"/>
              <w:rPr>
                <w:rFonts w:ascii="Arial" w:hAnsi="Arial" w:cs="Arial"/>
                <w:b w:val="0"/>
                <w:bCs w:val="0"/>
                <w:sz w:val="20"/>
                <w:szCs w:val="20"/>
              </w:rPr>
            </w:pPr>
            <w:r w:rsidRPr="002A37BE">
              <w:rPr>
                <w:rFonts w:ascii="Arial" w:hAnsi="Arial" w:cs="Arial"/>
                <w:b w:val="0"/>
                <w:bCs w:val="0"/>
                <w:sz w:val="20"/>
                <w:szCs w:val="20"/>
              </w:rPr>
              <w:t>NHS Tayside</w:t>
            </w:r>
          </w:p>
        </w:tc>
        <w:tc>
          <w:tcPr>
            <w:tcW w:w="595" w:type="dxa"/>
          </w:tcPr>
          <w:p w14:paraId="6A434291" w14:textId="5CDF714F" w:rsidR="005673B2" w:rsidRDefault="005673B2" w:rsidP="005673B2">
            <w:pPr>
              <w:spacing w:before="120" w:after="120"/>
              <w:cnfStyle w:val="000000100000" w:firstRow="0" w:lastRow="0" w:firstColumn="0" w:lastColumn="0" w:oddVBand="0" w:evenVBand="0" w:oddHBand="1" w:evenHBand="0" w:firstRowFirstColumn="0" w:firstRowLastColumn="0" w:lastRowFirstColumn="0" w:lastRowLastColumn="0"/>
            </w:pPr>
            <w:r>
              <w:t>12a</w:t>
            </w:r>
          </w:p>
        </w:tc>
        <w:tc>
          <w:tcPr>
            <w:tcW w:w="5782" w:type="dxa"/>
          </w:tcPr>
          <w:p w14:paraId="749B0252" w14:textId="0D1142FB" w:rsidR="005673B2" w:rsidRPr="002A37BE" w:rsidRDefault="005673B2" w:rsidP="005673B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87" w:history="1">
              <w:r w:rsidRPr="002A37BE">
                <w:rPr>
                  <w:rStyle w:val="Hyperlink"/>
                  <w:rFonts w:ascii="Arial" w:hAnsi="Arial" w:cs="Arial"/>
                  <w:sz w:val="20"/>
                  <w:szCs w:val="20"/>
                </w:rPr>
                <w:t>NHS Tayside Anchor Strategy 2023</w:t>
              </w:r>
            </w:hyperlink>
          </w:p>
        </w:tc>
        <w:tc>
          <w:tcPr>
            <w:tcW w:w="567" w:type="dxa"/>
          </w:tcPr>
          <w:p w14:paraId="1ED26106" w14:textId="0B581653" w:rsidR="005673B2" w:rsidRPr="002A37BE" w:rsidRDefault="005673B2" w:rsidP="005673B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245" w:type="dxa"/>
          </w:tcPr>
          <w:p w14:paraId="79B4E87D" w14:textId="6A1410B8" w:rsidR="005673B2" w:rsidRPr="002A37BE" w:rsidRDefault="005673B2" w:rsidP="005673B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673B2" w:rsidRPr="009C3526" w14:paraId="713C548F" w14:textId="77777777" w:rsidTr="00FF55AF">
        <w:tc>
          <w:tcPr>
            <w:cnfStyle w:val="001000000000" w:firstRow="0" w:lastRow="0" w:firstColumn="1" w:lastColumn="0" w:oddVBand="0" w:evenVBand="0" w:oddHBand="0" w:evenHBand="0" w:firstRowFirstColumn="0" w:firstRowLastColumn="0" w:lastRowFirstColumn="0" w:lastRowLastColumn="0"/>
            <w:tcW w:w="1698" w:type="dxa"/>
          </w:tcPr>
          <w:p w14:paraId="19CAA505" w14:textId="739F426F" w:rsidR="005673B2" w:rsidRPr="009C3526" w:rsidRDefault="005673B2" w:rsidP="005673B2">
            <w:pPr>
              <w:spacing w:before="120" w:after="120"/>
              <w:rPr>
                <w:rFonts w:ascii="Arial" w:hAnsi="Arial" w:cs="Arial"/>
                <w:sz w:val="20"/>
                <w:szCs w:val="20"/>
              </w:rPr>
            </w:pPr>
            <w:r w:rsidRPr="009C3526">
              <w:rPr>
                <w:rFonts w:ascii="Arial" w:hAnsi="Arial" w:cs="Arial"/>
                <w:sz w:val="20"/>
                <w:szCs w:val="20"/>
              </w:rPr>
              <w:t>Other</w:t>
            </w:r>
          </w:p>
        </w:tc>
        <w:tc>
          <w:tcPr>
            <w:tcW w:w="595" w:type="dxa"/>
          </w:tcPr>
          <w:p w14:paraId="2A1365D2" w14:textId="4E2AA946" w:rsidR="005673B2" w:rsidRPr="009C3526" w:rsidRDefault="00C24447" w:rsidP="005673B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13a</w:t>
            </w:r>
          </w:p>
        </w:tc>
        <w:tc>
          <w:tcPr>
            <w:tcW w:w="5782" w:type="dxa"/>
          </w:tcPr>
          <w:p w14:paraId="0E296C8A" w14:textId="693CE5CD" w:rsidR="005673B2" w:rsidRPr="009C3526" w:rsidRDefault="00C24447" w:rsidP="005673B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Council Officer Comments</w:t>
            </w:r>
          </w:p>
        </w:tc>
        <w:tc>
          <w:tcPr>
            <w:tcW w:w="567" w:type="dxa"/>
          </w:tcPr>
          <w:p w14:paraId="447A4888" w14:textId="66FBF4A1" w:rsidR="005673B2" w:rsidRPr="009C3526" w:rsidRDefault="005673B2" w:rsidP="005673B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245" w:type="dxa"/>
          </w:tcPr>
          <w:p w14:paraId="663594B1" w14:textId="2782155D" w:rsidR="005673B2" w:rsidRPr="009C3526" w:rsidRDefault="005673B2" w:rsidP="005673B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1FD81E5" w14:textId="26F2330B" w:rsidR="006841F2" w:rsidRDefault="006841F2">
      <w:pPr>
        <w:rPr>
          <w:rFonts w:ascii="Arial" w:hAnsi="Arial" w:cs="Arial"/>
          <w:b/>
          <w:bCs/>
          <w:sz w:val="28"/>
          <w:szCs w:val="28"/>
        </w:rPr>
      </w:pPr>
      <w:r>
        <w:rPr>
          <w:rFonts w:ascii="Arial" w:hAnsi="Arial" w:cs="Arial"/>
          <w:b/>
          <w:bCs/>
          <w:sz w:val="28"/>
          <w:szCs w:val="28"/>
        </w:rPr>
        <w:t xml:space="preserve"> </w:t>
      </w:r>
      <w:r>
        <w:rPr>
          <w:rFonts w:ascii="Arial" w:hAnsi="Arial" w:cs="Arial"/>
          <w:b/>
          <w:bCs/>
          <w:sz w:val="28"/>
          <w:szCs w:val="28"/>
        </w:rPr>
        <w:br w:type="page"/>
      </w:r>
    </w:p>
    <w:p w14:paraId="37FD3F8F" w14:textId="58508BA8" w:rsidR="006841F2" w:rsidRPr="008020AD" w:rsidRDefault="006841F2" w:rsidP="008020AD">
      <w:pPr>
        <w:pStyle w:val="Heading1"/>
        <w:numPr>
          <w:ilvl w:val="0"/>
          <w:numId w:val="0"/>
        </w:numPr>
        <w:jc w:val="right"/>
        <w:rPr>
          <w:b w:val="0"/>
          <w:bCs/>
          <w:color w:val="002060"/>
          <w:sz w:val="28"/>
          <w:szCs w:val="28"/>
        </w:rPr>
      </w:pPr>
      <w:bookmarkStart w:id="35" w:name="AppendixB"/>
      <w:bookmarkEnd w:id="35"/>
      <w:r w:rsidRPr="008020AD">
        <w:rPr>
          <w:b w:val="0"/>
          <w:bCs/>
          <w:color w:val="002060"/>
          <w:sz w:val="28"/>
          <w:szCs w:val="28"/>
        </w:rPr>
        <w:lastRenderedPageBreak/>
        <w:t>Appendix</w:t>
      </w:r>
      <w:r w:rsidR="00584572" w:rsidRPr="008020AD">
        <w:rPr>
          <w:b w:val="0"/>
          <w:bCs/>
          <w:color w:val="002060"/>
          <w:sz w:val="28"/>
          <w:szCs w:val="28"/>
        </w:rPr>
        <w:t xml:space="preserve"> B</w:t>
      </w:r>
    </w:p>
    <w:p w14:paraId="28525A24" w14:textId="212E6525" w:rsidR="00203757" w:rsidRPr="008020AD" w:rsidRDefault="00203757" w:rsidP="00826A64">
      <w:pPr>
        <w:spacing w:after="60"/>
        <w:jc w:val="center"/>
        <w:rPr>
          <w:rFonts w:ascii="Arial" w:hAnsi="Arial" w:cs="Arial"/>
          <w:b/>
          <w:bCs/>
          <w:color w:val="002060"/>
          <w:sz w:val="44"/>
          <w:szCs w:val="44"/>
        </w:rPr>
      </w:pPr>
      <w:r w:rsidRPr="008020AD">
        <w:rPr>
          <w:rFonts w:ascii="Arial" w:hAnsi="Arial" w:cs="Arial"/>
          <w:b/>
          <w:bCs/>
          <w:color w:val="002060"/>
          <w:sz w:val="44"/>
          <w:szCs w:val="44"/>
        </w:rPr>
        <w:t xml:space="preserve">User </w:t>
      </w:r>
      <w:r w:rsidR="00AC395F" w:rsidRPr="008020AD">
        <w:rPr>
          <w:rFonts w:ascii="Arial" w:hAnsi="Arial" w:cs="Arial"/>
          <w:b/>
          <w:bCs/>
          <w:color w:val="002060"/>
          <w:sz w:val="44"/>
          <w:szCs w:val="44"/>
        </w:rPr>
        <w:t xml:space="preserve">and Partnership </w:t>
      </w:r>
      <w:r w:rsidRPr="008020AD">
        <w:rPr>
          <w:rFonts w:ascii="Arial" w:hAnsi="Arial" w:cs="Arial"/>
          <w:b/>
          <w:bCs/>
          <w:color w:val="002060"/>
          <w:sz w:val="44"/>
          <w:szCs w:val="44"/>
        </w:rPr>
        <w:t>Groups</w:t>
      </w:r>
    </w:p>
    <w:p w14:paraId="29E4964A" w14:textId="77777777" w:rsidR="00826A64" w:rsidRPr="00D51431" w:rsidRDefault="00826A64" w:rsidP="00203757">
      <w:pPr>
        <w:spacing w:after="60"/>
        <w:rPr>
          <w:rFonts w:ascii="Arial" w:hAnsi="Arial" w:cs="Arial"/>
          <w:b/>
          <w:bCs/>
          <w:sz w:val="28"/>
          <w:szCs w:val="28"/>
        </w:rPr>
      </w:pPr>
    </w:p>
    <w:p w14:paraId="7A58D364" w14:textId="77777777" w:rsidR="00203757" w:rsidRPr="00981DB1" w:rsidRDefault="00203757" w:rsidP="00203757">
      <w:pPr>
        <w:spacing w:after="60"/>
        <w:rPr>
          <w:rFonts w:ascii="Arial" w:hAnsi="Arial" w:cs="Arial"/>
          <w:sz w:val="24"/>
          <w:szCs w:val="24"/>
        </w:rPr>
      </w:pPr>
      <w:r w:rsidRPr="00981DB1">
        <w:rPr>
          <w:rFonts w:ascii="Arial" w:hAnsi="Arial" w:cs="Arial"/>
          <w:sz w:val="24"/>
          <w:szCs w:val="24"/>
        </w:rPr>
        <w:t>In defining and bringing forward partners delivery programmes it is equally important to engage with user groups as well as the respective forums identified in Table 1.</w:t>
      </w:r>
      <w:r>
        <w:rPr>
          <w:rFonts w:ascii="Arial" w:hAnsi="Arial" w:cs="Arial"/>
          <w:sz w:val="24"/>
          <w:szCs w:val="24"/>
        </w:rPr>
        <w:t>1</w:t>
      </w:r>
      <w:r w:rsidRPr="00981DB1">
        <w:rPr>
          <w:rFonts w:ascii="Arial" w:hAnsi="Arial" w:cs="Arial"/>
          <w:sz w:val="24"/>
          <w:szCs w:val="24"/>
        </w:rPr>
        <w:t xml:space="preserve">. Table </w:t>
      </w:r>
      <w:r>
        <w:rPr>
          <w:rFonts w:ascii="Arial" w:hAnsi="Arial" w:cs="Arial"/>
          <w:sz w:val="24"/>
          <w:szCs w:val="24"/>
        </w:rPr>
        <w:t>1.</w:t>
      </w:r>
      <w:r w:rsidRPr="00981DB1">
        <w:rPr>
          <w:rFonts w:ascii="Arial" w:hAnsi="Arial" w:cs="Arial"/>
          <w:sz w:val="24"/>
          <w:szCs w:val="24"/>
        </w:rPr>
        <w:t>2 suggests user groups which exist across the Tactran region.</w:t>
      </w:r>
    </w:p>
    <w:tbl>
      <w:tblPr>
        <w:tblStyle w:val="GridTable5Dark-Accent1"/>
        <w:tblW w:w="0" w:type="auto"/>
        <w:tblLook w:val="04A0" w:firstRow="1" w:lastRow="0" w:firstColumn="1" w:lastColumn="0" w:noHBand="0" w:noVBand="1"/>
      </w:tblPr>
      <w:tblGrid>
        <w:gridCol w:w="2102"/>
        <w:gridCol w:w="11846"/>
      </w:tblGrid>
      <w:tr w:rsidR="00203757" w14:paraId="2D7D3B7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48" w:type="dxa"/>
            <w:gridSpan w:val="2"/>
          </w:tcPr>
          <w:p w14:paraId="3CB2ABFF" w14:textId="7F047ADB" w:rsidR="00203757" w:rsidRPr="00F65C0D" w:rsidRDefault="00203757">
            <w:pPr>
              <w:spacing w:before="120" w:after="120"/>
              <w:rPr>
                <w:rFonts w:ascii="Arial" w:hAnsi="Arial" w:cs="Arial"/>
                <w:sz w:val="20"/>
                <w:szCs w:val="20"/>
              </w:rPr>
            </w:pPr>
            <w:r w:rsidRPr="00F65C0D">
              <w:rPr>
                <w:rFonts w:ascii="Arial" w:hAnsi="Arial" w:cs="Arial"/>
                <w:b w:val="0"/>
                <w:bCs w:val="0"/>
                <w:sz w:val="20"/>
                <w:szCs w:val="20"/>
              </w:rPr>
              <w:t xml:space="preserve">Table </w:t>
            </w:r>
            <w:r w:rsidR="00584572">
              <w:rPr>
                <w:rFonts w:ascii="Arial" w:hAnsi="Arial" w:cs="Arial"/>
                <w:b w:val="0"/>
                <w:bCs w:val="0"/>
                <w:sz w:val="20"/>
                <w:szCs w:val="20"/>
              </w:rPr>
              <w:t>B1</w:t>
            </w:r>
            <w:r w:rsidRPr="00F65C0D">
              <w:rPr>
                <w:rFonts w:ascii="Arial" w:hAnsi="Arial" w:cs="Arial"/>
                <w:b w:val="0"/>
                <w:bCs w:val="0"/>
                <w:sz w:val="20"/>
                <w:szCs w:val="20"/>
              </w:rPr>
              <w:t>: User Groups</w:t>
            </w:r>
          </w:p>
        </w:tc>
      </w:tr>
      <w:tr w:rsidR="00203757" w:rsidRPr="0040345F" w14:paraId="782D96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Pr>
          <w:p w14:paraId="385F184D" w14:textId="77777777" w:rsidR="00203757" w:rsidRPr="00F65C0D" w:rsidRDefault="00203757">
            <w:pPr>
              <w:spacing w:before="100" w:after="100"/>
              <w:rPr>
                <w:rFonts w:ascii="Arial" w:hAnsi="Arial" w:cs="Arial"/>
                <w:b w:val="0"/>
                <w:bCs w:val="0"/>
                <w:sz w:val="20"/>
                <w:szCs w:val="20"/>
              </w:rPr>
            </w:pPr>
            <w:r w:rsidRPr="00F65C0D">
              <w:rPr>
                <w:rFonts w:ascii="Arial" w:hAnsi="Arial" w:cs="Arial"/>
                <w:b w:val="0"/>
                <w:bCs w:val="0"/>
                <w:sz w:val="20"/>
                <w:szCs w:val="20"/>
              </w:rPr>
              <w:t>Scotland</w:t>
            </w:r>
          </w:p>
        </w:tc>
        <w:tc>
          <w:tcPr>
            <w:tcW w:w="11846" w:type="dxa"/>
          </w:tcPr>
          <w:p w14:paraId="3334142C"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Scottish Youth Parliament</w:t>
            </w:r>
          </w:p>
          <w:p w14:paraId="6FF6996C"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Mobility and Access Committee for Scotland (MACS)</w:t>
            </w:r>
          </w:p>
          <w:p w14:paraId="6268C256"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Highland Mainline / Stathallan / West Highland Community Rail Partnerships</w:t>
            </w:r>
          </w:p>
          <w:p w14:paraId="67F4520E"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British Deaf Association</w:t>
            </w:r>
          </w:p>
          <w:p w14:paraId="22FCC3BF"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Deaf Links UK</w:t>
            </w:r>
          </w:p>
          <w:p w14:paraId="55EE3600"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Royal Voluntary Service</w:t>
            </w:r>
          </w:p>
          <w:p w14:paraId="2E9A8002"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Enable UK</w:t>
            </w:r>
          </w:p>
        </w:tc>
      </w:tr>
      <w:tr w:rsidR="00203757" w:rsidRPr="0040345F" w14:paraId="3F68DD7C" w14:textId="77777777">
        <w:tc>
          <w:tcPr>
            <w:cnfStyle w:val="001000000000" w:firstRow="0" w:lastRow="0" w:firstColumn="1" w:lastColumn="0" w:oddVBand="0" w:evenVBand="0" w:oddHBand="0" w:evenHBand="0" w:firstRowFirstColumn="0" w:firstRowLastColumn="0" w:lastRowFirstColumn="0" w:lastRowLastColumn="0"/>
            <w:tcW w:w="2102" w:type="dxa"/>
          </w:tcPr>
          <w:p w14:paraId="07FA75C5" w14:textId="77777777" w:rsidR="00203757" w:rsidRPr="00F65C0D" w:rsidRDefault="00203757">
            <w:pPr>
              <w:spacing w:before="100" w:after="100"/>
              <w:rPr>
                <w:rFonts w:ascii="Arial" w:hAnsi="Arial" w:cs="Arial"/>
                <w:b w:val="0"/>
                <w:bCs w:val="0"/>
                <w:sz w:val="20"/>
                <w:szCs w:val="20"/>
              </w:rPr>
            </w:pPr>
            <w:r w:rsidRPr="00F65C0D">
              <w:rPr>
                <w:rFonts w:ascii="Arial" w:hAnsi="Arial" w:cs="Arial"/>
                <w:b w:val="0"/>
                <w:bCs w:val="0"/>
                <w:sz w:val="20"/>
                <w:szCs w:val="20"/>
              </w:rPr>
              <w:t>Angus</w:t>
            </w:r>
          </w:p>
        </w:tc>
        <w:tc>
          <w:tcPr>
            <w:tcW w:w="11846" w:type="dxa"/>
          </w:tcPr>
          <w:p w14:paraId="2E84B10D" w14:textId="77777777" w:rsidR="00203757" w:rsidRPr="00F65C0D" w:rsidRDefault="0020375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5C0D">
              <w:rPr>
                <w:rFonts w:ascii="Arial" w:hAnsi="Arial" w:cs="Arial"/>
                <w:sz w:val="20"/>
                <w:szCs w:val="20"/>
              </w:rPr>
              <w:t>Angus Transport Network</w:t>
            </w:r>
          </w:p>
          <w:p w14:paraId="33891930" w14:textId="77777777" w:rsidR="00203757" w:rsidRPr="00F65C0D" w:rsidRDefault="0020375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5C0D">
              <w:rPr>
                <w:rFonts w:ascii="Arial" w:hAnsi="Arial" w:cs="Arial"/>
                <w:sz w:val="20"/>
                <w:szCs w:val="20"/>
              </w:rPr>
              <w:t>Angus Access Panel - Disability Information Scotland</w:t>
            </w:r>
          </w:p>
          <w:p w14:paraId="2D981BA2" w14:textId="77777777" w:rsidR="00203757" w:rsidRPr="00F65C0D" w:rsidRDefault="0020375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5C0D">
              <w:rPr>
                <w:rFonts w:ascii="Arial" w:hAnsi="Arial" w:cs="Arial"/>
                <w:sz w:val="20"/>
                <w:szCs w:val="20"/>
              </w:rPr>
              <w:t>Voluntary Action Angus</w:t>
            </w:r>
          </w:p>
        </w:tc>
      </w:tr>
      <w:tr w:rsidR="00203757" w:rsidRPr="0040345F" w14:paraId="3963C6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Pr>
          <w:p w14:paraId="3505AA66" w14:textId="77777777" w:rsidR="00203757" w:rsidRPr="00F65C0D" w:rsidRDefault="00203757">
            <w:pPr>
              <w:spacing w:before="100" w:after="100"/>
              <w:rPr>
                <w:rFonts w:ascii="Arial" w:hAnsi="Arial" w:cs="Arial"/>
                <w:b w:val="0"/>
                <w:bCs w:val="0"/>
                <w:sz w:val="20"/>
                <w:szCs w:val="20"/>
              </w:rPr>
            </w:pPr>
            <w:r w:rsidRPr="00F65C0D">
              <w:rPr>
                <w:rFonts w:ascii="Arial" w:hAnsi="Arial" w:cs="Arial"/>
                <w:b w:val="0"/>
                <w:bCs w:val="0"/>
                <w:sz w:val="20"/>
                <w:szCs w:val="20"/>
              </w:rPr>
              <w:t>Dundee</w:t>
            </w:r>
          </w:p>
        </w:tc>
        <w:tc>
          <w:tcPr>
            <w:tcW w:w="11846" w:type="dxa"/>
          </w:tcPr>
          <w:p w14:paraId="3566E86B"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Dundee Transport Forum</w:t>
            </w:r>
          </w:p>
          <w:p w14:paraId="47EF10C9"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Dundee Volunteer and Voluntary Action</w:t>
            </w:r>
          </w:p>
        </w:tc>
      </w:tr>
      <w:tr w:rsidR="00203757" w:rsidRPr="0040345F" w14:paraId="63645E93" w14:textId="77777777">
        <w:tc>
          <w:tcPr>
            <w:cnfStyle w:val="001000000000" w:firstRow="0" w:lastRow="0" w:firstColumn="1" w:lastColumn="0" w:oddVBand="0" w:evenVBand="0" w:oddHBand="0" w:evenHBand="0" w:firstRowFirstColumn="0" w:firstRowLastColumn="0" w:lastRowFirstColumn="0" w:lastRowLastColumn="0"/>
            <w:tcW w:w="2102" w:type="dxa"/>
          </w:tcPr>
          <w:p w14:paraId="43C4559A" w14:textId="77777777" w:rsidR="00203757" w:rsidRPr="00F65C0D" w:rsidRDefault="00203757">
            <w:pPr>
              <w:spacing w:before="100" w:after="100"/>
              <w:rPr>
                <w:rFonts w:ascii="Arial" w:hAnsi="Arial" w:cs="Arial"/>
                <w:b w:val="0"/>
                <w:bCs w:val="0"/>
                <w:sz w:val="20"/>
                <w:szCs w:val="20"/>
              </w:rPr>
            </w:pPr>
            <w:r w:rsidRPr="00F65C0D">
              <w:rPr>
                <w:rFonts w:ascii="Arial" w:hAnsi="Arial" w:cs="Arial"/>
                <w:b w:val="0"/>
                <w:bCs w:val="0"/>
                <w:sz w:val="20"/>
                <w:szCs w:val="20"/>
              </w:rPr>
              <w:t>Perth &amp; Kinross</w:t>
            </w:r>
          </w:p>
        </w:tc>
        <w:tc>
          <w:tcPr>
            <w:tcW w:w="11846" w:type="dxa"/>
          </w:tcPr>
          <w:p w14:paraId="5E14DAFF" w14:textId="77777777" w:rsidR="00203757" w:rsidRPr="00F65C0D" w:rsidRDefault="0020375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5C0D">
              <w:rPr>
                <w:rFonts w:ascii="Arial" w:hAnsi="Arial" w:cs="Arial"/>
                <w:sz w:val="20"/>
                <w:szCs w:val="20"/>
              </w:rPr>
              <w:t>Centre for Inclusive Living in Perth &amp; Kinross</w:t>
            </w:r>
          </w:p>
          <w:p w14:paraId="6122519C" w14:textId="77777777" w:rsidR="00203757" w:rsidRDefault="0020375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5C0D">
              <w:rPr>
                <w:rFonts w:ascii="Arial" w:hAnsi="Arial" w:cs="Arial"/>
                <w:sz w:val="20"/>
                <w:szCs w:val="20"/>
              </w:rPr>
              <w:t>Perth Women's Collective</w:t>
            </w:r>
          </w:p>
          <w:p w14:paraId="7CA1B9DD" w14:textId="77777777" w:rsidR="00203757" w:rsidRPr="00F65C0D" w:rsidRDefault="0020375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Transforming Audience Travel through Art (TATA)</w:t>
            </w:r>
          </w:p>
        </w:tc>
      </w:tr>
      <w:tr w:rsidR="00203757" w:rsidRPr="0040345F" w14:paraId="613C95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Pr>
          <w:p w14:paraId="1C8D2105" w14:textId="77777777" w:rsidR="00203757" w:rsidRPr="00F65C0D" w:rsidRDefault="00203757">
            <w:pPr>
              <w:spacing w:before="100" w:after="100"/>
              <w:rPr>
                <w:rFonts w:ascii="Arial" w:hAnsi="Arial" w:cs="Arial"/>
                <w:b w:val="0"/>
                <w:bCs w:val="0"/>
                <w:sz w:val="20"/>
                <w:szCs w:val="20"/>
              </w:rPr>
            </w:pPr>
            <w:r w:rsidRPr="00F65C0D">
              <w:rPr>
                <w:rFonts w:ascii="Arial" w:hAnsi="Arial" w:cs="Arial"/>
                <w:b w:val="0"/>
                <w:bCs w:val="0"/>
                <w:sz w:val="20"/>
                <w:szCs w:val="20"/>
              </w:rPr>
              <w:t>Stirling</w:t>
            </w:r>
          </w:p>
        </w:tc>
        <w:tc>
          <w:tcPr>
            <w:tcW w:w="11846" w:type="dxa"/>
          </w:tcPr>
          <w:p w14:paraId="6D387AB4"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Stirling Area Access Panel</w:t>
            </w:r>
          </w:p>
          <w:p w14:paraId="2AC84CF1"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Cycle Stirling</w:t>
            </w:r>
          </w:p>
        </w:tc>
      </w:tr>
      <w:tr w:rsidR="00203757" w:rsidRPr="0040345F" w14:paraId="1DDFA2B7" w14:textId="77777777">
        <w:tc>
          <w:tcPr>
            <w:cnfStyle w:val="001000000000" w:firstRow="0" w:lastRow="0" w:firstColumn="1" w:lastColumn="0" w:oddVBand="0" w:evenVBand="0" w:oddHBand="0" w:evenHBand="0" w:firstRowFirstColumn="0" w:firstRowLastColumn="0" w:lastRowFirstColumn="0" w:lastRowLastColumn="0"/>
            <w:tcW w:w="2102" w:type="dxa"/>
          </w:tcPr>
          <w:p w14:paraId="6C45711E" w14:textId="77777777" w:rsidR="00203757" w:rsidRPr="00F65C0D" w:rsidRDefault="00203757">
            <w:pPr>
              <w:spacing w:before="100" w:after="100"/>
              <w:rPr>
                <w:rFonts w:ascii="Arial" w:hAnsi="Arial" w:cs="Arial"/>
                <w:sz w:val="20"/>
                <w:szCs w:val="20"/>
              </w:rPr>
            </w:pPr>
            <w:r w:rsidRPr="00F65C0D">
              <w:rPr>
                <w:rFonts w:ascii="Arial" w:hAnsi="Arial" w:cs="Arial"/>
                <w:sz w:val="20"/>
                <w:szCs w:val="20"/>
              </w:rPr>
              <w:lastRenderedPageBreak/>
              <w:t>FV</w:t>
            </w:r>
          </w:p>
        </w:tc>
        <w:tc>
          <w:tcPr>
            <w:tcW w:w="11846" w:type="dxa"/>
          </w:tcPr>
          <w:p w14:paraId="3F11831C" w14:textId="77777777" w:rsidR="00203757" w:rsidRPr="00F65C0D" w:rsidRDefault="0020375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5C0D">
              <w:rPr>
                <w:rFonts w:ascii="Arial" w:hAnsi="Arial" w:cs="Arial"/>
                <w:sz w:val="20"/>
                <w:szCs w:val="20"/>
              </w:rPr>
              <w:t>Forth Valley Multi-Cultural Partnership</w:t>
            </w:r>
          </w:p>
        </w:tc>
      </w:tr>
      <w:tr w:rsidR="00203757" w:rsidRPr="00B32A0A" w14:paraId="152D81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Pr>
          <w:p w14:paraId="2771FC48" w14:textId="77777777" w:rsidR="00203757" w:rsidRPr="00F65C0D" w:rsidRDefault="00203757">
            <w:pPr>
              <w:spacing w:before="100" w:after="100"/>
              <w:rPr>
                <w:rFonts w:ascii="Arial" w:hAnsi="Arial" w:cs="Arial"/>
                <w:b w:val="0"/>
                <w:bCs w:val="0"/>
                <w:sz w:val="20"/>
                <w:szCs w:val="20"/>
              </w:rPr>
            </w:pPr>
            <w:r w:rsidRPr="00F65C0D">
              <w:rPr>
                <w:rFonts w:ascii="Arial" w:hAnsi="Arial" w:cs="Arial"/>
                <w:b w:val="0"/>
                <w:bCs w:val="0"/>
                <w:sz w:val="20"/>
                <w:szCs w:val="20"/>
              </w:rPr>
              <w:t>Tay Cities</w:t>
            </w:r>
          </w:p>
        </w:tc>
        <w:tc>
          <w:tcPr>
            <w:tcW w:w="11846" w:type="dxa"/>
          </w:tcPr>
          <w:p w14:paraId="5AE819AA" w14:textId="77777777" w:rsidR="00203757" w:rsidRPr="00F65C0D" w:rsidRDefault="0020375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5C0D">
              <w:rPr>
                <w:rFonts w:ascii="Arial" w:hAnsi="Arial" w:cs="Arial"/>
                <w:sz w:val="20"/>
                <w:szCs w:val="20"/>
              </w:rPr>
              <w:t>Tayside Disability and Equality Network</w:t>
            </w:r>
          </w:p>
        </w:tc>
      </w:tr>
    </w:tbl>
    <w:p w14:paraId="24199945" w14:textId="5CDC4560" w:rsidR="00A14891" w:rsidRDefault="00A14891" w:rsidP="00A005E1">
      <w:pPr>
        <w:rPr>
          <w:rFonts w:ascii="Arial" w:hAnsi="Arial" w:cs="Arial"/>
          <w:b/>
          <w:bCs/>
          <w:sz w:val="40"/>
          <w:szCs w:val="40"/>
        </w:rPr>
      </w:pPr>
    </w:p>
    <w:tbl>
      <w:tblPr>
        <w:tblStyle w:val="GridTable5Dark-Accent1"/>
        <w:tblW w:w="0" w:type="auto"/>
        <w:tblLook w:val="04A0" w:firstRow="1" w:lastRow="0" w:firstColumn="1" w:lastColumn="0" w:noHBand="0" w:noVBand="1"/>
      </w:tblPr>
      <w:tblGrid>
        <w:gridCol w:w="4106"/>
        <w:gridCol w:w="9781"/>
      </w:tblGrid>
      <w:tr w:rsidR="00682DC8" w:rsidRPr="002A37BE" w14:paraId="31005F5E" w14:textId="77777777" w:rsidTr="003F2E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tcPr>
          <w:p w14:paraId="6A47089B" w14:textId="399C3DB6" w:rsidR="00682DC8" w:rsidRDefault="00AC395F" w:rsidP="00B77C75">
            <w:pPr>
              <w:spacing w:before="120" w:after="120"/>
              <w:rPr>
                <w:rFonts w:ascii="Arial" w:hAnsi="Arial" w:cs="Arial"/>
                <w:sz w:val="20"/>
                <w:szCs w:val="20"/>
              </w:rPr>
            </w:pPr>
            <w:r>
              <w:rPr>
                <w:rFonts w:ascii="Arial" w:hAnsi="Arial" w:cs="Arial"/>
                <w:sz w:val="20"/>
                <w:szCs w:val="20"/>
              </w:rPr>
              <w:t xml:space="preserve">Table </w:t>
            </w:r>
            <w:r w:rsidR="00584572">
              <w:rPr>
                <w:rFonts w:ascii="Arial" w:hAnsi="Arial" w:cs="Arial"/>
                <w:sz w:val="20"/>
                <w:szCs w:val="20"/>
              </w:rPr>
              <w:t xml:space="preserve">B2: </w:t>
            </w:r>
            <w:r>
              <w:rPr>
                <w:rFonts w:ascii="Arial" w:hAnsi="Arial" w:cs="Arial"/>
                <w:sz w:val="20"/>
                <w:szCs w:val="20"/>
              </w:rPr>
              <w:t>Partnership Groups</w:t>
            </w:r>
          </w:p>
        </w:tc>
        <w:tc>
          <w:tcPr>
            <w:tcW w:w="9781" w:type="dxa"/>
          </w:tcPr>
          <w:p w14:paraId="42221805" w14:textId="77777777" w:rsidR="00682DC8" w:rsidRPr="002A37BE" w:rsidRDefault="00682DC8" w:rsidP="00B77C7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682DC8" w:rsidRPr="002A37BE" w14:paraId="6D7629BE" w14:textId="77777777" w:rsidTr="003F2E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tcPr>
          <w:p w14:paraId="22176C0C" w14:textId="77777777" w:rsidR="00682DC8" w:rsidRPr="002A37BE" w:rsidRDefault="00682DC8" w:rsidP="00B77C75">
            <w:pPr>
              <w:spacing w:before="120" w:after="120"/>
              <w:rPr>
                <w:rFonts w:ascii="Arial" w:hAnsi="Arial" w:cs="Arial"/>
                <w:sz w:val="20"/>
                <w:szCs w:val="20"/>
              </w:rPr>
            </w:pPr>
            <w:r>
              <w:rPr>
                <w:rFonts w:ascii="Arial" w:hAnsi="Arial" w:cs="Arial"/>
                <w:sz w:val="20"/>
                <w:szCs w:val="20"/>
              </w:rPr>
              <w:t xml:space="preserve">Location / </w:t>
            </w:r>
            <w:r w:rsidRPr="002A37BE">
              <w:rPr>
                <w:rFonts w:ascii="Arial" w:hAnsi="Arial" w:cs="Arial"/>
                <w:sz w:val="20"/>
                <w:szCs w:val="20"/>
              </w:rPr>
              <w:t>Partner</w:t>
            </w:r>
          </w:p>
        </w:tc>
        <w:tc>
          <w:tcPr>
            <w:tcW w:w="9781" w:type="dxa"/>
          </w:tcPr>
          <w:p w14:paraId="04E55839" w14:textId="77777777" w:rsidR="00682DC8" w:rsidRPr="002A37BE" w:rsidRDefault="00682DC8" w:rsidP="00B77C7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Forums</w:t>
            </w:r>
          </w:p>
        </w:tc>
      </w:tr>
      <w:tr w:rsidR="00682DC8" w:rsidRPr="002A37BE" w14:paraId="7EC11AB4" w14:textId="77777777" w:rsidTr="003F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92C5036"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Scottish Government / Transport Scotland</w:t>
            </w:r>
          </w:p>
        </w:tc>
        <w:tc>
          <w:tcPr>
            <w:tcW w:w="9781" w:type="dxa"/>
          </w:tcPr>
          <w:p w14:paraId="3E347D8B" w14:textId="77777777" w:rsidR="00682DC8" w:rsidRPr="002A37BE"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National Smart Ticketing Board</w:t>
            </w:r>
          </w:p>
        </w:tc>
      </w:tr>
      <w:tr w:rsidR="00682DC8" w:rsidRPr="002A37BE" w14:paraId="4F737848" w14:textId="77777777" w:rsidTr="003F2E17">
        <w:tc>
          <w:tcPr>
            <w:cnfStyle w:val="001000000000" w:firstRow="0" w:lastRow="0" w:firstColumn="1" w:lastColumn="0" w:oddVBand="0" w:evenVBand="0" w:oddHBand="0" w:evenHBand="0" w:firstRowFirstColumn="0" w:firstRowLastColumn="0" w:lastRowFirstColumn="0" w:lastRowLastColumn="0"/>
            <w:tcW w:w="4106" w:type="dxa"/>
          </w:tcPr>
          <w:p w14:paraId="512A6A18"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Scotland’s Railways</w:t>
            </w:r>
          </w:p>
        </w:tc>
        <w:tc>
          <w:tcPr>
            <w:tcW w:w="9781" w:type="dxa"/>
          </w:tcPr>
          <w:p w14:paraId="0C27018F"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Tactran Quarterly Rail Forum</w:t>
            </w:r>
          </w:p>
        </w:tc>
      </w:tr>
      <w:tr w:rsidR="00682DC8" w:rsidRPr="002A37BE" w14:paraId="317CA38E" w14:textId="77777777" w:rsidTr="003F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BDA37E0"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Cairngorms National Park Authority</w:t>
            </w:r>
          </w:p>
        </w:tc>
        <w:tc>
          <w:tcPr>
            <w:tcW w:w="9781" w:type="dxa"/>
          </w:tcPr>
          <w:p w14:paraId="22E7CBA8" w14:textId="77777777" w:rsidR="00682DC8" w:rsidRPr="002A37BE"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82DC8" w:rsidRPr="002A37BE" w14:paraId="77463795" w14:textId="77777777" w:rsidTr="003F2E17">
        <w:tc>
          <w:tcPr>
            <w:cnfStyle w:val="001000000000" w:firstRow="0" w:lastRow="0" w:firstColumn="1" w:lastColumn="0" w:oddVBand="0" w:evenVBand="0" w:oddHBand="0" w:evenHBand="0" w:firstRowFirstColumn="0" w:firstRowLastColumn="0" w:lastRowFirstColumn="0" w:lastRowLastColumn="0"/>
            <w:tcW w:w="4106" w:type="dxa"/>
          </w:tcPr>
          <w:p w14:paraId="159B48EB"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Loch Lomond and the Trossachs National Park Authority</w:t>
            </w:r>
          </w:p>
        </w:tc>
        <w:tc>
          <w:tcPr>
            <w:tcW w:w="9781" w:type="dxa"/>
          </w:tcPr>
          <w:p w14:paraId="0B55D7D8" w14:textId="7996B969"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LLTNP Mobility Partnership</w:t>
            </w:r>
          </w:p>
        </w:tc>
      </w:tr>
      <w:tr w:rsidR="00682DC8" w:rsidRPr="002A37BE" w14:paraId="6E29CC3C" w14:textId="77777777" w:rsidTr="003F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BCF3F38"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Angus</w:t>
            </w:r>
            <w:r>
              <w:rPr>
                <w:rFonts w:ascii="Arial" w:hAnsi="Arial" w:cs="Arial"/>
                <w:b w:val="0"/>
                <w:bCs w:val="0"/>
                <w:sz w:val="20"/>
                <w:szCs w:val="20"/>
              </w:rPr>
              <w:t xml:space="preserve"> Council</w:t>
            </w:r>
          </w:p>
        </w:tc>
        <w:tc>
          <w:tcPr>
            <w:tcW w:w="9781" w:type="dxa"/>
          </w:tcPr>
          <w:p w14:paraId="18C58FC9" w14:textId="77777777" w:rsidR="00682DC8" w:rsidRPr="002A37BE"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Road Safety Member Officer Working Group</w:t>
            </w:r>
          </w:p>
        </w:tc>
      </w:tr>
      <w:tr w:rsidR="00682DC8" w:rsidRPr="002A37BE" w14:paraId="320B583D" w14:textId="77777777" w:rsidTr="003F2E17">
        <w:tc>
          <w:tcPr>
            <w:cnfStyle w:val="001000000000" w:firstRow="0" w:lastRow="0" w:firstColumn="1" w:lastColumn="0" w:oddVBand="0" w:evenVBand="0" w:oddHBand="0" w:evenHBand="0" w:firstRowFirstColumn="0" w:firstRowLastColumn="0" w:lastRowFirstColumn="0" w:lastRowLastColumn="0"/>
            <w:tcW w:w="4106" w:type="dxa"/>
          </w:tcPr>
          <w:p w14:paraId="548D1F2B"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Dundee</w:t>
            </w:r>
            <w:r>
              <w:rPr>
                <w:rFonts w:ascii="Arial" w:hAnsi="Arial" w:cs="Arial"/>
                <w:b w:val="0"/>
                <w:bCs w:val="0"/>
                <w:sz w:val="20"/>
                <w:szCs w:val="20"/>
              </w:rPr>
              <w:t xml:space="preserve"> City Council</w:t>
            </w:r>
          </w:p>
        </w:tc>
        <w:tc>
          <w:tcPr>
            <w:tcW w:w="9781" w:type="dxa"/>
          </w:tcPr>
          <w:p w14:paraId="0FC5CB0D"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82DC8" w:rsidRPr="002A37BE" w14:paraId="4B0AD8D6" w14:textId="77777777" w:rsidTr="003F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844DD92"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Perth &amp; Kinross</w:t>
            </w:r>
            <w:r>
              <w:rPr>
                <w:rFonts w:ascii="Arial" w:hAnsi="Arial" w:cs="Arial"/>
                <w:b w:val="0"/>
                <w:bCs w:val="0"/>
                <w:sz w:val="20"/>
                <w:szCs w:val="20"/>
              </w:rPr>
              <w:t xml:space="preserve"> Council</w:t>
            </w:r>
          </w:p>
        </w:tc>
        <w:tc>
          <w:tcPr>
            <w:tcW w:w="9781" w:type="dxa"/>
          </w:tcPr>
          <w:p w14:paraId="01E896AD" w14:textId="77777777" w:rsidR="00D116C3"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PKC Mobility Working Group</w:t>
            </w:r>
          </w:p>
          <w:p w14:paraId="41F40FB1" w14:textId="299AFB8B" w:rsidR="00E334AD" w:rsidRPr="002A37BE" w:rsidRDefault="00E334AD"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PKC Road Safety Forum</w:t>
            </w:r>
          </w:p>
        </w:tc>
      </w:tr>
      <w:tr w:rsidR="00682DC8" w:rsidRPr="002A37BE" w14:paraId="722D29FD" w14:textId="77777777" w:rsidTr="003F2E17">
        <w:tc>
          <w:tcPr>
            <w:cnfStyle w:val="001000000000" w:firstRow="0" w:lastRow="0" w:firstColumn="1" w:lastColumn="0" w:oddVBand="0" w:evenVBand="0" w:oddHBand="0" w:evenHBand="0" w:firstRowFirstColumn="0" w:firstRowLastColumn="0" w:lastRowFirstColumn="0" w:lastRowLastColumn="0"/>
            <w:tcW w:w="4106" w:type="dxa"/>
          </w:tcPr>
          <w:p w14:paraId="7A2D53EB" w14:textId="77777777" w:rsidR="00682DC8" w:rsidRPr="00763377" w:rsidRDefault="00682DC8" w:rsidP="00B77C75">
            <w:pPr>
              <w:spacing w:before="120" w:after="120"/>
              <w:rPr>
                <w:rFonts w:ascii="Arial" w:hAnsi="Arial" w:cs="Arial"/>
                <w:b w:val="0"/>
                <w:bCs w:val="0"/>
                <w:sz w:val="20"/>
                <w:szCs w:val="20"/>
              </w:rPr>
            </w:pPr>
            <w:r w:rsidRPr="00763377">
              <w:rPr>
                <w:rFonts w:ascii="Arial" w:hAnsi="Arial" w:cs="Arial"/>
                <w:b w:val="0"/>
                <w:bCs w:val="0"/>
                <w:sz w:val="20"/>
                <w:szCs w:val="20"/>
              </w:rPr>
              <w:t>Stirling Council</w:t>
            </w:r>
          </w:p>
        </w:tc>
        <w:tc>
          <w:tcPr>
            <w:tcW w:w="9781" w:type="dxa"/>
          </w:tcPr>
          <w:p w14:paraId="51A6418A"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82DC8" w:rsidRPr="002A37BE" w14:paraId="710D9195" w14:textId="77777777" w:rsidTr="003F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9B0CD77" w14:textId="77777777" w:rsidR="00682DC8" w:rsidRPr="00763377" w:rsidRDefault="00682DC8" w:rsidP="00B77C75">
            <w:pPr>
              <w:spacing w:before="120" w:after="120"/>
              <w:rPr>
                <w:rFonts w:ascii="Arial" w:hAnsi="Arial" w:cs="Arial"/>
                <w:b w:val="0"/>
                <w:bCs w:val="0"/>
                <w:sz w:val="20"/>
                <w:szCs w:val="20"/>
              </w:rPr>
            </w:pPr>
            <w:r w:rsidRPr="00763377">
              <w:rPr>
                <w:rFonts w:ascii="Arial" w:hAnsi="Arial" w:cs="Arial"/>
                <w:b w:val="0"/>
                <w:bCs w:val="0"/>
                <w:sz w:val="20"/>
                <w:szCs w:val="20"/>
              </w:rPr>
              <w:t>Forth Valley area</w:t>
            </w:r>
          </w:p>
        </w:tc>
        <w:tc>
          <w:tcPr>
            <w:tcW w:w="9781" w:type="dxa"/>
          </w:tcPr>
          <w:p w14:paraId="089BDE76" w14:textId="77777777" w:rsidR="00682DC8" w:rsidRPr="002A37BE"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FV Regional Economic Partnership</w:t>
            </w:r>
          </w:p>
          <w:p w14:paraId="5EB21647" w14:textId="77777777" w:rsidR="00682DC8" w:rsidRPr="002A37BE"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Forth Valley Bus Alliance</w:t>
            </w:r>
          </w:p>
        </w:tc>
      </w:tr>
      <w:tr w:rsidR="00682DC8" w:rsidRPr="002A37BE" w14:paraId="44060A8E" w14:textId="77777777" w:rsidTr="003F2E17">
        <w:tc>
          <w:tcPr>
            <w:cnfStyle w:val="001000000000" w:firstRow="0" w:lastRow="0" w:firstColumn="1" w:lastColumn="0" w:oddVBand="0" w:evenVBand="0" w:oddHBand="0" w:evenHBand="0" w:firstRowFirstColumn="0" w:firstRowLastColumn="0" w:lastRowFirstColumn="0" w:lastRowLastColumn="0"/>
            <w:tcW w:w="4106" w:type="dxa"/>
          </w:tcPr>
          <w:p w14:paraId="309701A2" w14:textId="77777777" w:rsidR="00682DC8" w:rsidRPr="00763377" w:rsidRDefault="00682DC8" w:rsidP="00B77C75">
            <w:pPr>
              <w:spacing w:before="120" w:after="120"/>
              <w:rPr>
                <w:rFonts w:ascii="Arial" w:hAnsi="Arial" w:cs="Arial"/>
                <w:b w:val="0"/>
                <w:bCs w:val="0"/>
                <w:sz w:val="20"/>
                <w:szCs w:val="20"/>
              </w:rPr>
            </w:pPr>
            <w:r w:rsidRPr="00763377">
              <w:rPr>
                <w:rFonts w:ascii="Arial" w:hAnsi="Arial" w:cs="Arial"/>
                <w:b w:val="0"/>
                <w:bCs w:val="0"/>
                <w:sz w:val="20"/>
                <w:szCs w:val="20"/>
              </w:rPr>
              <w:t>Tay Cities area</w:t>
            </w:r>
          </w:p>
        </w:tc>
        <w:tc>
          <w:tcPr>
            <w:tcW w:w="9781" w:type="dxa"/>
          </w:tcPr>
          <w:p w14:paraId="63227FB0"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rPr>
            </w:pPr>
            <w:hyperlink r:id="rId88" w:history="1">
              <w:r w:rsidRPr="002A37BE">
                <w:rPr>
                  <w:rStyle w:val="Hyperlink"/>
                  <w:rFonts w:ascii="Arial" w:hAnsi="Arial" w:cs="Arial"/>
                  <w:sz w:val="20"/>
                  <w:szCs w:val="20"/>
                </w:rPr>
                <w:t>Tay Cities</w:t>
              </w:r>
            </w:hyperlink>
          </w:p>
          <w:p w14:paraId="3D897D25" w14:textId="77777777" w:rsidR="00682DC8" w:rsidRPr="002A37BE" w:rsidRDefault="00682DC8" w:rsidP="00B77C75">
            <w:pPr>
              <w:spacing w:before="120" w:after="120"/>
              <w:ind w:left="72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rPr>
            </w:pPr>
            <w:r w:rsidRPr="002A37BE">
              <w:rPr>
                <w:rStyle w:val="Hyperlink"/>
                <w:rFonts w:ascii="Arial" w:hAnsi="Arial" w:cs="Arial"/>
                <w:color w:val="auto"/>
                <w:sz w:val="20"/>
                <w:szCs w:val="20"/>
                <w:u w:val="none"/>
              </w:rPr>
              <w:lastRenderedPageBreak/>
              <w:t>TCRD Management Group</w:t>
            </w:r>
          </w:p>
          <w:p w14:paraId="5E92D818" w14:textId="77777777" w:rsidR="00682DC8" w:rsidRPr="002A37BE" w:rsidRDefault="00682DC8" w:rsidP="00B77C75">
            <w:p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TCRD Heads of Economic Development</w:t>
            </w:r>
          </w:p>
          <w:p w14:paraId="427900E3" w14:textId="77777777" w:rsidR="00682DC8" w:rsidRPr="002A37BE" w:rsidRDefault="00682DC8" w:rsidP="00B77C75">
            <w:p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Tay Cities Tourism Officers</w:t>
            </w:r>
          </w:p>
          <w:p w14:paraId="3723DB15"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Tay Cities Deal Transport Board</w:t>
            </w:r>
          </w:p>
          <w:p w14:paraId="75988D91"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rPr>
            </w:pPr>
            <w:hyperlink r:id="rId89" w:history="1">
              <w:r w:rsidRPr="002A37BE">
                <w:rPr>
                  <w:rStyle w:val="Hyperlink"/>
                  <w:rFonts w:ascii="Arial" w:hAnsi="Arial" w:cs="Arial"/>
                  <w:sz w:val="20"/>
                  <w:szCs w:val="20"/>
                </w:rPr>
                <w:t>Tayside Bus Alliance</w:t>
              </w:r>
            </w:hyperlink>
          </w:p>
          <w:p w14:paraId="787BE4D0"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Style w:val="Hyperlink"/>
                <w:rFonts w:ascii="Arial" w:hAnsi="Arial" w:cs="Arial"/>
                <w:color w:val="auto"/>
                <w:sz w:val="20"/>
                <w:szCs w:val="20"/>
                <w:u w:val="none"/>
              </w:rPr>
              <w:t>TayPlan Officers</w:t>
            </w:r>
          </w:p>
        </w:tc>
      </w:tr>
      <w:tr w:rsidR="00682DC8" w:rsidRPr="002A37BE" w14:paraId="451E9B89" w14:textId="77777777" w:rsidTr="003F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6CFC154"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lastRenderedPageBreak/>
              <w:t>NHS Forth Valley</w:t>
            </w:r>
          </w:p>
        </w:tc>
        <w:tc>
          <w:tcPr>
            <w:tcW w:w="9781" w:type="dxa"/>
          </w:tcPr>
          <w:p w14:paraId="1A1C275B" w14:textId="77777777" w:rsidR="00682DC8" w:rsidRPr="002A37BE"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37BE">
              <w:rPr>
                <w:rFonts w:ascii="Arial" w:hAnsi="Arial" w:cs="Arial"/>
                <w:sz w:val="20"/>
                <w:szCs w:val="20"/>
              </w:rPr>
              <w:t>NHS Forth Valley Anchor Springboard</w:t>
            </w:r>
          </w:p>
        </w:tc>
      </w:tr>
      <w:tr w:rsidR="00682DC8" w:rsidRPr="002A37BE" w14:paraId="70A0DE1C" w14:textId="77777777" w:rsidTr="003F2E17">
        <w:tc>
          <w:tcPr>
            <w:cnfStyle w:val="001000000000" w:firstRow="0" w:lastRow="0" w:firstColumn="1" w:lastColumn="0" w:oddVBand="0" w:evenVBand="0" w:oddHBand="0" w:evenHBand="0" w:firstRowFirstColumn="0" w:firstRowLastColumn="0" w:lastRowFirstColumn="0" w:lastRowLastColumn="0"/>
            <w:tcW w:w="4106" w:type="dxa"/>
          </w:tcPr>
          <w:p w14:paraId="4241A991" w14:textId="77777777" w:rsidR="00682DC8" w:rsidRPr="002A37BE" w:rsidRDefault="00682DC8" w:rsidP="00B77C75">
            <w:pPr>
              <w:spacing w:before="120" w:after="120"/>
              <w:rPr>
                <w:rFonts w:ascii="Arial" w:hAnsi="Arial" w:cs="Arial"/>
                <w:b w:val="0"/>
                <w:bCs w:val="0"/>
                <w:sz w:val="20"/>
                <w:szCs w:val="20"/>
              </w:rPr>
            </w:pPr>
            <w:r w:rsidRPr="002A37BE">
              <w:rPr>
                <w:rFonts w:ascii="Arial" w:hAnsi="Arial" w:cs="Arial"/>
                <w:b w:val="0"/>
                <w:bCs w:val="0"/>
                <w:sz w:val="20"/>
                <w:szCs w:val="20"/>
              </w:rPr>
              <w:t>NHS Tayside</w:t>
            </w:r>
          </w:p>
        </w:tc>
        <w:tc>
          <w:tcPr>
            <w:tcW w:w="9781" w:type="dxa"/>
          </w:tcPr>
          <w:p w14:paraId="38780D3E" w14:textId="77777777" w:rsidR="00682DC8" w:rsidRPr="002A37BE" w:rsidRDefault="00682DC8" w:rsidP="00B77C7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37BE">
              <w:rPr>
                <w:rFonts w:ascii="Arial" w:hAnsi="Arial" w:cs="Arial"/>
                <w:sz w:val="20"/>
                <w:szCs w:val="20"/>
              </w:rPr>
              <w:t>Sustainable Transport and Travel Group</w:t>
            </w:r>
          </w:p>
        </w:tc>
      </w:tr>
      <w:tr w:rsidR="00682DC8" w:rsidRPr="009C3526" w14:paraId="546E9FD7" w14:textId="77777777" w:rsidTr="003F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675C929" w14:textId="77777777" w:rsidR="00682DC8" w:rsidRPr="009C3526" w:rsidRDefault="00682DC8" w:rsidP="00B77C75">
            <w:pPr>
              <w:spacing w:before="120" w:after="120"/>
              <w:rPr>
                <w:rFonts w:ascii="Arial" w:hAnsi="Arial" w:cs="Arial"/>
                <w:sz w:val="20"/>
                <w:szCs w:val="20"/>
              </w:rPr>
            </w:pPr>
            <w:r w:rsidRPr="009C3526">
              <w:rPr>
                <w:rFonts w:ascii="Arial" w:hAnsi="Arial" w:cs="Arial"/>
                <w:sz w:val="20"/>
                <w:szCs w:val="20"/>
              </w:rPr>
              <w:t>Other groups</w:t>
            </w:r>
          </w:p>
        </w:tc>
        <w:tc>
          <w:tcPr>
            <w:tcW w:w="9781" w:type="dxa"/>
          </w:tcPr>
          <w:p w14:paraId="612A4D81" w14:textId="77777777" w:rsidR="00E334AD" w:rsidRDefault="00E334AD"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Tayside Road Safety Forum</w:t>
            </w:r>
          </w:p>
          <w:p w14:paraId="2B0DCD2B" w14:textId="1D7308EE" w:rsidR="00682DC8" w:rsidRPr="009C3526"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C3526">
              <w:rPr>
                <w:rFonts w:ascii="Arial" w:hAnsi="Arial" w:cs="Arial"/>
                <w:sz w:val="20"/>
                <w:szCs w:val="20"/>
              </w:rPr>
              <w:t>Community Planning Partnerships</w:t>
            </w:r>
          </w:p>
          <w:p w14:paraId="4B84B7DF" w14:textId="77777777" w:rsidR="00682DC8" w:rsidRPr="009C3526"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C3526">
              <w:rPr>
                <w:rFonts w:ascii="Arial" w:hAnsi="Arial" w:cs="Arial"/>
                <w:sz w:val="20"/>
                <w:szCs w:val="20"/>
              </w:rPr>
              <w:t>Health and Social Care Partnerships</w:t>
            </w:r>
          </w:p>
          <w:p w14:paraId="3D8ECA44" w14:textId="77777777" w:rsidR="00682DC8" w:rsidRPr="009C3526"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C3526">
              <w:rPr>
                <w:rFonts w:ascii="Arial" w:hAnsi="Arial" w:cs="Arial"/>
                <w:sz w:val="20"/>
                <w:szCs w:val="20"/>
              </w:rPr>
              <w:t xml:space="preserve">Stirling </w:t>
            </w:r>
            <w:r>
              <w:rPr>
                <w:rFonts w:ascii="Arial" w:hAnsi="Arial" w:cs="Arial"/>
                <w:sz w:val="20"/>
                <w:szCs w:val="20"/>
              </w:rPr>
              <w:t>&amp;</w:t>
            </w:r>
            <w:r w:rsidRPr="009C3526">
              <w:rPr>
                <w:rFonts w:ascii="Arial" w:hAnsi="Arial" w:cs="Arial"/>
                <w:sz w:val="20"/>
                <w:szCs w:val="20"/>
              </w:rPr>
              <w:t xml:space="preserve"> Tayside Timber Tran</w:t>
            </w:r>
            <w:r>
              <w:rPr>
                <w:rFonts w:ascii="Arial" w:hAnsi="Arial" w:cs="Arial"/>
                <w:sz w:val="20"/>
                <w:szCs w:val="20"/>
              </w:rPr>
              <w:t>sport</w:t>
            </w:r>
            <w:r w:rsidRPr="009C3526">
              <w:rPr>
                <w:rFonts w:ascii="Arial" w:hAnsi="Arial" w:cs="Arial"/>
                <w:sz w:val="20"/>
                <w:szCs w:val="20"/>
              </w:rPr>
              <w:t xml:space="preserve"> </w:t>
            </w:r>
            <w:r w:rsidRPr="00C31098">
              <w:rPr>
                <w:rFonts w:ascii="Arial" w:hAnsi="Arial" w:cs="Arial"/>
                <w:sz w:val="20"/>
                <w:szCs w:val="20"/>
              </w:rPr>
              <w:t xml:space="preserve">Group (supported through the </w:t>
            </w:r>
            <w:hyperlink r:id="rId90" w:history="1">
              <w:r w:rsidRPr="00C31098">
                <w:rPr>
                  <w:rStyle w:val="Hyperlink"/>
                  <w:rFonts w:ascii="Arial" w:hAnsi="Arial" w:cs="Arial"/>
                  <w:sz w:val="20"/>
                  <w:szCs w:val="20"/>
                  <w:lang w:val="en-US"/>
                </w:rPr>
                <w:t>Strategic Timber Transport Scheme</w:t>
              </w:r>
            </w:hyperlink>
            <w:r w:rsidRPr="00C31098">
              <w:rPr>
                <w:rFonts w:ascii="Arial" w:hAnsi="Arial" w:cs="Arial"/>
                <w:sz w:val="20"/>
                <w:szCs w:val="20"/>
              </w:rPr>
              <w:t>)</w:t>
            </w:r>
          </w:p>
          <w:p w14:paraId="29F26DE4" w14:textId="77777777" w:rsidR="00682DC8" w:rsidRPr="009C3526" w:rsidRDefault="00682DC8" w:rsidP="00B77C7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C3526">
              <w:rPr>
                <w:rFonts w:ascii="Arial" w:hAnsi="Arial" w:cs="Arial"/>
                <w:sz w:val="20"/>
                <w:szCs w:val="20"/>
              </w:rPr>
              <w:t>Tactran Freight Partnership</w:t>
            </w:r>
          </w:p>
        </w:tc>
      </w:tr>
    </w:tbl>
    <w:p w14:paraId="6CA5721B" w14:textId="1FC2455B" w:rsidR="00826A64" w:rsidRDefault="00826A64" w:rsidP="00584572">
      <w:pPr>
        <w:rPr>
          <w:rFonts w:ascii="Arial" w:hAnsi="Arial" w:cs="Arial"/>
          <w:sz w:val="20"/>
          <w:szCs w:val="20"/>
        </w:rPr>
      </w:pPr>
    </w:p>
    <w:p w14:paraId="7AEB788A" w14:textId="77777777" w:rsidR="00826A64" w:rsidRDefault="00826A64">
      <w:pPr>
        <w:rPr>
          <w:rFonts w:ascii="Arial" w:hAnsi="Arial" w:cs="Arial"/>
          <w:sz w:val="20"/>
          <w:szCs w:val="20"/>
        </w:rPr>
      </w:pPr>
      <w:r>
        <w:rPr>
          <w:rFonts w:ascii="Arial" w:hAnsi="Arial" w:cs="Arial"/>
          <w:sz w:val="20"/>
          <w:szCs w:val="20"/>
        </w:rPr>
        <w:br w:type="page"/>
      </w:r>
    </w:p>
    <w:p w14:paraId="3D9F3508" w14:textId="7DB49F37" w:rsidR="00682DC8" w:rsidRPr="008020AD" w:rsidRDefault="00826A64" w:rsidP="008020AD">
      <w:pPr>
        <w:pStyle w:val="Heading1"/>
        <w:numPr>
          <w:ilvl w:val="0"/>
          <w:numId w:val="0"/>
        </w:numPr>
        <w:jc w:val="right"/>
        <w:rPr>
          <w:b w:val="0"/>
          <w:bCs/>
          <w:color w:val="002060"/>
          <w:sz w:val="28"/>
          <w:szCs w:val="28"/>
        </w:rPr>
      </w:pPr>
      <w:bookmarkStart w:id="36" w:name="AppendixC"/>
      <w:bookmarkEnd w:id="36"/>
      <w:r w:rsidRPr="008020AD">
        <w:rPr>
          <w:b w:val="0"/>
          <w:bCs/>
          <w:color w:val="002060"/>
          <w:sz w:val="28"/>
          <w:szCs w:val="28"/>
        </w:rPr>
        <w:lastRenderedPageBreak/>
        <w:t>Appendix C</w:t>
      </w:r>
    </w:p>
    <w:p w14:paraId="47EB05F6" w14:textId="347B430F" w:rsidR="00826A64" w:rsidRPr="008020AD" w:rsidRDefault="00826A64" w:rsidP="00826A64">
      <w:pPr>
        <w:jc w:val="center"/>
        <w:rPr>
          <w:rFonts w:ascii="Arial" w:hAnsi="Arial" w:cs="Arial"/>
          <w:b/>
          <w:bCs/>
          <w:color w:val="002060"/>
          <w:sz w:val="44"/>
          <w:szCs w:val="44"/>
        </w:rPr>
      </w:pPr>
      <w:r w:rsidRPr="008020AD">
        <w:rPr>
          <w:rFonts w:ascii="Arial" w:hAnsi="Arial" w:cs="Arial"/>
          <w:b/>
          <w:bCs/>
          <w:color w:val="002060"/>
          <w:sz w:val="44"/>
          <w:szCs w:val="44"/>
        </w:rPr>
        <w:t>Issues Identified in Impact Assessments</w:t>
      </w:r>
      <w:r w:rsidR="00B82196">
        <w:rPr>
          <w:rFonts w:ascii="Arial" w:hAnsi="Arial" w:cs="Arial"/>
          <w:b/>
          <w:bCs/>
          <w:color w:val="002060"/>
          <w:sz w:val="44"/>
          <w:szCs w:val="44"/>
        </w:rPr>
        <w:t xml:space="preserve">                      </w:t>
      </w:r>
    </w:p>
    <w:tbl>
      <w:tblPr>
        <w:tblStyle w:val="GridTable1Light-Accent1"/>
        <w:tblW w:w="14034" w:type="dxa"/>
        <w:tblInd w:w="-5" w:type="dxa"/>
        <w:tblLook w:val="04A0" w:firstRow="1" w:lastRow="0" w:firstColumn="1" w:lastColumn="0" w:noHBand="0" w:noVBand="1"/>
      </w:tblPr>
      <w:tblGrid>
        <w:gridCol w:w="5103"/>
        <w:gridCol w:w="8931"/>
      </w:tblGrid>
      <w:tr w:rsidR="008713B5" w:rsidRPr="00A52EBE" w14:paraId="24948E34" w14:textId="5DA75C5A" w:rsidTr="00452C7D">
        <w:trPr>
          <w:cnfStyle w:val="100000000000" w:firstRow="1" w:lastRow="0" w:firstColumn="0" w:lastColumn="0" w:oddVBand="0" w:evenVBand="0" w:oddHBand="0" w:evenHBand="0" w:firstRowFirstColumn="0" w:firstRowLastColumn="0" w:lastRowFirstColumn="0" w:lastRowLastColumn="0"/>
          <w:trHeight w:val="246"/>
          <w:tblHeader/>
        </w:trPr>
        <w:tc>
          <w:tcPr>
            <w:cnfStyle w:val="001000000000" w:firstRow="0" w:lastRow="0" w:firstColumn="1" w:lastColumn="0" w:oddVBand="0" w:evenVBand="0" w:oddHBand="0" w:evenHBand="0" w:firstRowFirstColumn="0" w:firstRowLastColumn="0" w:lastRowFirstColumn="0" w:lastRowLastColumn="0"/>
            <w:tcW w:w="5103" w:type="dxa"/>
            <w:shd w:val="clear" w:color="auto" w:fill="B4C6E7" w:themeFill="accent1" w:themeFillTint="66"/>
          </w:tcPr>
          <w:p w14:paraId="1B2CE687" w14:textId="1B7A0E4A" w:rsidR="00826A64" w:rsidRPr="00B571A5" w:rsidRDefault="00826A64" w:rsidP="00B77C75">
            <w:pPr>
              <w:spacing w:before="60" w:after="60"/>
              <w:rPr>
                <w:rFonts w:ascii="Arial" w:hAnsi="Arial" w:cs="Arial"/>
                <w:b w:val="0"/>
                <w:bCs w:val="0"/>
                <w:i/>
                <w:iCs/>
                <w:color w:val="1F3864" w:themeColor="accent1" w:themeShade="80"/>
                <w:kern w:val="0"/>
                <w:sz w:val="20"/>
                <w:szCs w:val="20"/>
                <w14:ligatures w14:val="none"/>
              </w:rPr>
            </w:pPr>
            <w:r w:rsidRPr="00B571A5">
              <w:rPr>
                <w:rFonts w:ascii="Arial" w:hAnsi="Arial" w:cs="Arial"/>
                <w:b w:val="0"/>
                <w:bCs w:val="0"/>
                <w:i/>
                <w:iCs/>
                <w:color w:val="1F3864" w:themeColor="accent1" w:themeShade="80"/>
                <w:kern w:val="0"/>
                <w:sz w:val="20"/>
                <w:szCs w:val="20"/>
                <w14:ligatures w14:val="none"/>
              </w:rPr>
              <w:t>Table C1: Issues identified in Impact Assessments</w:t>
            </w:r>
          </w:p>
        </w:tc>
        <w:tc>
          <w:tcPr>
            <w:tcW w:w="8931" w:type="dxa"/>
            <w:shd w:val="clear" w:color="auto" w:fill="B4C6E7" w:themeFill="accent1" w:themeFillTint="66"/>
          </w:tcPr>
          <w:p w14:paraId="788EC7C7" w14:textId="77777777" w:rsidR="00826A64" w:rsidRPr="00B571A5" w:rsidRDefault="00826A64" w:rsidP="00B77C7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i/>
                <w:iCs/>
                <w:color w:val="1F3864" w:themeColor="accent1" w:themeShade="80"/>
                <w:kern w:val="0"/>
                <w:sz w:val="20"/>
                <w:szCs w:val="20"/>
                <w14:ligatures w14:val="none"/>
              </w:rPr>
            </w:pPr>
          </w:p>
        </w:tc>
      </w:tr>
      <w:tr w:rsidR="008020AD" w:rsidRPr="00A52EBE" w14:paraId="577D207F" w14:textId="62BAFE78" w:rsidTr="00452C7D">
        <w:trPr>
          <w:trHeight w:val="246"/>
        </w:trPr>
        <w:tc>
          <w:tcPr>
            <w:cnfStyle w:val="001000000000" w:firstRow="0" w:lastRow="0" w:firstColumn="1" w:lastColumn="0" w:oddVBand="0" w:evenVBand="0" w:oddHBand="0" w:evenHBand="0" w:firstRowFirstColumn="0" w:firstRowLastColumn="0" w:lastRowFirstColumn="0" w:lastRowLastColumn="0"/>
            <w:tcW w:w="5103" w:type="dxa"/>
            <w:shd w:val="clear" w:color="auto" w:fill="D9E2F3" w:themeFill="accent1" w:themeFillTint="33"/>
          </w:tcPr>
          <w:p w14:paraId="72202D77" w14:textId="77777777" w:rsidR="00826A64" w:rsidRPr="00B571A5" w:rsidRDefault="00826A64" w:rsidP="00B77C75">
            <w:pPr>
              <w:spacing w:before="60" w:after="60"/>
              <w:rPr>
                <w:rFonts w:ascii="Arial" w:hAnsi="Arial" w:cs="Arial"/>
                <w:b w:val="0"/>
                <w:i/>
                <w:color w:val="1F3864" w:themeColor="accent1" w:themeShade="80"/>
                <w:kern w:val="0"/>
                <w:sz w:val="20"/>
                <w:szCs w:val="20"/>
                <w14:ligatures w14:val="none"/>
              </w:rPr>
            </w:pPr>
            <w:r w:rsidRPr="00B571A5">
              <w:rPr>
                <w:rFonts w:ascii="Arial" w:hAnsi="Arial" w:cs="Arial"/>
                <w:i/>
                <w:color w:val="1F3864" w:themeColor="accent1" w:themeShade="80"/>
                <w:kern w:val="0"/>
                <w:sz w:val="20"/>
                <w:szCs w:val="20"/>
                <w14:ligatures w14:val="none"/>
              </w:rPr>
              <w:t xml:space="preserve">Reducing the need to travel unsustainably </w:t>
            </w:r>
          </w:p>
        </w:tc>
        <w:tc>
          <w:tcPr>
            <w:tcW w:w="8931" w:type="dxa"/>
            <w:shd w:val="clear" w:color="auto" w:fill="D9E2F3" w:themeFill="accent1" w:themeFillTint="33"/>
          </w:tcPr>
          <w:p w14:paraId="3AC12360" w14:textId="633B0B71" w:rsidR="00826A64" w:rsidRPr="00B571A5" w:rsidRDefault="00B571A5" w:rsidP="00B77C7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1" w:themeShade="80"/>
                <w:kern w:val="0"/>
                <w:sz w:val="20"/>
                <w:szCs w:val="20"/>
                <w14:ligatures w14:val="none"/>
              </w:rPr>
            </w:pPr>
            <w:r>
              <w:rPr>
                <w:rFonts w:ascii="Arial" w:hAnsi="Arial" w:cs="Arial"/>
                <w:i/>
                <w:color w:val="1F3864" w:themeColor="accent1" w:themeShade="80"/>
                <w:kern w:val="0"/>
                <w:sz w:val="20"/>
                <w:szCs w:val="20"/>
                <w14:ligatures w14:val="none"/>
              </w:rPr>
              <w:t>Summary of issues identified</w:t>
            </w:r>
          </w:p>
        </w:tc>
      </w:tr>
      <w:bookmarkStart w:id="37" w:name="Action1"/>
      <w:tr w:rsidR="00585587" w:rsidRPr="00A52EBE" w14:paraId="2310E53C" w14:textId="0777B244" w:rsidTr="00452C7D">
        <w:trPr>
          <w:trHeight w:val="246"/>
        </w:trPr>
        <w:tc>
          <w:tcPr>
            <w:cnfStyle w:val="001000000000" w:firstRow="0" w:lastRow="0" w:firstColumn="1" w:lastColumn="0" w:oddVBand="0" w:evenVBand="0" w:oddHBand="0" w:evenHBand="0" w:firstRowFirstColumn="0" w:firstRowLastColumn="0" w:lastRowFirstColumn="0" w:lastRowLastColumn="0"/>
            <w:tcW w:w="5103" w:type="dxa"/>
          </w:tcPr>
          <w:p w14:paraId="7654821F" w14:textId="77777777" w:rsidR="00826A64" w:rsidRPr="00B571A5" w:rsidRDefault="00826A64" w:rsidP="00B77C75">
            <w:pPr>
              <w:spacing w:before="60" w:after="60"/>
              <w:rPr>
                <w:rFonts w:ascii="Arial" w:hAnsi="Arial" w:cs="Arial"/>
                <w:b w:val="0"/>
                <w:sz w:val="20"/>
                <w:szCs w:val="20"/>
              </w:rPr>
            </w:pPr>
            <w:r>
              <w:fldChar w:fldCharType="begin"/>
            </w:r>
            <w:r>
              <w:instrText>HYPERLINK \l "A1"</w:instrText>
            </w:r>
            <w:r>
              <w:fldChar w:fldCharType="separate"/>
            </w:r>
            <w:r w:rsidRPr="00B571A5">
              <w:rPr>
                <w:rStyle w:val="Hyperlink"/>
                <w:rFonts w:ascii="Arial" w:hAnsi="Arial" w:cs="Arial"/>
                <w:b w:val="0"/>
                <w:color w:val="auto"/>
                <w:sz w:val="20"/>
                <w:szCs w:val="20"/>
                <w:u w:val="none"/>
              </w:rPr>
              <w:t>Action 1</w:t>
            </w:r>
            <w:r>
              <w:fldChar w:fldCharType="end"/>
            </w:r>
            <w:bookmarkEnd w:id="37"/>
            <w:r w:rsidRPr="00B571A5">
              <w:rPr>
                <w:rFonts w:ascii="Arial" w:hAnsi="Arial" w:cs="Arial"/>
                <w:b w:val="0"/>
                <w:sz w:val="20"/>
                <w:szCs w:val="20"/>
              </w:rPr>
              <w:t>: Planning authorities will reduce the car dependency of new developments</w:t>
            </w:r>
          </w:p>
        </w:tc>
        <w:tc>
          <w:tcPr>
            <w:tcW w:w="8931" w:type="dxa"/>
          </w:tcPr>
          <w:p w14:paraId="1ADBBCA2" w14:textId="77777777" w:rsidR="008C1BC7" w:rsidRPr="00B571A5" w:rsidRDefault="008C1BC7" w:rsidP="008C1B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 xml:space="preserve">There is a risk of inequality in where 20 minutes neighbourhoods are located. Such concepts should not solely focus on affluent communities but need also to be established within areas experiencing disadvantage. </w:t>
            </w:r>
          </w:p>
          <w:p w14:paraId="15FE8A6F" w14:textId="7AE040A1" w:rsidR="00826A64" w:rsidRPr="00B571A5" w:rsidRDefault="008C1BC7" w:rsidP="008C1B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Similarly, urban areas and rural areas will require different approaches.</w:t>
            </w:r>
          </w:p>
        </w:tc>
      </w:tr>
      <w:bookmarkStart w:id="38" w:name="Action2"/>
      <w:tr w:rsidR="00585587" w:rsidRPr="00A52EBE" w14:paraId="0B05B5E4" w14:textId="563C485C" w:rsidTr="00452C7D">
        <w:trPr>
          <w:trHeight w:val="435"/>
        </w:trPr>
        <w:tc>
          <w:tcPr>
            <w:cnfStyle w:val="001000000000" w:firstRow="0" w:lastRow="0" w:firstColumn="1" w:lastColumn="0" w:oddVBand="0" w:evenVBand="0" w:oddHBand="0" w:evenHBand="0" w:firstRowFirstColumn="0" w:firstRowLastColumn="0" w:lastRowFirstColumn="0" w:lastRowLastColumn="0"/>
            <w:tcW w:w="5103" w:type="dxa"/>
          </w:tcPr>
          <w:p w14:paraId="5A36FFF1"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"A2"</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2</w:t>
            </w:r>
            <w:r w:rsidRPr="00B571A5">
              <w:rPr>
                <w:rFonts w:ascii="Arial" w:hAnsi="Arial" w:cs="Arial"/>
                <w:sz w:val="20"/>
                <w:szCs w:val="20"/>
              </w:rPr>
              <w:fldChar w:fldCharType="end"/>
            </w:r>
            <w:bookmarkEnd w:id="38"/>
            <w:r w:rsidRPr="00B571A5">
              <w:rPr>
                <w:rFonts w:ascii="Arial" w:hAnsi="Arial" w:cs="Arial"/>
                <w:b w:val="0"/>
                <w:sz w:val="20"/>
                <w:szCs w:val="20"/>
              </w:rPr>
              <w:t>: Public sector agencies, will be encouraged to make available, and locate new, services within communities</w:t>
            </w:r>
          </w:p>
        </w:tc>
        <w:tc>
          <w:tcPr>
            <w:tcW w:w="8931" w:type="dxa"/>
          </w:tcPr>
          <w:p w14:paraId="2BF6A656" w14:textId="77777777" w:rsidR="00042BEC" w:rsidRPr="00B571A5" w:rsidRDefault="00042BEC" w:rsidP="00042BE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Unlikely to have a negative impact on users.</w:t>
            </w:r>
          </w:p>
          <w:p w14:paraId="3057F9C6" w14:textId="77777777" w:rsidR="00042BEC" w:rsidRPr="00B571A5" w:rsidRDefault="00042BEC" w:rsidP="00042BE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 xml:space="preserve">However, there is a risk of inequality in where 20 minutes neighbourhoods are located. Such concepts should not solely focus on affluent communities but need also to be established within areas experiencing disadvantage. </w:t>
            </w:r>
          </w:p>
          <w:p w14:paraId="61B0D3F3" w14:textId="3A15F42D" w:rsidR="00826A64" w:rsidRPr="00B571A5" w:rsidRDefault="00042BEC" w:rsidP="00042BE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Similarly, urban areas and rural areas will require different approaches.</w:t>
            </w:r>
          </w:p>
        </w:tc>
      </w:tr>
      <w:bookmarkStart w:id="39" w:name="Action3"/>
      <w:tr w:rsidR="00585587" w:rsidRPr="00A52EBE" w14:paraId="5BC46743" w14:textId="083AE36F" w:rsidTr="00452C7D">
        <w:trPr>
          <w:trHeight w:val="177"/>
        </w:trPr>
        <w:tc>
          <w:tcPr>
            <w:cnfStyle w:val="001000000000" w:firstRow="0" w:lastRow="0" w:firstColumn="1" w:lastColumn="0" w:oddVBand="0" w:evenVBand="0" w:oddHBand="0" w:evenHBand="0" w:firstRowFirstColumn="0" w:firstRowLastColumn="0" w:lastRowFirstColumn="0" w:lastRowLastColumn="0"/>
            <w:tcW w:w="5103" w:type="dxa"/>
          </w:tcPr>
          <w:p w14:paraId="751FB089"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"A3"</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3</w:t>
            </w:r>
            <w:r w:rsidRPr="00B571A5">
              <w:rPr>
                <w:rFonts w:ascii="Arial" w:hAnsi="Arial" w:cs="Arial"/>
                <w:sz w:val="20"/>
                <w:szCs w:val="20"/>
              </w:rPr>
              <w:fldChar w:fldCharType="end"/>
            </w:r>
            <w:bookmarkEnd w:id="39"/>
            <w:r w:rsidRPr="00B571A5">
              <w:rPr>
                <w:rFonts w:ascii="Arial" w:hAnsi="Arial" w:cs="Arial"/>
                <w:b w:val="0"/>
                <w:sz w:val="20"/>
                <w:szCs w:val="20"/>
              </w:rPr>
              <w:t>: Councils will work with Scottish Government and suppliers to promote digital inclusivity across their areas</w:t>
            </w:r>
          </w:p>
        </w:tc>
        <w:tc>
          <w:tcPr>
            <w:tcW w:w="8931" w:type="dxa"/>
          </w:tcPr>
          <w:p w14:paraId="3904F369" w14:textId="77777777" w:rsidR="004F1AD6" w:rsidRPr="00B571A5" w:rsidRDefault="004F1AD6" w:rsidP="004F1AD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Greater digital connectivity itself is unlikely to have a negative effect. However, if it leads to more services only being available digitally, this can exclude some. There exists a strong overlap between digital exclusion and financial poverty.</w:t>
            </w:r>
          </w:p>
          <w:p w14:paraId="5633CC33" w14:textId="0DFADD83" w:rsidR="00826A64" w:rsidRPr="00B571A5" w:rsidRDefault="004F1AD6" w:rsidP="004F1AD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Audit Scotland ‘</w:t>
            </w:r>
            <w:hyperlink r:id="rId91" w:history="1">
              <w:r w:rsidRPr="00B571A5">
                <w:rPr>
                  <w:rStyle w:val="Hyperlink"/>
                  <w:rFonts w:ascii="Arial" w:hAnsi="Arial" w:cs="Arial"/>
                  <w:sz w:val="20"/>
                  <w:szCs w:val="20"/>
                </w:rPr>
                <w:t>Tackling digital exclusion’</w:t>
              </w:r>
            </w:hyperlink>
            <w:r w:rsidRPr="00B571A5">
              <w:rPr>
                <w:rFonts w:ascii="Arial" w:hAnsi="Arial" w:cs="Arial"/>
                <w:sz w:val="20"/>
                <w:szCs w:val="20"/>
              </w:rPr>
              <w:t xml:space="preserve"> (2024) identifies 15% of Scotland’s adult population lack foundation level digital skills</w:t>
            </w:r>
          </w:p>
        </w:tc>
      </w:tr>
      <w:bookmarkStart w:id="40" w:name="Action4"/>
      <w:tr w:rsidR="00585587" w:rsidRPr="00A52EBE" w14:paraId="401A56C3" w14:textId="4BC4E1FB" w:rsidTr="00452C7D">
        <w:trPr>
          <w:trHeight w:val="98"/>
        </w:trPr>
        <w:tc>
          <w:tcPr>
            <w:cnfStyle w:val="001000000000" w:firstRow="0" w:lastRow="0" w:firstColumn="1" w:lastColumn="0" w:oddVBand="0" w:evenVBand="0" w:oddHBand="0" w:evenHBand="0" w:firstRowFirstColumn="0" w:firstRowLastColumn="0" w:lastRowFirstColumn="0" w:lastRowLastColumn="0"/>
            <w:tcW w:w="5103" w:type="dxa"/>
          </w:tcPr>
          <w:p w14:paraId="18BA59F9"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"A4"</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4</w:t>
            </w:r>
            <w:r w:rsidRPr="00B571A5">
              <w:rPr>
                <w:rFonts w:ascii="Arial" w:hAnsi="Arial" w:cs="Arial"/>
                <w:sz w:val="20"/>
                <w:szCs w:val="20"/>
              </w:rPr>
              <w:fldChar w:fldCharType="end"/>
            </w:r>
            <w:bookmarkEnd w:id="40"/>
            <w:r w:rsidRPr="00B571A5">
              <w:rPr>
                <w:rFonts w:ascii="Arial" w:hAnsi="Arial" w:cs="Arial"/>
                <w:b w:val="0"/>
                <w:sz w:val="20"/>
                <w:szCs w:val="20"/>
              </w:rPr>
              <w:t>: All agencies will promote awareness and advantages of sustainable travel</w:t>
            </w:r>
          </w:p>
        </w:tc>
        <w:tc>
          <w:tcPr>
            <w:tcW w:w="8931" w:type="dxa"/>
          </w:tcPr>
          <w:p w14:paraId="5AA28577" w14:textId="77777777" w:rsidR="0030509A" w:rsidRPr="00B571A5" w:rsidRDefault="0030509A" w:rsidP="003050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Promoting sustainable travel is unlikely to have a negative impact.  However, vulnerable groups:</w:t>
            </w:r>
          </w:p>
          <w:p w14:paraId="27E71A39" w14:textId="77777777" w:rsidR="0030509A" w:rsidRPr="00B571A5" w:rsidRDefault="0030509A" w:rsidP="0030509A">
            <w:pPr>
              <w:pStyle w:val="ListParagraph"/>
              <w:numPr>
                <w:ilvl w:val="0"/>
                <w:numId w:val="5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may not have ready access to the social networks and opportunities which promote active and sustainable travel</w:t>
            </w:r>
          </w:p>
          <w:p w14:paraId="67E5B713" w14:textId="77777777" w:rsidR="0030509A" w:rsidRPr="00B571A5" w:rsidRDefault="0030509A" w:rsidP="0030509A">
            <w:pPr>
              <w:pStyle w:val="ListParagraph"/>
              <w:numPr>
                <w:ilvl w:val="0"/>
                <w:numId w:val="5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Style w:val="cf01"/>
                <w:rFonts w:ascii="Arial" w:hAnsi="Arial" w:cs="Arial"/>
                <w:sz w:val="20"/>
                <w:szCs w:val="20"/>
              </w:rPr>
              <w:t>are less likely to have opportunities to focus on behaviour change messages, so delivery needs to ensure that messages pay careful attention to how vulnerable groups are engaged. Merge the two points.</w:t>
            </w:r>
          </w:p>
          <w:p w14:paraId="72AD40D8" w14:textId="77777777" w:rsidR="0030509A" w:rsidRPr="00B571A5" w:rsidRDefault="0030509A" w:rsidP="003050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In addition:</w:t>
            </w:r>
          </w:p>
          <w:p w14:paraId="7B9DA2B7" w14:textId="77777777" w:rsidR="0030509A" w:rsidRPr="00B571A5" w:rsidRDefault="0030509A" w:rsidP="0030509A">
            <w:pPr>
              <w:pStyle w:val="ListParagraph"/>
              <w:numPr>
                <w:ilvl w:val="0"/>
                <w:numId w:val="5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there is likely to be a higher % of vulnerable people in the least affluent areas where there may be fewer local services within walking distance</w:t>
            </w:r>
          </w:p>
          <w:p w14:paraId="5B1E421C" w14:textId="6978373F" w:rsidR="00826A64" w:rsidRPr="00B571A5" w:rsidRDefault="0030509A" w:rsidP="003050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Safety procedures need to be in place for any car sharing schemes.</w:t>
            </w:r>
          </w:p>
        </w:tc>
      </w:tr>
      <w:bookmarkStart w:id="41" w:name="Action5"/>
      <w:tr w:rsidR="00585587" w:rsidRPr="00A52EBE" w14:paraId="2583D4B3" w14:textId="4B65D5D6" w:rsidTr="00452C7D">
        <w:trPr>
          <w:trHeight w:val="460"/>
        </w:trPr>
        <w:tc>
          <w:tcPr>
            <w:cnfStyle w:val="001000000000" w:firstRow="0" w:lastRow="0" w:firstColumn="1" w:lastColumn="0" w:oddVBand="0" w:evenVBand="0" w:oddHBand="0" w:evenHBand="0" w:firstRowFirstColumn="0" w:firstRowLastColumn="0" w:lastRowFirstColumn="0" w:lastRowLastColumn="0"/>
            <w:tcW w:w="5103" w:type="dxa"/>
          </w:tcPr>
          <w:p w14:paraId="4D7F3E3F"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lastRenderedPageBreak/>
              <w:fldChar w:fldCharType="begin"/>
            </w:r>
            <w:r w:rsidRPr="00B571A5">
              <w:rPr>
                <w:rFonts w:ascii="Arial" w:hAnsi="Arial" w:cs="Arial"/>
                <w:sz w:val="20"/>
                <w:szCs w:val="20"/>
              </w:rPr>
              <w:instrText>HYPERLINK \l "A5"</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5</w:t>
            </w:r>
            <w:r w:rsidRPr="00B571A5">
              <w:rPr>
                <w:rFonts w:ascii="Arial" w:hAnsi="Arial" w:cs="Arial"/>
                <w:sz w:val="20"/>
                <w:szCs w:val="20"/>
              </w:rPr>
              <w:fldChar w:fldCharType="end"/>
            </w:r>
            <w:bookmarkEnd w:id="41"/>
            <w:r w:rsidRPr="00B571A5">
              <w:rPr>
                <w:rFonts w:ascii="Arial" w:hAnsi="Arial" w:cs="Arial"/>
                <w:b w:val="0"/>
                <w:sz w:val="20"/>
                <w:szCs w:val="20"/>
              </w:rPr>
              <w:t>: Road authorities will reduce the impact of traffic on communities and promote sustainable travel through demand management measures</w:t>
            </w:r>
          </w:p>
        </w:tc>
        <w:tc>
          <w:tcPr>
            <w:tcW w:w="8931" w:type="dxa"/>
          </w:tcPr>
          <w:p w14:paraId="17E4551A" w14:textId="77777777" w:rsidR="00C63A85" w:rsidRPr="00B571A5" w:rsidRDefault="00C63A85" w:rsidP="00C63A8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Restrictions on old (more polluting) vehicles could discriminate against those unable to afford newer vehicles.</w:t>
            </w:r>
          </w:p>
          <w:p w14:paraId="1CC95AF8" w14:textId="2DA17FC4" w:rsidR="00826A64" w:rsidRPr="00B571A5" w:rsidRDefault="00C63A85" w:rsidP="00C63A8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Some of those for whom fiscal demand management measures would be an imposition will reduce their car use due to the charge and others will have to make economies elsewhere. Either could have serious consequences for some people and could make it difficult for them to continue to participate in society.</w:t>
            </w:r>
          </w:p>
        </w:tc>
      </w:tr>
      <w:bookmarkStart w:id="42" w:name="Action6"/>
      <w:tr w:rsidR="00585587" w:rsidRPr="00A52EBE" w14:paraId="4CC6AD1E" w14:textId="3DFB4984" w:rsidTr="00452C7D">
        <w:trPr>
          <w:trHeight w:val="460"/>
        </w:trPr>
        <w:tc>
          <w:tcPr>
            <w:cnfStyle w:val="001000000000" w:firstRow="0" w:lastRow="0" w:firstColumn="1" w:lastColumn="0" w:oddVBand="0" w:evenVBand="0" w:oddHBand="0" w:evenHBand="0" w:firstRowFirstColumn="0" w:firstRowLastColumn="0" w:lastRowFirstColumn="0" w:lastRowLastColumn="0"/>
            <w:tcW w:w="5103" w:type="dxa"/>
          </w:tcPr>
          <w:p w14:paraId="4D839A63"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"A6"</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6</w:t>
            </w:r>
            <w:r w:rsidRPr="00B571A5">
              <w:rPr>
                <w:rFonts w:ascii="Arial" w:hAnsi="Arial" w:cs="Arial"/>
                <w:sz w:val="20"/>
                <w:szCs w:val="20"/>
              </w:rPr>
              <w:fldChar w:fldCharType="end"/>
            </w:r>
            <w:bookmarkEnd w:id="42"/>
            <w:r w:rsidRPr="00B571A5">
              <w:rPr>
                <w:rFonts w:ascii="Arial" w:hAnsi="Arial" w:cs="Arial"/>
                <w:b w:val="0"/>
                <w:sz w:val="20"/>
                <w:szCs w:val="20"/>
              </w:rPr>
              <w:t>: Tactran and the Councils will work with Transport Scotland to consider a national demand management mechanism (such as road user charging) to reduce car km driven</w:t>
            </w:r>
          </w:p>
        </w:tc>
        <w:tc>
          <w:tcPr>
            <w:tcW w:w="8931" w:type="dxa"/>
          </w:tcPr>
          <w:p w14:paraId="59990A65" w14:textId="77777777" w:rsidR="00400091" w:rsidRPr="00B571A5" w:rsidRDefault="00400091" w:rsidP="0040009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Groups who are at risk from the introduction of road user charges</w:t>
            </w:r>
          </w:p>
          <w:p w14:paraId="5F30B4DC" w14:textId="77777777" w:rsidR="00400091" w:rsidRPr="00B571A5" w:rsidRDefault="00400091" w:rsidP="00400091">
            <w:pPr>
              <w:pStyle w:val="ListParagraph"/>
              <w:numPr>
                <w:ilvl w:val="0"/>
                <w:numId w:val="54"/>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those on low income. Poorest make less discretionary trips (hence greater proportion of trips are necessary).</w:t>
            </w:r>
          </w:p>
          <w:p w14:paraId="6A973E00" w14:textId="77777777" w:rsidR="00400091" w:rsidRPr="00B571A5" w:rsidRDefault="00400091" w:rsidP="00400091">
            <w:pPr>
              <w:pStyle w:val="ListParagraph"/>
              <w:numPr>
                <w:ilvl w:val="0"/>
                <w:numId w:val="54"/>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 xml:space="preserve">those who have a difficulty or inability to use public transport e.g. </w:t>
            </w:r>
          </w:p>
          <w:p w14:paraId="47327D49" w14:textId="77777777" w:rsidR="00400091" w:rsidRPr="00B571A5" w:rsidRDefault="00400091" w:rsidP="00400091">
            <w:pPr>
              <w:pStyle w:val="ListParagraph"/>
              <w:numPr>
                <w:ilvl w:val="1"/>
                <w:numId w:val="54"/>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those suffering from disabilities (access problems)</w:t>
            </w:r>
          </w:p>
          <w:p w14:paraId="76FD39F3" w14:textId="77777777" w:rsidR="00400091" w:rsidRPr="00B571A5" w:rsidRDefault="00400091" w:rsidP="00400091">
            <w:pPr>
              <w:pStyle w:val="ListParagraph"/>
              <w:numPr>
                <w:ilvl w:val="1"/>
                <w:numId w:val="54"/>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elderly people (access problems and security fears)</w:t>
            </w:r>
          </w:p>
          <w:p w14:paraId="6BA516B6" w14:textId="77777777" w:rsidR="00400091" w:rsidRPr="00B571A5" w:rsidRDefault="00400091" w:rsidP="00400091">
            <w:pPr>
              <w:pStyle w:val="ListParagraph"/>
              <w:numPr>
                <w:ilvl w:val="1"/>
                <w:numId w:val="54"/>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females (potential security fears)</w:t>
            </w:r>
          </w:p>
          <w:p w14:paraId="376532A3" w14:textId="77777777" w:rsidR="00400091" w:rsidRPr="00B571A5" w:rsidRDefault="00400091" w:rsidP="00400091">
            <w:pPr>
              <w:pStyle w:val="ListParagraph"/>
              <w:numPr>
                <w:ilvl w:val="1"/>
                <w:numId w:val="54"/>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ethnic minority groups (potential security fears and inability to understand how to use public transport)</w:t>
            </w:r>
          </w:p>
          <w:p w14:paraId="40546E0F" w14:textId="77777777" w:rsidR="00400091" w:rsidRPr="00B571A5" w:rsidRDefault="00400091" w:rsidP="00400091">
            <w:pPr>
              <w:pStyle w:val="ListParagraph"/>
              <w:numPr>
                <w:ilvl w:val="0"/>
                <w:numId w:val="54"/>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 xml:space="preserve">those whose trip is not served by public transport, such as rural areas. </w:t>
            </w:r>
          </w:p>
          <w:p w14:paraId="6C402E0F" w14:textId="020EFCEF" w:rsidR="00826A64" w:rsidRPr="00B571A5" w:rsidRDefault="00400091" w:rsidP="0040009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Those living in rural areas likely to have to travel further to access services and opportunities.</w:t>
            </w:r>
          </w:p>
        </w:tc>
      </w:tr>
      <w:bookmarkStart w:id="43" w:name="Action7"/>
      <w:tr w:rsidR="00585587" w:rsidRPr="00A52EBE" w14:paraId="0D79231C" w14:textId="6432CAE2" w:rsidTr="00452C7D">
        <w:trPr>
          <w:trHeight w:val="458"/>
        </w:trPr>
        <w:tc>
          <w:tcPr>
            <w:cnfStyle w:val="001000000000" w:firstRow="0" w:lastRow="0" w:firstColumn="1" w:lastColumn="0" w:oddVBand="0" w:evenVBand="0" w:oddHBand="0" w:evenHBand="0" w:firstRowFirstColumn="0" w:firstRowLastColumn="0" w:lastRowFirstColumn="0" w:lastRowLastColumn="0"/>
            <w:tcW w:w="5103" w:type="dxa"/>
          </w:tcPr>
          <w:p w14:paraId="7CEC39FA"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"A7"</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7</w:t>
            </w:r>
            <w:r w:rsidRPr="00B571A5">
              <w:rPr>
                <w:rFonts w:ascii="Arial" w:hAnsi="Arial" w:cs="Arial"/>
                <w:sz w:val="20"/>
                <w:szCs w:val="20"/>
              </w:rPr>
              <w:fldChar w:fldCharType="end"/>
            </w:r>
            <w:bookmarkEnd w:id="43"/>
            <w:r w:rsidRPr="00B571A5">
              <w:rPr>
                <w:rFonts w:ascii="Arial" w:hAnsi="Arial" w:cs="Arial"/>
                <w:b w:val="0"/>
                <w:sz w:val="20"/>
                <w:szCs w:val="20"/>
              </w:rPr>
              <w:t>: All public sector agencies will promote and enable electric and low emission vehicles for individuals, public sector, business and bus fleets</w:t>
            </w:r>
          </w:p>
        </w:tc>
        <w:tc>
          <w:tcPr>
            <w:tcW w:w="8931" w:type="dxa"/>
          </w:tcPr>
          <w:p w14:paraId="0DA1C574" w14:textId="77777777" w:rsidR="00943CDC" w:rsidRPr="00B571A5" w:rsidRDefault="00943CDC" w:rsidP="00943CD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Least affluent most unlikely to be able to afford newer (cleaner) vehicles.</w:t>
            </w:r>
          </w:p>
          <w:p w14:paraId="12209E61" w14:textId="77777777" w:rsidR="00943CDC" w:rsidRPr="00B571A5" w:rsidRDefault="00943CDC" w:rsidP="00943CDC">
            <w:pPr>
              <w:pStyle w:val="Default"/>
              <w:spacing w:after="120"/>
              <w:jc w:val="both"/>
              <w:cnfStyle w:val="000000000000" w:firstRow="0" w:lastRow="0" w:firstColumn="0" w:lastColumn="0" w:oddVBand="0" w:evenVBand="0" w:oddHBand="0" w:evenHBand="0" w:firstRowFirstColumn="0" w:firstRowLastColumn="0" w:lastRowFirstColumn="0" w:lastRowLastColumn="0"/>
              <w:rPr>
                <w:sz w:val="20"/>
                <w:szCs w:val="20"/>
              </w:rPr>
            </w:pPr>
            <w:r w:rsidRPr="00B571A5">
              <w:rPr>
                <w:sz w:val="20"/>
                <w:szCs w:val="20"/>
              </w:rPr>
              <w:t xml:space="preserve">Existing charge point infrastructure is not currently accessible for a large proportion of disabled people with mobility or dexterity impairments. </w:t>
            </w:r>
          </w:p>
          <w:p w14:paraId="0B9E2017" w14:textId="08689B4D" w:rsidR="00826A64" w:rsidRPr="00B571A5" w:rsidRDefault="00943CDC" w:rsidP="00943CD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Opportunities for charging at work may be dependent on the type of employment/workplace and its location</w:t>
            </w:r>
          </w:p>
        </w:tc>
      </w:tr>
      <w:bookmarkStart w:id="44" w:name="Action8"/>
      <w:tr w:rsidR="00585587" w:rsidRPr="00A52EBE" w14:paraId="13375299" w14:textId="509CB5EF" w:rsidTr="00452C7D">
        <w:trPr>
          <w:trHeight w:val="97"/>
        </w:trPr>
        <w:tc>
          <w:tcPr>
            <w:cnfStyle w:val="001000000000" w:firstRow="0" w:lastRow="0" w:firstColumn="1" w:lastColumn="0" w:oddVBand="0" w:evenVBand="0" w:oddHBand="0" w:evenHBand="0" w:firstRowFirstColumn="0" w:firstRowLastColumn="0" w:lastRowFirstColumn="0" w:lastRowLastColumn="0"/>
            <w:tcW w:w="5103" w:type="dxa"/>
          </w:tcPr>
          <w:p w14:paraId="7B44A33D"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"A8"</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8</w:t>
            </w:r>
            <w:r w:rsidRPr="00B571A5">
              <w:rPr>
                <w:rFonts w:ascii="Arial" w:hAnsi="Arial" w:cs="Arial"/>
                <w:sz w:val="20"/>
                <w:szCs w:val="20"/>
              </w:rPr>
              <w:fldChar w:fldCharType="end"/>
            </w:r>
            <w:bookmarkEnd w:id="44"/>
            <w:r w:rsidRPr="00B571A5">
              <w:rPr>
                <w:rFonts w:ascii="Arial" w:hAnsi="Arial" w:cs="Arial"/>
                <w:b w:val="0"/>
                <w:sz w:val="20"/>
                <w:szCs w:val="20"/>
              </w:rPr>
              <w:t>: Tactran and the Councils will work with the rail industry to support Rail Decarbonisation</w:t>
            </w:r>
          </w:p>
        </w:tc>
        <w:tc>
          <w:tcPr>
            <w:tcW w:w="8931" w:type="dxa"/>
          </w:tcPr>
          <w:p w14:paraId="26FC6FB6" w14:textId="4B3A5DBE" w:rsidR="00826A64" w:rsidRPr="00B571A5" w:rsidRDefault="00996F38" w:rsidP="00996F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tr w:rsidR="008020AD" w:rsidRPr="00A52EBE" w14:paraId="5FF94C6D" w14:textId="346F10DF"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shd w:val="clear" w:color="auto" w:fill="D9E2F3" w:themeFill="accent1" w:themeFillTint="33"/>
          </w:tcPr>
          <w:p w14:paraId="4C687FBD" w14:textId="77777777" w:rsidR="00826A64" w:rsidRPr="00B571A5" w:rsidRDefault="00826A64" w:rsidP="00B77C75">
            <w:pPr>
              <w:spacing w:before="60" w:after="60"/>
              <w:rPr>
                <w:rFonts w:ascii="Arial" w:hAnsi="Arial" w:cs="Arial"/>
                <w:sz w:val="20"/>
                <w:szCs w:val="20"/>
              </w:rPr>
            </w:pPr>
            <w:r w:rsidRPr="00B571A5">
              <w:rPr>
                <w:rFonts w:ascii="Arial" w:hAnsi="Arial" w:cs="Arial"/>
                <w:i/>
                <w:sz w:val="20"/>
                <w:szCs w:val="20"/>
              </w:rPr>
              <w:t>Maintaining and safely operating existing capacity</w:t>
            </w:r>
          </w:p>
        </w:tc>
        <w:tc>
          <w:tcPr>
            <w:tcW w:w="8931" w:type="dxa"/>
            <w:shd w:val="clear" w:color="auto" w:fill="D9E2F3" w:themeFill="accent1" w:themeFillTint="33"/>
          </w:tcPr>
          <w:p w14:paraId="23E7086A" w14:textId="77777777" w:rsidR="00826A64" w:rsidRPr="00B571A5" w:rsidRDefault="00826A64" w:rsidP="00B77C7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1" w:themeShade="80"/>
                <w:sz w:val="20"/>
                <w:szCs w:val="20"/>
              </w:rPr>
            </w:pPr>
          </w:p>
        </w:tc>
      </w:tr>
      <w:bookmarkStart w:id="45" w:name="Action9"/>
      <w:tr w:rsidR="00585587" w:rsidRPr="00A52EBE" w14:paraId="677E82DB" w14:textId="562CF246"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79F5D879"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"A9"</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9</w:t>
            </w:r>
            <w:r w:rsidRPr="00B571A5">
              <w:rPr>
                <w:rFonts w:ascii="Arial" w:hAnsi="Arial" w:cs="Arial"/>
                <w:sz w:val="20"/>
                <w:szCs w:val="20"/>
              </w:rPr>
              <w:fldChar w:fldCharType="end"/>
            </w:r>
            <w:bookmarkEnd w:id="45"/>
            <w:r w:rsidRPr="00B571A5">
              <w:rPr>
                <w:rFonts w:ascii="Arial" w:hAnsi="Arial" w:cs="Arial"/>
                <w:b w:val="0"/>
                <w:sz w:val="20"/>
                <w:szCs w:val="20"/>
              </w:rPr>
              <w:t>: The roads authorities will reduce traffic speeds and consider engineering solutions to address identified safety concerns</w:t>
            </w:r>
          </w:p>
        </w:tc>
        <w:tc>
          <w:tcPr>
            <w:tcW w:w="8931" w:type="dxa"/>
          </w:tcPr>
          <w:p w14:paraId="1557435F" w14:textId="408B1F11" w:rsidR="00826A64" w:rsidRPr="00B571A5" w:rsidRDefault="00517340" w:rsidP="00B77C7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bookmarkStart w:id="46" w:name="Action10"/>
      <w:tr w:rsidR="00585587" w:rsidRPr="00A52EBE" w14:paraId="6A183811" w14:textId="50172FA0"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7B6EF0C9" w14:textId="77777777" w:rsidR="00826A64" w:rsidRPr="00B571A5" w:rsidRDefault="00826A64" w:rsidP="00B77C75">
            <w:pPr>
              <w:spacing w:before="60" w:after="60"/>
              <w:rPr>
                <w:rFonts w:ascii="Arial" w:hAnsi="Arial" w:cs="Arial"/>
                <w:b w:val="0"/>
                <w:sz w:val="20"/>
                <w:szCs w:val="20"/>
              </w:rPr>
            </w:pPr>
            <w:r>
              <w:lastRenderedPageBreak/>
              <w:fldChar w:fldCharType="begin"/>
            </w:r>
            <w:r>
              <w:instrText>HYPERLINK \l "A10"</w:instrText>
            </w:r>
            <w:r>
              <w:fldChar w:fldCharType="separate"/>
            </w:r>
            <w:r w:rsidRPr="00B571A5">
              <w:rPr>
                <w:rStyle w:val="Hyperlink"/>
                <w:rFonts w:ascii="Arial" w:hAnsi="Arial" w:cs="Arial"/>
                <w:b w:val="0"/>
                <w:color w:val="auto"/>
                <w:sz w:val="20"/>
                <w:szCs w:val="20"/>
                <w:u w:val="none"/>
              </w:rPr>
              <w:t>Action 10</w:t>
            </w:r>
            <w:r>
              <w:fldChar w:fldCharType="end"/>
            </w:r>
            <w:bookmarkEnd w:id="46"/>
            <w:r w:rsidRPr="00B571A5">
              <w:rPr>
                <w:rFonts w:ascii="Arial" w:hAnsi="Arial" w:cs="Arial"/>
                <w:b w:val="0"/>
                <w:sz w:val="20"/>
                <w:szCs w:val="20"/>
              </w:rPr>
              <w:t>: Partners and public sector agencies will support the provision of road safety education</w:t>
            </w:r>
          </w:p>
        </w:tc>
        <w:tc>
          <w:tcPr>
            <w:tcW w:w="8931" w:type="dxa"/>
          </w:tcPr>
          <w:p w14:paraId="248AE95D" w14:textId="30666C65" w:rsidR="00826A64" w:rsidRPr="00B571A5" w:rsidRDefault="005327F6" w:rsidP="00B77C7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 xml:space="preserve">No negative impacts have been identified. </w:t>
            </w:r>
          </w:p>
        </w:tc>
      </w:tr>
      <w:bookmarkStart w:id="47" w:name="Action11"/>
      <w:tr w:rsidR="00585587" w:rsidRPr="00A52EBE" w14:paraId="32F6C528" w14:textId="6C73BCE9"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3E2BD77E" w14:textId="77777777" w:rsidR="00826A64" w:rsidRPr="00B571A5" w:rsidRDefault="00826A64" w:rsidP="00B77C75">
            <w:pPr>
              <w:spacing w:before="60" w:after="60"/>
              <w:rPr>
                <w:rFonts w:ascii="Arial" w:hAnsi="Arial" w:cs="Arial"/>
                <w:b w:val="0"/>
                <w:sz w:val="20"/>
                <w:szCs w:val="20"/>
              </w:rPr>
            </w:pPr>
            <w:r>
              <w:fldChar w:fldCharType="begin"/>
            </w:r>
            <w:r>
              <w:instrText>HYPERLINK \l "A11"</w:instrText>
            </w:r>
            <w:r>
              <w:fldChar w:fldCharType="separate"/>
            </w:r>
            <w:r w:rsidRPr="00B571A5">
              <w:rPr>
                <w:rStyle w:val="Hyperlink"/>
                <w:rFonts w:ascii="Arial" w:hAnsi="Arial" w:cs="Arial"/>
                <w:b w:val="0"/>
                <w:color w:val="auto"/>
                <w:sz w:val="20"/>
                <w:szCs w:val="20"/>
                <w:u w:val="none"/>
              </w:rPr>
              <w:t>Action 11</w:t>
            </w:r>
            <w:r>
              <w:fldChar w:fldCharType="end"/>
            </w:r>
            <w:bookmarkEnd w:id="47"/>
            <w:r w:rsidRPr="00B571A5">
              <w:rPr>
                <w:rFonts w:ascii="Arial" w:hAnsi="Arial" w:cs="Arial"/>
                <w:b w:val="0"/>
                <w:sz w:val="20"/>
                <w:szCs w:val="20"/>
              </w:rPr>
              <w:t>: Tactran and the Councils will work with Transport Scotland and industry to identify opportunities to improve rest and welfare facilities for hauliers</w:t>
            </w:r>
          </w:p>
        </w:tc>
        <w:tc>
          <w:tcPr>
            <w:tcW w:w="8931" w:type="dxa"/>
          </w:tcPr>
          <w:p w14:paraId="2F233988" w14:textId="37A834D6" w:rsidR="00826A64" w:rsidRPr="00B571A5" w:rsidRDefault="00E73844" w:rsidP="00B77C7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bookmarkStart w:id="48" w:name="Action12"/>
      <w:tr w:rsidR="00585587" w:rsidRPr="00A52EBE" w14:paraId="6821969E" w14:textId="6A494FBD"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3FF654D7" w14:textId="77777777" w:rsidR="00826A64" w:rsidRPr="00B571A5" w:rsidRDefault="00826A64" w:rsidP="00B77C75">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"A12"</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12</w:t>
            </w:r>
            <w:r w:rsidRPr="00B571A5">
              <w:rPr>
                <w:rFonts w:ascii="Arial" w:hAnsi="Arial" w:cs="Arial"/>
                <w:sz w:val="20"/>
                <w:szCs w:val="20"/>
              </w:rPr>
              <w:fldChar w:fldCharType="end"/>
            </w:r>
            <w:bookmarkEnd w:id="48"/>
            <w:r w:rsidRPr="00B571A5">
              <w:rPr>
                <w:rFonts w:ascii="Arial" w:hAnsi="Arial" w:cs="Arial"/>
                <w:b w:val="0"/>
                <w:sz w:val="20"/>
                <w:szCs w:val="20"/>
              </w:rPr>
              <w:t>: Roads and planning authorities will improve the accessibility &amp; security of the street environment</w:t>
            </w:r>
          </w:p>
        </w:tc>
        <w:tc>
          <w:tcPr>
            <w:tcW w:w="8931" w:type="dxa"/>
          </w:tcPr>
          <w:p w14:paraId="1984E7E5" w14:textId="567B9F77" w:rsidR="00826A64" w:rsidRPr="00B571A5" w:rsidRDefault="00E13480" w:rsidP="00B77C7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There may be fewer standard on-street car parking spaces within the area of public realm improvements - with a potential negative implication for those with health problems, disabilities or caring responsibilities (including older people).</w:t>
            </w:r>
          </w:p>
        </w:tc>
      </w:tr>
      <w:bookmarkStart w:id="49" w:name="Action13"/>
      <w:tr w:rsidR="00585587" w:rsidRPr="00A52EBE" w14:paraId="5DEEAAE5" w14:textId="4C44AFCF"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6B9C156B" w14:textId="77777777" w:rsidR="001D7687" w:rsidRPr="00B571A5" w:rsidRDefault="001D7687" w:rsidP="001D7687">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"A13"</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13</w:t>
            </w:r>
            <w:r w:rsidRPr="00B571A5">
              <w:rPr>
                <w:rFonts w:ascii="Arial" w:hAnsi="Arial" w:cs="Arial"/>
                <w:sz w:val="20"/>
                <w:szCs w:val="20"/>
              </w:rPr>
              <w:fldChar w:fldCharType="end"/>
            </w:r>
            <w:bookmarkEnd w:id="49"/>
            <w:r w:rsidRPr="00B571A5">
              <w:rPr>
                <w:rFonts w:ascii="Arial" w:hAnsi="Arial" w:cs="Arial"/>
                <w:b w:val="0"/>
                <w:sz w:val="20"/>
                <w:szCs w:val="20"/>
              </w:rPr>
              <w:t>: Tactran and Councils will work with transport operators to promote improved accessibility &amp; security for all across public transport</w:t>
            </w:r>
          </w:p>
        </w:tc>
        <w:tc>
          <w:tcPr>
            <w:tcW w:w="8931" w:type="dxa"/>
          </w:tcPr>
          <w:p w14:paraId="6A112F4F" w14:textId="77777777" w:rsidR="001D7687" w:rsidRPr="00B571A5" w:rsidRDefault="001D7687" w:rsidP="001D7687">
            <w:pPr>
              <w:spacing w:afterLines="60" w:after="1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If improvements to public transport are not aimed at both urban and rural areas there is a risk of increasing inequalities</w:t>
            </w:r>
          </w:p>
          <w:p w14:paraId="02197F88" w14:textId="3050D227" w:rsidR="001D7687" w:rsidRPr="00B571A5" w:rsidRDefault="001D7687" w:rsidP="001D768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Members of the LGBTQ community in Scotland are more likely to be subject to hate crimes and harassment on public transport and subsequently feel unsafe within stations and on public transport. They perceive the bus as the least safe option.</w:t>
            </w:r>
          </w:p>
        </w:tc>
      </w:tr>
      <w:bookmarkStart w:id="50" w:name="Action14"/>
      <w:tr w:rsidR="00585587" w:rsidRPr="00A52EBE" w14:paraId="4A016955" w14:textId="09AAC14D"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281F0B4E" w14:textId="77777777" w:rsidR="001D7687" w:rsidRPr="00B571A5" w:rsidRDefault="001D7687" w:rsidP="001D7687">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"A14"</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kern w:val="0"/>
                <w:sz w:val="20"/>
                <w:szCs w:val="20"/>
                <w:u w:val="none"/>
                <w14:ligatures w14:val="none"/>
              </w:rPr>
              <w:t>Action 14</w:t>
            </w:r>
            <w:r w:rsidRPr="00B571A5">
              <w:rPr>
                <w:rFonts w:ascii="Arial" w:hAnsi="Arial" w:cs="Arial"/>
                <w:sz w:val="20"/>
                <w:szCs w:val="20"/>
              </w:rPr>
              <w:fldChar w:fldCharType="end"/>
            </w:r>
            <w:bookmarkEnd w:id="50"/>
            <w:r w:rsidRPr="00B571A5">
              <w:rPr>
                <w:rFonts w:ascii="Arial" w:hAnsi="Arial" w:cs="Arial"/>
                <w:b w:val="0"/>
                <w:kern w:val="0"/>
                <w:sz w:val="20"/>
                <w:szCs w:val="20"/>
                <w14:ligatures w14:val="none"/>
              </w:rPr>
              <w:t>: Transport authorities will improve network resilience to maintain a transport network within the region which is resilient to disruptive events resulting from increased risk of extreme weather and flooding</w:t>
            </w:r>
          </w:p>
        </w:tc>
        <w:tc>
          <w:tcPr>
            <w:tcW w:w="8931" w:type="dxa"/>
          </w:tcPr>
          <w:p w14:paraId="76C65593" w14:textId="4784DF8F" w:rsidR="001D7687" w:rsidRPr="00B571A5" w:rsidRDefault="009C5205" w:rsidP="001D768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bookmarkStart w:id="51" w:name="Action15"/>
      <w:tr w:rsidR="00585587" w:rsidRPr="00A52EBE" w14:paraId="39FCAEAD" w14:textId="39225A8A"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3332ABFC" w14:textId="77777777" w:rsidR="001D7687" w:rsidRPr="00B571A5" w:rsidRDefault="001D7687" w:rsidP="001D7687">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"A15"</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15</w:t>
            </w:r>
            <w:r w:rsidRPr="00B571A5">
              <w:rPr>
                <w:rFonts w:ascii="Arial" w:hAnsi="Arial" w:cs="Arial"/>
                <w:sz w:val="20"/>
                <w:szCs w:val="20"/>
              </w:rPr>
              <w:fldChar w:fldCharType="end"/>
            </w:r>
            <w:bookmarkEnd w:id="51"/>
            <w:r w:rsidRPr="00B571A5">
              <w:rPr>
                <w:rFonts w:ascii="Arial" w:hAnsi="Arial" w:cs="Arial"/>
                <w:b w:val="0"/>
                <w:sz w:val="20"/>
                <w:szCs w:val="20"/>
              </w:rPr>
              <w:t xml:space="preserve">: Tactran, the Councils and the National Park Authorities will improve walking, wheeling and cycling opportunities </w:t>
            </w:r>
          </w:p>
        </w:tc>
        <w:tc>
          <w:tcPr>
            <w:tcW w:w="8931" w:type="dxa"/>
          </w:tcPr>
          <w:p w14:paraId="75F8267D" w14:textId="0F6FD5F0" w:rsidR="001D7687" w:rsidRPr="00B571A5" w:rsidRDefault="006F0E1A" w:rsidP="001D768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 xml:space="preserve">No negative impacts </w:t>
            </w:r>
            <w:r w:rsidR="003B0A05">
              <w:rPr>
                <w:rFonts w:ascii="Arial" w:hAnsi="Arial" w:cs="Arial"/>
                <w:sz w:val="20"/>
                <w:szCs w:val="20"/>
              </w:rPr>
              <w:t>w</w:t>
            </w:r>
            <w:r w:rsidR="00AE5BEE">
              <w:rPr>
                <w:rFonts w:ascii="Arial" w:hAnsi="Arial" w:cs="Arial"/>
                <w:sz w:val="20"/>
                <w:szCs w:val="20"/>
              </w:rPr>
              <w:t>ere</w:t>
            </w:r>
            <w:r w:rsidRPr="00B571A5">
              <w:rPr>
                <w:rFonts w:ascii="Arial" w:hAnsi="Arial" w:cs="Arial"/>
                <w:sz w:val="20"/>
                <w:szCs w:val="20"/>
              </w:rPr>
              <w:t xml:space="preserve"> identified</w:t>
            </w:r>
            <w:r w:rsidR="00844681">
              <w:rPr>
                <w:rFonts w:ascii="Arial" w:hAnsi="Arial" w:cs="Arial"/>
                <w:sz w:val="20"/>
                <w:szCs w:val="20"/>
              </w:rPr>
              <w:t xml:space="preserve"> </w:t>
            </w:r>
            <w:r w:rsidR="003B0A05">
              <w:rPr>
                <w:rFonts w:ascii="Arial" w:hAnsi="Arial" w:cs="Arial"/>
                <w:sz w:val="20"/>
                <w:szCs w:val="20"/>
              </w:rPr>
              <w:t xml:space="preserve">in </w:t>
            </w:r>
            <w:r w:rsidR="00882FC5">
              <w:rPr>
                <w:rFonts w:ascii="Arial" w:hAnsi="Arial" w:cs="Arial"/>
                <w:sz w:val="20"/>
                <w:szCs w:val="20"/>
              </w:rPr>
              <w:t>Integr</w:t>
            </w:r>
            <w:r w:rsidR="00AE5BEE">
              <w:rPr>
                <w:rFonts w:ascii="Arial" w:hAnsi="Arial" w:cs="Arial"/>
                <w:sz w:val="20"/>
                <w:szCs w:val="20"/>
              </w:rPr>
              <w:t>at</w:t>
            </w:r>
            <w:r w:rsidR="00882FC5">
              <w:rPr>
                <w:rFonts w:ascii="Arial" w:hAnsi="Arial" w:cs="Arial"/>
                <w:sz w:val="20"/>
                <w:szCs w:val="20"/>
              </w:rPr>
              <w:t>ed Impact Assessmen</w:t>
            </w:r>
            <w:r w:rsidR="00AE5BEE">
              <w:rPr>
                <w:rFonts w:ascii="Arial" w:hAnsi="Arial" w:cs="Arial"/>
                <w:sz w:val="20"/>
                <w:szCs w:val="20"/>
              </w:rPr>
              <w:t>t.  It is recommended that</w:t>
            </w:r>
            <w:r w:rsidR="00DA4AFD">
              <w:rPr>
                <w:rFonts w:ascii="Arial" w:hAnsi="Arial" w:cs="Arial"/>
                <w:sz w:val="20"/>
                <w:szCs w:val="20"/>
              </w:rPr>
              <w:t xml:space="preserve"> the </w:t>
            </w:r>
            <w:r w:rsidR="00E8027B">
              <w:rPr>
                <w:rFonts w:ascii="Arial" w:hAnsi="Arial" w:cs="Arial"/>
                <w:sz w:val="20"/>
                <w:szCs w:val="20"/>
              </w:rPr>
              <w:t>Integr</w:t>
            </w:r>
            <w:r w:rsidR="00E7439E">
              <w:rPr>
                <w:rFonts w:ascii="Arial" w:hAnsi="Arial" w:cs="Arial"/>
                <w:sz w:val="20"/>
                <w:szCs w:val="20"/>
              </w:rPr>
              <w:t>at</w:t>
            </w:r>
            <w:r w:rsidR="00E8027B">
              <w:rPr>
                <w:rFonts w:ascii="Arial" w:hAnsi="Arial" w:cs="Arial"/>
                <w:sz w:val="20"/>
                <w:szCs w:val="20"/>
              </w:rPr>
              <w:t>ed Impact Assessment is amended to reflect on the potential impact of shared walking/cycling spaces for people wi</w:t>
            </w:r>
            <w:r w:rsidR="00E7439E">
              <w:rPr>
                <w:rFonts w:ascii="Arial" w:hAnsi="Arial" w:cs="Arial"/>
                <w:sz w:val="20"/>
                <w:szCs w:val="20"/>
              </w:rPr>
              <w:t>th visibility or hearing difficulties</w:t>
            </w:r>
          </w:p>
        </w:tc>
      </w:tr>
      <w:tr w:rsidR="008020AD" w:rsidRPr="00A52EBE" w14:paraId="1CE0DB9E" w14:textId="2C10307D"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shd w:val="clear" w:color="auto" w:fill="D9E2F3" w:themeFill="accent1" w:themeFillTint="33"/>
          </w:tcPr>
          <w:p w14:paraId="2DC5EB4E" w14:textId="77777777" w:rsidR="001D7687" w:rsidRPr="00B571A5" w:rsidRDefault="001D7687" w:rsidP="001D7687">
            <w:pPr>
              <w:spacing w:before="60" w:after="60"/>
              <w:rPr>
                <w:rFonts w:ascii="Arial" w:hAnsi="Arial" w:cs="Arial"/>
                <w:sz w:val="20"/>
                <w:szCs w:val="20"/>
              </w:rPr>
            </w:pPr>
            <w:r w:rsidRPr="00B571A5">
              <w:rPr>
                <w:rFonts w:ascii="Arial" w:hAnsi="Arial" w:cs="Arial"/>
                <w:i/>
                <w:sz w:val="20"/>
                <w:szCs w:val="20"/>
              </w:rPr>
              <w:t>Making better use of existing capacity</w:t>
            </w:r>
          </w:p>
        </w:tc>
        <w:tc>
          <w:tcPr>
            <w:tcW w:w="8931" w:type="dxa"/>
            <w:shd w:val="clear" w:color="auto" w:fill="D9E2F3" w:themeFill="accent1" w:themeFillTint="33"/>
          </w:tcPr>
          <w:p w14:paraId="0420E9D4" w14:textId="77777777" w:rsidR="001D7687" w:rsidRPr="00B571A5" w:rsidRDefault="001D7687" w:rsidP="001D768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1" w:themeShade="80"/>
                <w:sz w:val="20"/>
                <w:szCs w:val="20"/>
              </w:rPr>
            </w:pPr>
          </w:p>
        </w:tc>
      </w:tr>
      <w:bookmarkStart w:id="52" w:name="Action16"/>
      <w:tr w:rsidR="00585587" w:rsidRPr="00A52EBE" w14:paraId="705BFBFE" w14:textId="5391ABB6"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7955EC6D" w14:textId="77777777" w:rsidR="001D7687" w:rsidRPr="00B571A5" w:rsidRDefault="001D7687" w:rsidP="001D7687">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"A16"</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16</w:t>
            </w:r>
            <w:r w:rsidRPr="00B571A5">
              <w:rPr>
                <w:rFonts w:ascii="Arial" w:hAnsi="Arial" w:cs="Arial"/>
                <w:sz w:val="20"/>
                <w:szCs w:val="20"/>
              </w:rPr>
              <w:fldChar w:fldCharType="end"/>
            </w:r>
            <w:bookmarkEnd w:id="52"/>
            <w:r w:rsidRPr="00B571A5">
              <w:rPr>
                <w:rFonts w:ascii="Arial" w:hAnsi="Arial" w:cs="Arial"/>
                <w:b w:val="0"/>
                <w:sz w:val="20"/>
                <w:szCs w:val="20"/>
              </w:rPr>
              <w:t>: Tactran and the Councils will promote active and sustainable access to schools</w:t>
            </w:r>
          </w:p>
        </w:tc>
        <w:tc>
          <w:tcPr>
            <w:tcW w:w="8931" w:type="dxa"/>
          </w:tcPr>
          <w:p w14:paraId="16754ED8" w14:textId="106B5202" w:rsidR="001D7687" w:rsidRPr="00B571A5" w:rsidRDefault="00D64789" w:rsidP="001D768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bookmarkStart w:id="53" w:name="Action17"/>
      <w:tr w:rsidR="00585587" w:rsidRPr="00A52EBE" w14:paraId="762B81B8" w14:textId="7AC8495E"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13DF3CC8" w14:textId="77777777" w:rsidR="001D7687" w:rsidRPr="00B571A5" w:rsidRDefault="001D7687" w:rsidP="001D7687">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"A17"</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17</w:t>
            </w:r>
            <w:r w:rsidRPr="00B571A5">
              <w:rPr>
                <w:rFonts w:ascii="Arial" w:hAnsi="Arial" w:cs="Arial"/>
                <w:sz w:val="20"/>
                <w:szCs w:val="20"/>
              </w:rPr>
              <w:fldChar w:fldCharType="end"/>
            </w:r>
            <w:bookmarkEnd w:id="53"/>
            <w:r w:rsidRPr="00B571A5">
              <w:rPr>
                <w:rFonts w:ascii="Arial" w:hAnsi="Arial" w:cs="Arial"/>
                <w:b w:val="0"/>
                <w:sz w:val="20"/>
                <w:szCs w:val="20"/>
              </w:rPr>
              <w:t>: Tactran and the Councils will work with operators to improve the frequency, comfort, cost and integration of public transport services</w:t>
            </w:r>
          </w:p>
        </w:tc>
        <w:tc>
          <w:tcPr>
            <w:tcW w:w="8931" w:type="dxa"/>
          </w:tcPr>
          <w:p w14:paraId="13CC47D0" w14:textId="77777777" w:rsidR="005A0442" w:rsidRPr="00B571A5" w:rsidRDefault="005A0442" w:rsidP="005A0442">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Improving public transport services are unlikely to have a negative impact. However, to ensure that the benefits are felt by all, attention has to be paid to the accessibility and security of public transport services (see Action 13)</w:t>
            </w:r>
          </w:p>
          <w:p w14:paraId="70B3A1F1" w14:textId="1EEBC10B" w:rsidR="001D7687" w:rsidRPr="00B571A5" w:rsidRDefault="005A0442" w:rsidP="005A04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Improving public transport access to childcare – and hence making it easier to drop off children and then attend work - may help support action towards the Child Poverty targets</w:t>
            </w:r>
          </w:p>
        </w:tc>
      </w:tr>
      <w:bookmarkStart w:id="54" w:name="Action18"/>
      <w:tr w:rsidR="00585587" w:rsidRPr="00A52EBE" w14:paraId="2439EBBA" w14:textId="2EC06FF7"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7E1C7177" w14:textId="77777777" w:rsidR="001D7687" w:rsidRPr="00B571A5" w:rsidRDefault="001D7687" w:rsidP="001D7687">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"A18"</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18</w:t>
            </w:r>
            <w:r w:rsidRPr="00B571A5">
              <w:rPr>
                <w:rFonts w:ascii="Arial" w:hAnsi="Arial" w:cs="Arial"/>
                <w:sz w:val="20"/>
                <w:szCs w:val="20"/>
              </w:rPr>
              <w:fldChar w:fldCharType="end"/>
            </w:r>
            <w:bookmarkEnd w:id="54"/>
            <w:r w:rsidRPr="00B571A5">
              <w:rPr>
                <w:rFonts w:ascii="Arial" w:hAnsi="Arial" w:cs="Arial"/>
                <w:b w:val="0"/>
                <w:sz w:val="20"/>
                <w:szCs w:val="20"/>
              </w:rPr>
              <w:t xml:space="preserve">: Tactran and the Councils will investigate and support community and shared transport services </w:t>
            </w:r>
            <w:r w:rsidRPr="00B571A5">
              <w:rPr>
                <w:rFonts w:ascii="Arial" w:hAnsi="Arial" w:cs="Arial"/>
                <w:b w:val="0"/>
                <w:sz w:val="20"/>
                <w:szCs w:val="20"/>
              </w:rPr>
              <w:lastRenderedPageBreak/>
              <w:t>where commercial fixed route services are not financially sustainable</w:t>
            </w:r>
          </w:p>
        </w:tc>
        <w:tc>
          <w:tcPr>
            <w:tcW w:w="8931" w:type="dxa"/>
          </w:tcPr>
          <w:p w14:paraId="27941BE4" w14:textId="08821222" w:rsidR="001D7687" w:rsidRPr="00B571A5" w:rsidRDefault="005230EB" w:rsidP="001D768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lastRenderedPageBreak/>
              <w:t>No negative impacts have been identified.</w:t>
            </w:r>
          </w:p>
        </w:tc>
      </w:tr>
      <w:bookmarkStart w:id="55" w:name="Action19"/>
      <w:tr w:rsidR="00585587" w:rsidRPr="00A52EBE" w14:paraId="09627358" w14:textId="3413C690"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5D14FE08" w14:textId="77777777" w:rsidR="001D7687" w:rsidRPr="00B571A5" w:rsidRDefault="001D7687" w:rsidP="001D7687">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"A19"</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19</w:t>
            </w:r>
            <w:r w:rsidRPr="00B571A5">
              <w:rPr>
                <w:rFonts w:ascii="Arial" w:hAnsi="Arial" w:cs="Arial"/>
                <w:sz w:val="20"/>
                <w:szCs w:val="20"/>
              </w:rPr>
              <w:fldChar w:fldCharType="end"/>
            </w:r>
            <w:bookmarkEnd w:id="55"/>
            <w:r w:rsidRPr="00B571A5">
              <w:rPr>
                <w:rFonts w:ascii="Arial" w:hAnsi="Arial" w:cs="Arial"/>
                <w:b w:val="0"/>
                <w:sz w:val="20"/>
                <w:szCs w:val="20"/>
              </w:rPr>
              <w:t>: Tactran and the Councils will work with Transport Scotland and operators to Promote Fair Fares</w:t>
            </w:r>
          </w:p>
        </w:tc>
        <w:tc>
          <w:tcPr>
            <w:tcW w:w="8931" w:type="dxa"/>
          </w:tcPr>
          <w:p w14:paraId="75B561EB" w14:textId="69F3A1FC" w:rsidR="001D7687" w:rsidRPr="00B571A5" w:rsidRDefault="00EF51D0" w:rsidP="001D768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bookmarkStart w:id="56" w:name="Action20"/>
      <w:tr w:rsidR="00585587" w:rsidRPr="00A52EBE" w14:paraId="24457647" w14:textId="18D27FD9" w:rsidTr="00452C7D">
        <w:trPr>
          <w:trHeight w:val="230"/>
        </w:trPr>
        <w:tc>
          <w:tcPr>
            <w:cnfStyle w:val="001000000000" w:firstRow="0" w:lastRow="0" w:firstColumn="1" w:lastColumn="0" w:oddVBand="0" w:evenVBand="0" w:oddHBand="0" w:evenHBand="0" w:firstRowFirstColumn="0" w:firstRowLastColumn="0" w:lastRowFirstColumn="0" w:lastRowLastColumn="0"/>
            <w:tcW w:w="5103" w:type="dxa"/>
          </w:tcPr>
          <w:p w14:paraId="20EFA2CE" w14:textId="77777777" w:rsidR="00C3370E" w:rsidRPr="00B571A5" w:rsidRDefault="00C3370E" w:rsidP="00C3370E">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"A20"</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20</w:t>
            </w:r>
            <w:r w:rsidRPr="00B571A5">
              <w:rPr>
                <w:rFonts w:ascii="Arial" w:hAnsi="Arial" w:cs="Arial"/>
                <w:sz w:val="20"/>
                <w:szCs w:val="20"/>
              </w:rPr>
              <w:fldChar w:fldCharType="end"/>
            </w:r>
            <w:bookmarkEnd w:id="56"/>
            <w:r w:rsidRPr="00B571A5">
              <w:rPr>
                <w:rFonts w:ascii="Arial" w:hAnsi="Arial" w:cs="Arial"/>
                <w:b w:val="0"/>
                <w:sz w:val="20"/>
                <w:szCs w:val="20"/>
              </w:rPr>
              <w:t>: Tactran and the Councils will work with industry, the port authorities and the rail industry to identify and promote opportunities to reduce road freight</w:t>
            </w:r>
          </w:p>
        </w:tc>
        <w:tc>
          <w:tcPr>
            <w:tcW w:w="8931" w:type="dxa"/>
          </w:tcPr>
          <w:p w14:paraId="5E7F6CD7" w14:textId="4AF6B93F" w:rsidR="00C3370E" w:rsidRPr="00B571A5" w:rsidRDefault="00C3370E" w:rsidP="00C3370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Likely to increase freight movements around any freight transfer hubs</w:t>
            </w:r>
          </w:p>
        </w:tc>
      </w:tr>
      <w:bookmarkStart w:id="57" w:name="Action21"/>
      <w:tr w:rsidR="00585587" w:rsidRPr="00A52EBE" w14:paraId="3B92AB25" w14:textId="27DE0B98" w:rsidTr="00452C7D">
        <w:trPr>
          <w:trHeight w:val="335"/>
        </w:trPr>
        <w:tc>
          <w:tcPr>
            <w:cnfStyle w:val="001000000000" w:firstRow="0" w:lastRow="0" w:firstColumn="1" w:lastColumn="0" w:oddVBand="0" w:evenVBand="0" w:oddHBand="0" w:evenHBand="0" w:firstRowFirstColumn="0" w:firstRowLastColumn="0" w:lastRowFirstColumn="0" w:lastRowLastColumn="0"/>
            <w:tcW w:w="5103" w:type="dxa"/>
          </w:tcPr>
          <w:p w14:paraId="17D75989" w14:textId="77777777" w:rsidR="00C3370E" w:rsidRPr="00B571A5" w:rsidRDefault="00C3370E" w:rsidP="00C3370E">
            <w:pPr>
              <w:spacing w:before="60" w:after="60"/>
              <w:rPr>
                <w:rFonts w:ascii="Arial" w:hAnsi="Arial" w:cs="Arial"/>
                <w:b w:val="0"/>
                <w:sz w:val="20"/>
                <w:szCs w:val="20"/>
              </w:rPr>
            </w:pPr>
            <w:r w:rsidRPr="00B571A5">
              <w:rPr>
                <w:rFonts w:ascii="Arial" w:hAnsi="Arial" w:cs="Arial"/>
                <w:sz w:val="20"/>
                <w:szCs w:val="20"/>
              </w:rPr>
              <w:fldChar w:fldCharType="begin"/>
            </w:r>
            <w:r w:rsidRPr="00B571A5">
              <w:rPr>
                <w:rFonts w:ascii="Arial" w:hAnsi="Arial" w:cs="Arial"/>
                <w:sz w:val="20"/>
                <w:szCs w:val="20"/>
              </w:rPr>
              <w:instrText>HYPERLINK \l "A21"</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21</w:t>
            </w:r>
            <w:r w:rsidRPr="00B571A5">
              <w:rPr>
                <w:rFonts w:ascii="Arial" w:hAnsi="Arial" w:cs="Arial"/>
                <w:sz w:val="20"/>
                <w:szCs w:val="20"/>
              </w:rPr>
              <w:fldChar w:fldCharType="end"/>
            </w:r>
            <w:bookmarkEnd w:id="57"/>
            <w:r w:rsidRPr="00B571A5">
              <w:rPr>
                <w:rFonts w:ascii="Arial" w:hAnsi="Arial" w:cs="Arial"/>
                <w:b w:val="0"/>
                <w:sz w:val="20"/>
                <w:szCs w:val="20"/>
              </w:rPr>
              <w:t xml:space="preserve"> Tactran and the Councils will work with respective partners to provide and improve public transport interchanges</w:t>
            </w:r>
          </w:p>
        </w:tc>
        <w:tc>
          <w:tcPr>
            <w:tcW w:w="8931" w:type="dxa"/>
          </w:tcPr>
          <w:p w14:paraId="02184237" w14:textId="77777777" w:rsidR="003C56A7" w:rsidRPr="00B571A5" w:rsidRDefault="003C56A7" w:rsidP="003C56A7">
            <w:pPr>
              <w:spacing w:afterLines="60" w:after="1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If improvements to public transport are not aimed at both urban and rural areas there is a risk of increasing inequalities</w:t>
            </w:r>
          </w:p>
          <w:p w14:paraId="0C6F7F8B" w14:textId="77B0E862" w:rsidR="00C3370E" w:rsidRPr="00B571A5" w:rsidRDefault="003C56A7" w:rsidP="003C56A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Improving public transport interchanges are unlikely to have a negative impact. However, to ensure that the benefits are felt by all, attention has to be paid to the accessibility and security of public transport services (see Action 13)</w:t>
            </w:r>
          </w:p>
        </w:tc>
      </w:tr>
      <w:bookmarkStart w:id="58" w:name="Action22"/>
      <w:tr w:rsidR="00585587" w:rsidRPr="00A52EBE" w14:paraId="4F25D016" w14:textId="52641BE4" w:rsidTr="00452C7D">
        <w:trPr>
          <w:trHeight w:val="413"/>
        </w:trPr>
        <w:tc>
          <w:tcPr>
            <w:cnfStyle w:val="001000000000" w:firstRow="0" w:lastRow="0" w:firstColumn="1" w:lastColumn="0" w:oddVBand="0" w:evenVBand="0" w:oddHBand="0" w:evenHBand="0" w:firstRowFirstColumn="0" w:firstRowLastColumn="0" w:lastRowFirstColumn="0" w:lastRowLastColumn="0"/>
            <w:tcW w:w="5103" w:type="dxa"/>
          </w:tcPr>
          <w:p w14:paraId="04BC8422" w14:textId="77777777" w:rsidR="00C3370E" w:rsidRPr="00B571A5" w:rsidRDefault="00C3370E" w:rsidP="00C3370E">
            <w:pPr>
              <w:spacing w:before="60" w:after="60" w:line="259" w:lineRule="auto"/>
              <w:rPr>
                <w:rFonts w:ascii="Arial" w:hAnsi="Arial" w:cs="Arial"/>
                <w:b w:val="0"/>
                <w:kern w:val="0"/>
                <w:sz w:val="20"/>
                <w:szCs w:val="20"/>
                <w14:ligatures w14:val="none"/>
              </w:rPr>
            </w:pPr>
            <w:r w:rsidRPr="00B571A5">
              <w:rPr>
                <w:rFonts w:ascii="Arial" w:hAnsi="Arial" w:cs="Arial"/>
                <w:sz w:val="20"/>
                <w:szCs w:val="20"/>
              </w:rPr>
              <w:fldChar w:fldCharType="begin"/>
            </w:r>
            <w:r w:rsidRPr="00B571A5">
              <w:rPr>
                <w:rFonts w:ascii="Arial" w:hAnsi="Arial" w:cs="Arial"/>
                <w:sz w:val="20"/>
                <w:szCs w:val="20"/>
              </w:rPr>
              <w:instrText>HYPERLINK \l "A22"</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kern w:val="0"/>
                <w:sz w:val="20"/>
                <w:szCs w:val="20"/>
                <w:u w:val="none"/>
                <w14:ligatures w14:val="none"/>
              </w:rPr>
              <w:t>Action 22</w:t>
            </w:r>
            <w:r w:rsidRPr="00B571A5">
              <w:rPr>
                <w:rFonts w:ascii="Arial" w:hAnsi="Arial" w:cs="Arial"/>
                <w:sz w:val="20"/>
                <w:szCs w:val="20"/>
              </w:rPr>
              <w:fldChar w:fldCharType="end"/>
            </w:r>
            <w:bookmarkEnd w:id="58"/>
            <w:r w:rsidRPr="00B571A5">
              <w:rPr>
                <w:rFonts w:ascii="Arial" w:hAnsi="Arial" w:cs="Arial"/>
                <w:b w:val="0"/>
                <w:kern w:val="0"/>
                <w:sz w:val="20"/>
                <w:szCs w:val="20"/>
                <w14:ligatures w14:val="none"/>
              </w:rPr>
              <w:t>: Tactran, Councils and public sector agencies will investigate and promote initiatives that allow the easier planning and booking of journeys</w:t>
            </w:r>
          </w:p>
        </w:tc>
        <w:tc>
          <w:tcPr>
            <w:tcW w:w="8931" w:type="dxa"/>
          </w:tcPr>
          <w:p w14:paraId="658EE5CC" w14:textId="4BF74368" w:rsidR="00C3370E" w:rsidRPr="00B571A5" w:rsidRDefault="006E3505" w:rsidP="00C3370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  Albeit issues of digital inclusivity need to be considered if tools are to be of use to some of the most vulnerable groups. Need to be careful not to provide services only digitally</w:t>
            </w:r>
          </w:p>
        </w:tc>
      </w:tr>
      <w:tr w:rsidR="008020AD" w:rsidRPr="00A52EBE" w14:paraId="15F3709B" w14:textId="7F69C702" w:rsidTr="00452C7D">
        <w:trPr>
          <w:trHeight w:val="413"/>
        </w:trPr>
        <w:tc>
          <w:tcPr>
            <w:cnfStyle w:val="001000000000" w:firstRow="0" w:lastRow="0" w:firstColumn="1" w:lastColumn="0" w:oddVBand="0" w:evenVBand="0" w:oddHBand="0" w:evenHBand="0" w:firstRowFirstColumn="0" w:firstRowLastColumn="0" w:lastRowFirstColumn="0" w:lastRowLastColumn="0"/>
            <w:tcW w:w="5103" w:type="dxa"/>
            <w:shd w:val="clear" w:color="auto" w:fill="D9E2F3" w:themeFill="accent1" w:themeFillTint="33"/>
          </w:tcPr>
          <w:p w14:paraId="78ACBD9F" w14:textId="77777777" w:rsidR="00C3370E" w:rsidRPr="00B571A5" w:rsidRDefault="00C3370E" w:rsidP="00C3370E">
            <w:pPr>
              <w:spacing w:before="60" w:after="60"/>
              <w:rPr>
                <w:rFonts w:ascii="Arial" w:hAnsi="Arial" w:cs="Arial"/>
                <w:b w:val="0"/>
                <w:kern w:val="0"/>
                <w:sz w:val="20"/>
                <w:szCs w:val="20"/>
                <w14:ligatures w14:val="none"/>
              </w:rPr>
            </w:pPr>
            <w:r w:rsidRPr="00B571A5">
              <w:rPr>
                <w:rFonts w:ascii="Arial" w:hAnsi="Arial" w:cs="Arial"/>
                <w:i/>
                <w:kern w:val="0"/>
                <w:sz w:val="20"/>
                <w:szCs w:val="20"/>
                <w14:ligatures w14:val="none"/>
              </w:rPr>
              <w:t>Targeted infrastructure improvements</w:t>
            </w:r>
          </w:p>
        </w:tc>
        <w:tc>
          <w:tcPr>
            <w:tcW w:w="8931" w:type="dxa"/>
            <w:shd w:val="clear" w:color="auto" w:fill="D9E2F3" w:themeFill="accent1" w:themeFillTint="33"/>
          </w:tcPr>
          <w:p w14:paraId="1804819A" w14:textId="77777777" w:rsidR="00C3370E" w:rsidRPr="00B571A5" w:rsidRDefault="00C3370E" w:rsidP="00C3370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1" w:themeShade="80"/>
                <w:kern w:val="0"/>
                <w:sz w:val="20"/>
                <w:szCs w:val="20"/>
                <w14:ligatures w14:val="none"/>
              </w:rPr>
            </w:pPr>
          </w:p>
        </w:tc>
      </w:tr>
      <w:bookmarkStart w:id="59" w:name="Action23"/>
      <w:tr w:rsidR="00585587" w:rsidRPr="00A52EBE" w14:paraId="51308597" w14:textId="5D9130B7" w:rsidTr="00452C7D">
        <w:trPr>
          <w:trHeight w:val="413"/>
        </w:trPr>
        <w:tc>
          <w:tcPr>
            <w:cnfStyle w:val="001000000000" w:firstRow="0" w:lastRow="0" w:firstColumn="1" w:lastColumn="0" w:oddVBand="0" w:evenVBand="0" w:oddHBand="0" w:evenHBand="0" w:firstRowFirstColumn="0" w:firstRowLastColumn="0" w:lastRowFirstColumn="0" w:lastRowLastColumn="0"/>
            <w:tcW w:w="5103" w:type="dxa"/>
          </w:tcPr>
          <w:p w14:paraId="373396E4" w14:textId="77777777" w:rsidR="00C3370E" w:rsidRPr="00B571A5" w:rsidRDefault="00C3370E" w:rsidP="00C3370E">
            <w:pPr>
              <w:spacing w:before="60" w:after="60"/>
              <w:rPr>
                <w:rFonts w:ascii="Arial" w:hAnsi="Arial" w:cs="Arial"/>
                <w:b w:val="0"/>
                <w:kern w:val="0"/>
                <w:sz w:val="20"/>
                <w:szCs w:val="20"/>
                <w14:ligatures w14:val="none"/>
              </w:rPr>
            </w:pPr>
            <w:r w:rsidRPr="00B571A5">
              <w:rPr>
                <w:rFonts w:ascii="Arial" w:hAnsi="Arial" w:cs="Arial"/>
                <w:sz w:val="20"/>
                <w:szCs w:val="20"/>
              </w:rPr>
              <w:fldChar w:fldCharType="begin"/>
            </w:r>
            <w:r w:rsidRPr="00B571A5">
              <w:rPr>
                <w:rFonts w:ascii="Arial" w:hAnsi="Arial" w:cs="Arial"/>
                <w:sz w:val="20"/>
                <w:szCs w:val="20"/>
              </w:rPr>
              <w:instrText>HYPERLINK \l "A23"</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23</w:t>
            </w:r>
            <w:r w:rsidRPr="00B571A5">
              <w:rPr>
                <w:rFonts w:ascii="Arial" w:hAnsi="Arial" w:cs="Arial"/>
                <w:sz w:val="20"/>
                <w:szCs w:val="20"/>
              </w:rPr>
              <w:fldChar w:fldCharType="end"/>
            </w:r>
            <w:bookmarkEnd w:id="59"/>
            <w:r w:rsidRPr="00B571A5">
              <w:rPr>
                <w:rFonts w:ascii="Arial" w:hAnsi="Arial" w:cs="Arial"/>
                <w:b w:val="0"/>
                <w:sz w:val="20"/>
                <w:szCs w:val="20"/>
              </w:rPr>
              <w:t>: Tactran and the Councils will work with Transport Scotland to address pinch points on strategic roads to address issues of road safety, freight and bus/coach journey times / journey time reliability</w:t>
            </w:r>
          </w:p>
        </w:tc>
        <w:tc>
          <w:tcPr>
            <w:tcW w:w="8931" w:type="dxa"/>
          </w:tcPr>
          <w:p w14:paraId="2606B63F" w14:textId="707B0C51" w:rsidR="00C3370E" w:rsidRPr="00B571A5" w:rsidRDefault="00D06961" w:rsidP="00C3370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More reliable and safer trunk road network may encourage more car trips, dependent on the scale of the scheme(s) implemented. This could subsequently increase car kilometres and respective emissions and due to increased traffic levels may undermine any initial accident benefits of the scheme(s).</w:t>
            </w:r>
          </w:p>
        </w:tc>
      </w:tr>
      <w:bookmarkStart w:id="60" w:name="Action24"/>
      <w:tr w:rsidR="00585587" w:rsidRPr="00A52EBE" w14:paraId="06B285E0" w14:textId="6D088AFF" w:rsidTr="00452C7D">
        <w:trPr>
          <w:trHeight w:val="413"/>
        </w:trPr>
        <w:tc>
          <w:tcPr>
            <w:cnfStyle w:val="001000000000" w:firstRow="0" w:lastRow="0" w:firstColumn="1" w:lastColumn="0" w:oddVBand="0" w:evenVBand="0" w:oddHBand="0" w:evenHBand="0" w:firstRowFirstColumn="0" w:firstRowLastColumn="0" w:lastRowFirstColumn="0" w:lastRowLastColumn="0"/>
            <w:tcW w:w="5103" w:type="dxa"/>
          </w:tcPr>
          <w:p w14:paraId="4D81C6C0" w14:textId="77777777" w:rsidR="00C3370E" w:rsidRPr="00B571A5" w:rsidRDefault="00C3370E" w:rsidP="00C3370E">
            <w:pPr>
              <w:spacing w:before="60" w:after="60"/>
              <w:rPr>
                <w:rFonts w:ascii="Arial" w:hAnsi="Arial" w:cs="Arial"/>
                <w:b w:val="0"/>
                <w:kern w:val="0"/>
                <w:sz w:val="20"/>
                <w:szCs w:val="20"/>
                <w14:ligatures w14:val="none"/>
              </w:rPr>
            </w:pPr>
            <w:r w:rsidRPr="00B571A5">
              <w:rPr>
                <w:rFonts w:ascii="Arial" w:hAnsi="Arial" w:cs="Arial"/>
                <w:sz w:val="20"/>
                <w:szCs w:val="20"/>
              </w:rPr>
              <w:fldChar w:fldCharType="begin"/>
            </w:r>
            <w:r w:rsidRPr="00B571A5">
              <w:rPr>
                <w:rFonts w:ascii="Arial" w:hAnsi="Arial" w:cs="Arial"/>
                <w:sz w:val="20"/>
                <w:szCs w:val="20"/>
              </w:rPr>
              <w:instrText>HYPERLINK \l "A24"</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24</w:t>
            </w:r>
            <w:r w:rsidRPr="00B571A5">
              <w:rPr>
                <w:rFonts w:ascii="Arial" w:hAnsi="Arial" w:cs="Arial"/>
                <w:sz w:val="20"/>
                <w:szCs w:val="20"/>
              </w:rPr>
              <w:fldChar w:fldCharType="end"/>
            </w:r>
            <w:bookmarkEnd w:id="60"/>
            <w:r w:rsidRPr="00B571A5">
              <w:rPr>
                <w:rFonts w:ascii="Arial" w:hAnsi="Arial" w:cs="Arial"/>
                <w:b w:val="0"/>
                <w:sz w:val="20"/>
                <w:szCs w:val="20"/>
              </w:rPr>
              <w:t>: Tactran and the Councils will work with Transport Scotland and the rail industry to promote improved rail connectivity</w:t>
            </w:r>
          </w:p>
        </w:tc>
        <w:tc>
          <w:tcPr>
            <w:tcW w:w="8931" w:type="dxa"/>
          </w:tcPr>
          <w:p w14:paraId="7BC94E45" w14:textId="75546F11" w:rsidR="00C3370E" w:rsidRPr="00B571A5" w:rsidRDefault="006F76C3" w:rsidP="00C3370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Potential loss of passengers from existing bus services to rail may mean a reduction in bus services along the road corridors if services lose commercial viability. This would impact on smaller communities who were served by bus but for whom the rail network is still not accessible.</w:t>
            </w:r>
          </w:p>
        </w:tc>
      </w:tr>
      <w:bookmarkStart w:id="61" w:name="Action25"/>
      <w:tr w:rsidR="00585587" w:rsidRPr="00A52EBE" w14:paraId="22E298B2" w14:textId="674076EF" w:rsidTr="00452C7D">
        <w:trPr>
          <w:trHeight w:val="413"/>
        </w:trPr>
        <w:tc>
          <w:tcPr>
            <w:cnfStyle w:val="001000000000" w:firstRow="0" w:lastRow="0" w:firstColumn="1" w:lastColumn="0" w:oddVBand="0" w:evenVBand="0" w:oddHBand="0" w:evenHBand="0" w:firstRowFirstColumn="0" w:firstRowLastColumn="0" w:lastRowFirstColumn="0" w:lastRowLastColumn="0"/>
            <w:tcW w:w="5103" w:type="dxa"/>
          </w:tcPr>
          <w:p w14:paraId="09C698DA" w14:textId="77777777" w:rsidR="00C3370E" w:rsidRPr="00B571A5" w:rsidRDefault="00C3370E" w:rsidP="00C3370E">
            <w:pPr>
              <w:spacing w:before="60" w:after="60"/>
              <w:rPr>
                <w:rFonts w:ascii="Arial" w:hAnsi="Arial" w:cs="Arial"/>
                <w:b w:val="0"/>
                <w:kern w:val="0"/>
                <w:sz w:val="20"/>
                <w:szCs w:val="20"/>
                <w14:ligatures w14:val="none"/>
              </w:rPr>
            </w:pPr>
            <w:r w:rsidRPr="00B571A5">
              <w:rPr>
                <w:rFonts w:ascii="Arial" w:hAnsi="Arial" w:cs="Arial"/>
                <w:sz w:val="20"/>
                <w:szCs w:val="20"/>
              </w:rPr>
              <w:fldChar w:fldCharType="begin"/>
            </w:r>
            <w:r w:rsidRPr="00B571A5">
              <w:rPr>
                <w:rFonts w:ascii="Arial" w:hAnsi="Arial" w:cs="Arial"/>
                <w:sz w:val="20"/>
                <w:szCs w:val="20"/>
              </w:rPr>
              <w:instrText>HYPERLINK \l "A25"</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25</w:t>
            </w:r>
            <w:r w:rsidRPr="00B571A5">
              <w:rPr>
                <w:rFonts w:ascii="Arial" w:hAnsi="Arial" w:cs="Arial"/>
                <w:sz w:val="20"/>
                <w:szCs w:val="20"/>
              </w:rPr>
              <w:fldChar w:fldCharType="end"/>
            </w:r>
            <w:bookmarkEnd w:id="61"/>
            <w:r w:rsidRPr="00B571A5">
              <w:rPr>
                <w:rFonts w:ascii="Arial" w:hAnsi="Arial" w:cs="Arial"/>
                <w:b w:val="0"/>
                <w:sz w:val="20"/>
                <w:szCs w:val="20"/>
              </w:rPr>
              <w:t>: Tactran and the Councils will work with Transport Scotland and the rail and freight industries to improve connectivity to freight destinations</w:t>
            </w:r>
          </w:p>
        </w:tc>
        <w:tc>
          <w:tcPr>
            <w:tcW w:w="8931" w:type="dxa"/>
          </w:tcPr>
          <w:p w14:paraId="2F1FA271" w14:textId="004B1C78" w:rsidR="00C3370E" w:rsidRPr="00B571A5" w:rsidRDefault="003D612F" w:rsidP="00C3370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bookmarkStart w:id="62" w:name="Action26"/>
      <w:tr w:rsidR="00585587" w:rsidRPr="00A52EBE" w14:paraId="6ABB00F7" w14:textId="6F397CBF" w:rsidTr="00452C7D">
        <w:trPr>
          <w:trHeight w:val="413"/>
        </w:trPr>
        <w:tc>
          <w:tcPr>
            <w:cnfStyle w:val="001000000000" w:firstRow="0" w:lastRow="0" w:firstColumn="1" w:lastColumn="0" w:oddVBand="0" w:evenVBand="0" w:oddHBand="0" w:evenHBand="0" w:firstRowFirstColumn="0" w:firstRowLastColumn="0" w:lastRowFirstColumn="0" w:lastRowLastColumn="0"/>
            <w:tcW w:w="5103" w:type="dxa"/>
          </w:tcPr>
          <w:p w14:paraId="6A08B2AA" w14:textId="77777777" w:rsidR="00C3370E" w:rsidRPr="00B571A5" w:rsidRDefault="00C3370E" w:rsidP="00C3370E">
            <w:pPr>
              <w:spacing w:before="60" w:after="60"/>
              <w:rPr>
                <w:rFonts w:ascii="Arial" w:hAnsi="Arial" w:cs="Arial"/>
                <w:b w:val="0"/>
                <w:kern w:val="0"/>
                <w:sz w:val="20"/>
                <w:szCs w:val="20"/>
                <w14:ligatures w14:val="none"/>
              </w:rPr>
            </w:pPr>
            <w:r w:rsidRPr="00B571A5">
              <w:rPr>
                <w:rFonts w:ascii="Arial" w:hAnsi="Arial" w:cs="Arial"/>
                <w:sz w:val="20"/>
                <w:szCs w:val="20"/>
              </w:rPr>
              <w:fldChar w:fldCharType="begin"/>
            </w:r>
            <w:r w:rsidRPr="00B571A5">
              <w:rPr>
                <w:rFonts w:ascii="Arial" w:hAnsi="Arial" w:cs="Arial"/>
                <w:sz w:val="20"/>
                <w:szCs w:val="20"/>
              </w:rPr>
              <w:instrText>HYPERLINK \l "A26"</w:instrText>
            </w:r>
            <w:r w:rsidRPr="00B571A5">
              <w:rPr>
                <w:rFonts w:ascii="Arial" w:hAnsi="Arial" w:cs="Arial"/>
                <w:sz w:val="20"/>
                <w:szCs w:val="20"/>
              </w:rPr>
            </w:r>
            <w:r w:rsidRPr="00B571A5">
              <w:rPr>
                <w:rFonts w:ascii="Arial" w:hAnsi="Arial" w:cs="Arial"/>
                <w:sz w:val="20"/>
                <w:szCs w:val="20"/>
              </w:rPr>
              <w:fldChar w:fldCharType="separate"/>
            </w:r>
            <w:r w:rsidRPr="00B571A5">
              <w:rPr>
                <w:rStyle w:val="Hyperlink"/>
                <w:rFonts w:ascii="Arial" w:hAnsi="Arial" w:cs="Arial"/>
                <w:b w:val="0"/>
                <w:color w:val="auto"/>
                <w:sz w:val="20"/>
                <w:szCs w:val="20"/>
                <w:u w:val="none"/>
              </w:rPr>
              <w:t>Action 26</w:t>
            </w:r>
            <w:r w:rsidRPr="00B571A5">
              <w:rPr>
                <w:rFonts w:ascii="Arial" w:hAnsi="Arial" w:cs="Arial"/>
                <w:sz w:val="20"/>
                <w:szCs w:val="20"/>
              </w:rPr>
              <w:fldChar w:fldCharType="end"/>
            </w:r>
            <w:bookmarkEnd w:id="62"/>
            <w:r w:rsidRPr="00B571A5">
              <w:rPr>
                <w:rFonts w:ascii="Arial" w:hAnsi="Arial" w:cs="Arial"/>
                <w:b w:val="0"/>
                <w:sz w:val="20"/>
                <w:szCs w:val="20"/>
              </w:rPr>
              <w:t>: Tactran and the Councils will promote direct rail and air links to and from the Region</w:t>
            </w:r>
          </w:p>
        </w:tc>
        <w:tc>
          <w:tcPr>
            <w:tcW w:w="8931" w:type="dxa"/>
          </w:tcPr>
          <w:p w14:paraId="0B738E4C" w14:textId="221D0C4B" w:rsidR="00C3370E" w:rsidRPr="00B571A5" w:rsidRDefault="00B571A5" w:rsidP="00C3370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71A5">
              <w:rPr>
                <w:rFonts w:ascii="Arial" w:hAnsi="Arial" w:cs="Arial"/>
                <w:sz w:val="20"/>
                <w:szCs w:val="20"/>
              </w:rPr>
              <w:t>No negative impacts have been identified.</w:t>
            </w:r>
          </w:p>
        </w:tc>
      </w:tr>
    </w:tbl>
    <w:p w14:paraId="0FF3E88B" w14:textId="77777777" w:rsidR="00826A64" w:rsidRPr="00584572" w:rsidRDefault="00826A64" w:rsidP="00DC629A">
      <w:pPr>
        <w:rPr>
          <w:rFonts w:ascii="Arial" w:hAnsi="Arial" w:cs="Arial"/>
          <w:sz w:val="20"/>
          <w:szCs w:val="20"/>
        </w:rPr>
      </w:pPr>
    </w:p>
    <w:sectPr w:rsidR="00826A64" w:rsidRPr="00584572" w:rsidSect="00556F9B">
      <w:headerReference w:type="default" r:id="rId92"/>
      <w:footerReference w:type="default" r:id="rId93"/>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17C8" w14:textId="77777777" w:rsidR="00884981" w:rsidRDefault="00884981" w:rsidP="00445A32">
      <w:pPr>
        <w:spacing w:after="0" w:line="240" w:lineRule="auto"/>
      </w:pPr>
      <w:r>
        <w:separator/>
      </w:r>
    </w:p>
  </w:endnote>
  <w:endnote w:type="continuationSeparator" w:id="0">
    <w:p w14:paraId="63693F2A" w14:textId="77777777" w:rsidR="00884981" w:rsidRDefault="00884981" w:rsidP="00445A32">
      <w:pPr>
        <w:spacing w:after="0" w:line="240" w:lineRule="auto"/>
      </w:pPr>
      <w:r>
        <w:continuationSeparator/>
      </w:r>
    </w:p>
  </w:endnote>
  <w:endnote w:type="continuationNotice" w:id="1">
    <w:p w14:paraId="0F73E189" w14:textId="77777777" w:rsidR="00884981" w:rsidRDefault="00884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90" w14:textId="3AE7BD30" w:rsidR="00445A32" w:rsidRPr="00445A32" w:rsidRDefault="00445A32">
    <w:pPr>
      <w:pStyle w:val="Footer"/>
      <w:rPr>
        <w:sz w:val="16"/>
        <w:szCs w:val="16"/>
      </w:rPr>
    </w:pPr>
    <w:r w:rsidRPr="00445A32">
      <w:rPr>
        <w:sz w:val="16"/>
        <w:szCs w:val="16"/>
      </w:rPr>
      <w:fldChar w:fldCharType="begin"/>
    </w:r>
    <w:r w:rsidRPr="00445A32">
      <w:rPr>
        <w:sz w:val="16"/>
        <w:szCs w:val="16"/>
      </w:rPr>
      <w:instrText xml:space="preserve"> SAVEDATE  \@ "dd/MM/yyyy HH:mm"  \* MERGEFORMAT </w:instrText>
    </w:r>
    <w:r w:rsidRPr="00445A32">
      <w:rPr>
        <w:sz w:val="16"/>
        <w:szCs w:val="16"/>
      </w:rPr>
      <w:fldChar w:fldCharType="separate"/>
    </w:r>
    <w:r w:rsidR="00073D0E">
      <w:rPr>
        <w:noProof/>
        <w:sz w:val="16"/>
        <w:szCs w:val="16"/>
      </w:rPr>
      <w:t>15/09/2025 14:21</w:t>
    </w:r>
    <w:r w:rsidRPr="00445A32">
      <w:rPr>
        <w:sz w:val="16"/>
        <w:szCs w:val="16"/>
      </w:rPr>
      <w:fldChar w:fldCharType="end"/>
    </w:r>
    <w:r w:rsidR="00A34A6C">
      <w:rPr>
        <w:sz w:val="16"/>
        <w:szCs w:val="16"/>
      </w:rPr>
      <w:tab/>
    </w:r>
    <w:r w:rsidR="00A34A6C">
      <w:rPr>
        <w:sz w:val="16"/>
        <w:szCs w:val="16"/>
      </w:rPr>
      <w:tab/>
    </w:r>
    <w:r w:rsidR="00A34A6C">
      <w:rPr>
        <w:sz w:val="16"/>
        <w:szCs w:val="16"/>
      </w:rPr>
      <w:tab/>
    </w:r>
    <w:r w:rsidR="00A34A6C">
      <w:rPr>
        <w:sz w:val="16"/>
        <w:szCs w:val="16"/>
      </w:rPr>
      <w:tab/>
    </w:r>
    <w:r w:rsidR="00A34A6C">
      <w:rPr>
        <w:sz w:val="16"/>
        <w:szCs w:val="16"/>
      </w:rPr>
      <w:tab/>
    </w:r>
    <w:r w:rsidR="00A34A6C">
      <w:rPr>
        <w:sz w:val="16"/>
        <w:szCs w:val="16"/>
      </w:rPr>
      <w:tab/>
    </w:r>
    <w:r w:rsidR="00A34A6C">
      <w:rPr>
        <w:sz w:val="16"/>
        <w:szCs w:val="16"/>
      </w:rPr>
      <w:tab/>
    </w:r>
    <w:r w:rsidR="00A34A6C">
      <w:rPr>
        <w:sz w:val="16"/>
        <w:szCs w:val="16"/>
      </w:rPr>
      <w:tab/>
      <w:t>p</w:t>
    </w:r>
    <w:r w:rsidR="00A34A6C">
      <w:rPr>
        <w:sz w:val="16"/>
        <w:szCs w:val="16"/>
      </w:rPr>
      <w:fldChar w:fldCharType="begin"/>
    </w:r>
    <w:r w:rsidR="00A34A6C">
      <w:rPr>
        <w:sz w:val="16"/>
        <w:szCs w:val="16"/>
      </w:rPr>
      <w:instrText xml:space="preserve"> PAGE   \* MERGEFORMAT </w:instrText>
    </w:r>
    <w:r w:rsidR="00A34A6C">
      <w:rPr>
        <w:sz w:val="16"/>
        <w:szCs w:val="16"/>
      </w:rPr>
      <w:fldChar w:fldCharType="separate"/>
    </w:r>
    <w:r w:rsidR="00A34A6C">
      <w:rPr>
        <w:noProof/>
        <w:sz w:val="16"/>
        <w:szCs w:val="16"/>
      </w:rPr>
      <w:t>47</w:t>
    </w:r>
    <w:r w:rsidR="00A34A6C">
      <w:rPr>
        <w:sz w:val="16"/>
        <w:szCs w:val="16"/>
      </w:rPr>
      <w:fldChar w:fldCharType="end"/>
    </w:r>
    <w:r w:rsidR="00A34A6C">
      <w:rPr>
        <w:sz w:val="16"/>
        <w:szCs w:val="16"/>
      </w:rPr>
      <w:t>/</w:t>
    </w:r>
    <w:r w:rsidR="00A34A6C">
      <w:rPr>
        <w:sz w:val="16"/>
        <w:szCs w:val="16"/>
      </w:rPr>
      <w:fldChar w:fldCharType="begin"/>
    </w:r>
    <w:r w:rsidR="00A34A6C">
      <w:rPr>
        <w:sz w:val="16"/>
        <w:szCs w:val="16"/>
      </w:rPr>
      <w:instrText xml:space="preserve"> NUMPAGES   \* MERGEFORMAT </w:instrText>
    </w:r>
    <w:r w:rsidR="00A34A6C">
      <w:rPr>
        <w:sz w:val="16"/>
        <w:szCs w:val="16"/>
      </w:rPr>
      <w:fldChar w:fldCharType="separate"/>
    </w:r>
    <w:r w:rsidR="00A34A6C">
      <w:rPr>
        <w:noProof/>
        <w:sz w:val="16"/>
        <w:szCs w:val="16"/>
      </w:rPr>
      <w:t>77</w:t>
    </w:r>
    <w:r w:rsidR="00A34A6C">
      <w:rPr>
        <w:sz w:val="16"/>
        <w:szCs w:val="16"/>
      </w:rPr>
      <w:fldChar w:fldCharType="end"/>
    </w:r>
  </w:p>
  <w:p w14:paraId="2BA8BEE5" w14:textId="70D42082" w:rsidR="00445A32" w:rsidRPr="00445A32" w:rsidRDefault="00445A32">
    <w:pPr>
      <w:pStyle w:val="Footer"/>
      <w:rPr>
        <w:sz w:val="16"/>
        <w:szCs w:val="16"/>
      </w:rPr>
    </w:pPr>
    <w:r w:rsidRPr="00445A32">
      <w:rPr>
        <w:sz w:val="16"/>
        <w:szCs w:val="16"/>
      </w:rPr>
      <w:fldChar w:fldCharType="begin"/>
    </w:r>
    <w:r w:rsidRPr="00445A32">
      <w:rPr>
        <w:sz w:val="16"/>
        <w:szCs w:val="16"/>
      </w:rPr>
      <w:instrText xml:space="preserve"> FILENAME  \p  \* MERGEFORMAT </w:instrText>
    </w:r>
    <w:r w:rsidRPr="00445A32">
      <w:rPr>
        <w:sz w:val="16"/>
        <w:szCs w:val="16"/>
      </w:rPr>
      <w:fldChar w:fldCharType="separate"/>
    </w:r>
    <w:r w:rsidR="00897628">
      <w:rPr>
        <w:noProof/>
        <w:sz w:val="16"/>
        <w:szCs w:val="16"/>
      </w:rPr>
      <w:t>https://pkc.sharepoint.com/sites/EDMS_Tactran/Shared Documents/Projects/Project Management/1. RTS Development/RTS3/DeliveryPlan/2024 09 25 DeliveryPlan v</w:t>
    </w:r>
    <w:r w:rsidR="00D938D7">
      <w:rPr>
        <w:noProof/>
        <w:sz w:val="16"/>
        <w:szCs w:val="16"/>
      </w:rPr>
      <w:t>4.1</w:t>
    </w:r>
    <w:r w:rsidR="00897628">
      <w:rPr>
        <w:noProof/>
        <w:sz w:val="16"/>
        <w:szCs w:val="16"/>
      </w:rPr>
      <w:t>.docx</w:t>
    </w:r>
    <w:r w:rsidRPr="00445A3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B90F" w14:textId="77777777" w:rsidR="00884981" w:rsidRDefault="00884981" w:rsidP="00445A32">
      <w:pPr>
        <w:spacing w:after="0" w:line="240" w:lineRule="auto"/>
      </w:pPr>
      <w:r>
        <w:separator/>
      </w:r>
    </w:p>
  </w:footnote>
  <w:footnote w:type="continuationSeparator" w:id="0">
    <w:p w14:paraId="1C3DFB15" w14:textId="77777777" w:rsidR="00884981" w:rsidRDefault="00884981" w:rsidP="00445A32">
      <w:pPr>
        <w:spacing w:after="0" w:line="240" w:lineRule="auto"/>
      </w:pPr>
      <w:r>
        <w:continuationSeparator/>
      </w:r>
    </w:p>
  </w:footnote>
  <w:footnote w:type="continuationNotice" w:id="1">
    <w:p w14:paraId="7F88B3E3" w14:textId="77777777" w:rsidR="00884981" w:rsidRDefault="00884981">
      <w:pPr>
        <w:spacing w:after="0" w:line="240" w:lineRule="auto"/>
      </w:pPr>
    </w:p>
  </w:footnote>
  <w:footnote w:id="2">
    <w:p w14:paraId="646C6D5E" w14:textId="17C02996" w:rsidR="00C81451" w:rsidRPr="003B306E" w:rsidRDefault="00C81451">
      <w:pPr>
        <w:pStyle w:val="FootnoteText"/>
        <w:rPr>
          <w:sz w:val="18"/>
          <w:szCs w:val="18"/>
        </w:rPr>
      </w:pPr>
      <w:r w:rsidRPr="003B306E">
        <w:rPr>
          <w:rStyle w:val="FootnoteReference"/>
          <w:sz w:val="18"/>
          <w:szCs w:val="18"/>
        </w:rPr>
        <w:footnoteRef/>
      </w:r>
      <w:r w:rsidRPr="003B306E">
        <w:rPr>
          <w:sz w:val="18"/>
          <w:szCs w:val="18"/>
        </w:rPr>
        <w:t xml:space="preserve"> </w:t>
      </w:r>
      <w:r w:rsidR="00C60DA2" w:rsidRPr="003B306E">
        <w:rPr>
          <w:sz w:val="18"/>
          <w:szCs w:val="18"/>
        </w:rPr>
        <w:t>Maps of the lowest SIMD datazones ca</w:t>
      </w:r>
      <w:r w:rsidR="00604FE8" w:rsidRPr="003B306E">
        <w:rPr>
          <w:sz w:val="18"/>
          <w:szCs w:val="18"/>
        </w:rPr>
        <w:t>n be found in section 3 of the</w:t>
      </w:r>
      <w:r w:rsidR="00604FE8" w:rsidRPr="003B306E">
        <w:rPr>
          <w:kern w:val="2"/>
          <w:sz w:val="18"/>
          <w:szCs w:val="18"/>
          <w14:ligatures w14:val="standardContextual"/>
        </w:rPr>
        <w:t xml:space="preserve"> </w:t>
      </w:r>
      <w:hyperlink r:id="rId1" w:history="1">
        <w:r w:rsidR="00604FE8" w:rsidRPr="003B306E">
          <w:rPr>
            <w:color w:val="0000FF"/>
            <w:kern w:val="2"/>
            <w:sz w:val="18"/>
            <w:szCs w:val="18"/>
            <w:u w:val="single"/>
            <w14:ligatures w14:val="standardContextual"/>
          </w:rPr>
          <w:t>Tactran Regional Transport Strategy</w:t>
        </w:r>
      </w:hyperlink>
      <w:r w:rsidR="00604FE8" w:rsidRPr="003B306E">
        <w:rPr>
          <w:kern w:val="2"/>
          <w:sz w:val="18"/>
          <w:szCs w:val="18"/>
          <w14:ligatures w14:val="standardContextual"/>
        </w:rPr>
        <w:t xml:space="preserve"> main issues storymap</w:t>
      </w:r>
    </w:p>
  </w:footnote>
  <w:footnote w:id="3">
    <w:p w14:paraId="66269FD1" w14:textId="77777777" w:rsidR="00405578" w:rsidRPr="003B306E" w:rsidRDefault="00405578" w:rsidP="00405578">
      <w:pPr>
        <w:pStyle w:val="FootnoteText"/>
        <w:rPr>
          <w:sz w:val="18"/>
          <w:szCs w:val="18"/>
        </w:rPr>
      </w:pPr>
      <w:r w:rsidRPr="003B306E">
        <w:rPr>
          <w:rStyle w:val="FootnoteReference"/>
          <w:sz w:val="18"/>
          <w:szCs w:val="18"/>
        </w:rPr>
        <w:footnoteRef/>
      </w:r>
      <w:r w:rsidRPr="003B306E">
        <w:rPr>
          <w:sz w:val="18"/>
          <w:szCs w:val="18"/>
        </w:rPr>
        <w:t xml:space="preserve"> Maps of the lowest SIMD datazones can be found in section 3 of the</w:t>
      </w:r>
      <w:r w:rsidRPr="003B306E">
        <w:rPr>
          <w:kern w:val="2"/>
          <w:sz w:val="18"/>
          <w:szCs w:val="18"/>
          <w14:ligatures w14:val="standardContextual"/>
        </w:rPr>
        <w:t xml:space="preserve"> </w:t>
      </w:r>
      <w:hyperlink r:id="rId2" w:history="1">
        <w:r w:rsidRPr="003B306E">
          <w:rPr>
            <w:color w:val="0000FF"/>
            <w:kern w:val="2"/>
            <w:sz w:val="18"/>
            <w:szCs w:val="18"/>
            <w:u w:val="single"/>
            <w14:ligatures w14:val="standardContextual"/>
          </w:rPr>
          <w:t>Tactran Regional Transport Strategy</w:t>
        </w:r>
      </w:hyperlink>
      <w:r w:rsidRPr="003B306E">
        <w:rPr>
          <w:kern w:val="2"/>
          <w:sz w:val="18"/>
          <w:szCs w:val="18"/>
          <w14:ligatures w14:val="standardContextual"/>
        </w:rPr>
        <w:t xml:space="preserve"> main issues storymap</w:t>
      </w:r>
    </w:p>
  </w:footnote>
  <w:footnote w:id="4">
    <w:p w14:paraId="7154465F" w14:textId="370C098F" w:rsidR="00E37136" w:rsidRDefault="00E37136">
      <w:pPr>
        <w:pStyle w:val="FootnoteText"/>
      </w:pPr>
      <w:r>
        <w:rPr>
          <w:rStyle w:val="FootnoteReference"/>
        </w:rPr>
        <w:footnoteRef/>
      </w:r>
      <w:r>
        <w:t xml:space="preserve"> See Rural / urban split</w:t>
      </w:r>
      <w:r w:rsidRPr="00E37136">
        <w:rPr>
          <w:sz w:val="18"/>
          <w:szCs w:val="18"/>
        </w:rPr>
        <w:t xml:space="preserve"> </w:t>
      </w:r>
      <w:r w:rsidRPr="003B306E">
        <w:rPr>
          <w:sz w:val="18"/>
          <w:szCs w:val="18"/>
        </w:rPr>
        <w:t>in section 3 of the</w:t>
      </w:r>
      <w:r w:rsidRPr="003B306E">
        <w:rPr>
          <w:kern w:val="2"/>
          <w:sz w:val="18"/>
          <w:szCs w:val="18"/>
          <w14:ligatures w14:val="standardContextual"/>
        </w:rPr>
        <w:t xml:space="preserve"> </w:t>
      </w:r>
      <w:hyperlink r:id="rId3" w:history="1">
        <w:r w:rsidRPr="003B306E">
          <w:rPr>
            <w:color w:val="0000FF"/>
            <w:kern w:val="2"/>
            <w:sz w:val="18"/>
            <w:szCs w:val="18"/>
            <w:u w:val="single"/>
            <w14:ligatures w14:val="standardContextual"/>
          </w:rPr>
          <w:t>Tactran Regional Transport Strategy</w:t>
        </w:r>
      </w:hyperlink>
      <w:r w:rsidRPr="003B306E">
        <w:rPr>
          <w:kern w:val="2"/>
          <w:sz w:val="18"/>
          <w:szCs w:val="18"/>
          <w14:ligatures w14:val="standardContextual"/>
        </w:rPr>
        <w:t xml:space="preserve"> main issues storymap</w:t>
      </w:r>
      <w:r>
        <w:rPr>
          <w:kern w:val="2"/>
          <w:sz w:val="18"/>
          <w:szCs w:val="18"/>
          <w14:ligatures w14:val="standardContextual"/>
        </w:rPr>
        <w:t xml:space="preserve">. Also </w:t>
      </w:r>
      <w:hyperlink w:anchor="CentresCorridors" w:history="1">
        <w:r w:rsidRPr="00447815">
          <w:rPr>
            <w:rStyle w:val="Hyperlink"/>
            <w:kern w:val="2"/>
            <w:sz w:val="18"/>
            <w:szCs w:val="18"/>
            <w14:ligatures w14:val="standardContextual"/>
          </w:rPr>
          <w:t>Centres and Corridors map</w:t>
        </w:r>
      </w:hyperlink>
    </w:p>
  </w:footnote>
  <w:footnote w:id="5">
    <w:p w14:paraId="49A020C4" w14:textId="77777777" w:rsidR="00E37136" w:rsidRPr="003B306E" w:rsidRDefault="00E37136" w:rsidP="00E37136">
      <w:pPr>
        <w:pStyle w:val="FootnoteText"/>
        <w:rPr>
          <w:sz w:val="18"/>
          <w:szCs w:val="18"/>
        </w:rPr>
      </w:pPr>
      <w:r w:rsidRPr="003B306E">
        <w:rPr>
          <w:rStyle w:val="FootnoteReference"/>
          <w:sz w:val="18"/>
          <w:szCs w:val="18"/>
        </w:rPr>
        <w:footnoteRef/>
      </w:r>
      <w:r w:rsidRPr="003B306E">
        <w:rPr>
          <w:sz w:val="18"/>
          <w:szCs w:val="18"/>
        </w:rPr>
        <w:t xml:space="preserve"> Maps of the lowest SIMD datazones can be found in section 3 of the</w:t>
      </w:r>
      <w:r w:rsidRPr="003B306E">
        <w:rPr>
          <w:kern w:val="2"/>
          <w:sz w:val="18"/>
          <w:szCs w:val="18"/>
          <w14:ligatures w14:val="standardContextual"/>
        </w:rPr>
        <w:t xml:space="preserve"> </w:t>
      </w:r>
      <w:hyperlink r:id="rId4" w:history="1">
        <w:r w:rsidRPr="003B306E">
          <w:rPr>
            <w:color w:val="0000FF"/>
            <w:kern w:val="2"/>
            <w:sz w:val="18"/>
            <w:szCs w:val="18"/>
            <w:u w:val="single"/>
            <w14:ligatures w14:val="standardContextual"/>
          </w:rPr>
          <w:t>Tactran Regional Transport Strategy</w:t>
        </w:r>
      </w:hyperlink>
      <w:r w:rsidRPr="003B306E">
        <w:rPr>
          <w:kern w:val="2"/>
          <w:sz w:val="18"/>
          <w:szCs w:val="18"/>
          <w14:ligatures w14:val="standardContextual"/>
        </w:rPr>
        <w:t xml:space="preserve"> main issues storymap</w:t>
      </w:r>
    </w:p>
  </w:footnote>
  <w:footnote w:id="6">
    <w:p w14:paraId="4E1E2923" w14:textId="77777777" w:rsidR="00E37136" w:rsidRPr="003B306E" w:rsidRDefault="00E37136" w:rsidP="00E37136">
      <w:pPr>
        <w:pStyle w:val="FootnoteText"/>
        <w:rPr>
          <w:sz w:val="18"/>
          <w:szCs w:val="18"/>
        </w:rPr>
      </w:pPr>
      <w:r w:rsidRPr="003B306E">
        <w:rPr>
          <w:rStyle w:val="FootnoteReference"/>
          <w:sz w:val="18"/>
          <w:szCs w:val="18"/>
        </w:rPr>
        <w:footnoteRef/>
      </w:r>
      <w:r w:rsidRPr="003B306E">
        <w:rPr>
          <w:sz w:val="18"/>
          <w:szCs w:val="18"/>
        </w:rPr>
        <w:t xml:space="preserve"> Maps of the lowest SIMD datazones can be found in section 3 of the</w:t>
      </w:r>
      <w:r w:rsidRPr="003B306E">
        <w:rPr>
          <w:kern w:val="2"/>
          <w:sz w:val="18"/>
          <w:szCs w:val="18"/>
          <w14:ligatures w14:val="standardContextual"/>
        </w:rPr>
        <w:t xml:space="preserve"> </w:t>
      </w:r>
      <w:hyperlink r:id="rId5" w:history="1">
        <w:r w:rsidRPr="003B306E">
          <w:rPr>
            <w:color w:val="0000FF"/>
            <w:kern w:val="2"/>
            <w:sz w:val="18"/>
            <w:szCs w:val="18"/>
            <w:u w:val="single"/>
            <w14:ligatures w14:val="standardContextual"/>
          </w:rPr>
          <w:t>Tactran Regional Transport Strategy</w:t>
        </w:r>
      </w:hyperlink>
      <w:r w:rsidRPr="003B306E">
        <w:rPr>
          <w:kern w:val="2"/>
          <w:sz w:val="18"/>
          <w:szCs w:val="18"/>
          <w14:ligatures w14:val="standardContextual"/>
        </w:rPr>
        <w:t xml:space="preserve"> main issues storymap</w:t>
      </w:r>
    </w:p>
  </w:footnote>
  <w:footnote w:id="7">
    <w:p w14:paraId="3DA252AE" w14:textId="4E243231" w:rsidR="000B3E24" w:rsidRDefault="000B3E24" w:rsidP="00DC535A">
      <w:pPr>
        <w:pStyle w:val="FootnoteText"/>
      </w:pPr>
      <w:r>
        <w:rPr>
          <w:rStyle w:val="FootnoteReference"/>
        </w:rPr>
        <w:footnoteRef/>
      </w:r>
      <w:r>
        <w:t xml:space="preserve"> </w:t>
      </w:r>
      <w:r w:rsidR="00DC535A">
        <w:t xml:space="preserve">Transport Scotland </w:t>
      </w:r>
      <w:hyperlink r:id="rId6" w:history="1">
        <w:r w:rsidR="00DC535A" w:rsidRPr="005451B3">
          <w:rPr>
            <w:rStyle w:val="Hyperlink"/>
            <w:rFonts w:cstheme="minorHAnsi"/>
            <w:sz w:val="18"/>
            <w:szCs w:val="18"/>
          </w:rPr>
          <w:t>Transportation Noise Action Plan</w:t>
        </w:r>
      </w:hyperlink>
      <w:r w:rsidR="008E5755" w:rsidRPr="005451B3">
        <w:rPr>
          <w:rFonts w:cstheme="minorHAnsi"/>
          <w:sz w:val="18"/>
          <w:szCs w:val="18"/>
        </w:rPr>
        <w:t xml:space="preserve"> See also</w:t>
      </w:r>
      <w:r w:rsidR="005451B3" w:rsidRPr="005451B3">
        <w:rPr>
          <w:rFonts w:cstheme="minorHAnsi"/>
          <w:sz w:val="18"/>
          <w:szCs w:val="18"/>
        </w:rPr>
        <w:t xml:space="preserve"> </w:t>
      </w:r>
      <w:hyperlink r:id="rId7" w:history="1">
        <w:r w:rsidR="005451B3" w:rsidRPr="005451B3">
          <w:rPr>
            <w:rFonts w:cstheme="minorHAnsi"/>
            <w:color w:val="0078A6"/>
            <w:kern w:val="2"/>
            <w:sz w:val="18"/>
            <w:szCs w:val="18"/>
            <w:u w:val="single"/>
            <w:bdr w:val="none" w:sz="0" w:space="0" w:color="auto" w:frame="1"/>
            <w:shd w:val="clear" w:color="auto" w:fill="E6F2F7"/>
            <w14:ligatures w14:val="standardContextual"/>
          </w:rPr>
          <w:t>Scotland's Noise</w:t>
        </w:r>
      </w:hyperlink>
      <w:r w:rsidR="005451B3" w:rsidRPr="005451B3">
        <w:rPr>
          <w:rFonts w:cstheme="minorHAnsi"/>
          <w:color w:val="2D2D2D"/>
          <w:kern w:val="2"/>
          <w:sz w:val="18"/>
          <w:szCs w:val="18"/>
          <w:shd w:val="clear" w:color="auto" w:fill="FFFFFF"/>
          <w14:ligatures w14:val="standardContextual"/>
        </w:rPr>
        <w:t>,</w:t>
      </w:r>
    </w:p>
  </w:footnote>
  <w:footnote w:id="8">
    <w:p w14:paraId="14EA99B4" w14:textId="0D5FB621" w:rsidR="00F80672" w:rsidRDefault="00F80672">
      <w:pPr>
        <w:pStyle w:val="FootnoteText"/>
      </w:pPr>
      <w:r>
        <w:rPr>
          <w:rStyle w:val="FootnoteReference"/>
        </w:rPr>
        <w:footnoteRef/>
      </w:r>
      <w:r>
        <w:t xml:space="preserve"> </w:t>
      </w:r>
      <w:r w:rsidR="00D139FD">
        <w:t xml:space="preserve">Transport Scotland </w:t>
      </w:r>
      <w:hyperlink r:id="rId8" w:history="1">
        <w:r w:rsidR="00D139FD" w:rsidRPr="00D139FD">
          <w:rPr>
            <w:rStyle w:val="Hyperlink"/>
          </w:rPr>
          <w:t>Dundee agglomeration: noise action plan</w:t>
        </w:r>
      </w:hyperlink>
    </w:p>
  </w:footnote>
  <w:footnote w:id="9">
    <w:p w14:paraId="6F461A3A" w14:textId="77777777" w:rsidR="004F305F" w:rsidRPr="003B306E" w:rsidRDefault="004F305F" w:rsidP="004F305F">
      <w:pPr>
        <w:pStyle w:val="FootnoteText"/>
        <w:rPr>
          <w:sz w:val="18"/>
          <w:szCs w:val="18"/>
        </w:rPr>
      </w:pPr>
      <w:r w:rsidRPr="003B306E">
        <w:rPr>
          <w:rStyle w:val="FootnoteReference"/>
          <w:sz w:val="18"/>
          <w:szCs w:val="18"/>
        </w:rPr>
        <w:footnoteRef/>
      </w:r>
      <w:r w:rsidRPr="003B306E">
        <w:rPr>
          <w:sz w:val="18"/>
          <w:szCs w:val="18"/>
        </w:rPr>
        <w:t xml:space="preserve"> Maps of the lowest SIMD datazones can be found in section 3 of the</w:t>
      </w:r>
      <w:r w:rsidRPr="003B306E">
        <w:rPr>
          <w:kern w:val="2"/>
          <w:sz w:val="18"/>
          <w:szCs w:val="18"/>
          <w14:ligatures w14:val="standardContextual"/>
        </w:rPr>
        <w:t xml:space="preserve"> </w:t>
      </w:r>
      <w:hyperlink r:id="rId9" w:history="1">
        <w:r w:rsidRPr="003B306E">
          <w:rPr>
            <w:color w:val="0000FF"/>
            <w:kern w:val="2"/>
            <w:sz w:val="18"/>
            <w:szCs w:val="18"/>
            <w:u w:val="single"/>
            <w14:ligatures w14:val="standardContextual"/>
          </w:rPr>
          <w:t>Tactran Regional Transport Strategy</w:t>
        </w:r>
      </w:hyperlink>
      <w:r w:rsidRPr="003B306E">
        <w:rPr>
          <w:kern w:val="2"/>
          <w:sz w:val="18"/>
          <w:szCs w:val="18"/>
          <w14:ligatures w14:val="standardContextual"/>
        </w:rPr>
        <w:t xml:space="preserve"> main issues storymap</w:t>
      </w:r>
    </w:p>
  </w:footnote>
  <w:footnote w:id="10">
    <w:p w14:paraId="2BA26D58" w14:textId="552D85CC" w:rsidR="002D5677" w:rsidRPr="00894EF4" w:rsidRDefault="002D5677">
      <w:pPr>
        <w:pStyle w:val="FootnoteText"/>
        <w:rPr>
          <w:rFonts w:ascii="Arial" w:hAnsi="Arial" w:cs="Arial"/>
          <w:sz w:val="16"/>
          <w:szCs w:val="16"/>
        </w:rPr>
      </w:pPr>
      <w:r w:rsidRPr="00894EF4">
        <w:rPr>
          <w:rStyle w:val="FootnoteReference"/>
          <w:rFonts w:ascii="Arial" w:hAnsi="Arial" w:cs="Arial"/>
          <w:sz w:val="16"/>
          <w:szCs w:val="16"/>
        </w:rPr>
        <w:footnoteRef/>
      </w:r>
      <w:r w:rsidRPr="00894EF4">
        <w:rPr>
          <w:rFonts w:ascii="Arial" w:hAnsi="Arial" w:cs="Arial"/>
          <w:sz w:val="16"/>
          <w:szCs w:val="16"/>
        </w:rPr>
        <w:t xml:space="preserve"> </w:t>
      </w:r>
      <w:r w:rsidRPr="00894EF4">
        <w:rPr>
          <w:rFonts w:ascii="Arial" w:eastAsia="Times New Roman" w:hAnsi="Arial" w:cs="Arial"/>
          <w:sz w:val="16"/>
          <w:szCs w:val="16"/>
          <w:lang w:eastAsia="en-GB"/>
        </w:rPr>
        <w:t xml:space="preserve">Indicators of child poverty exist at Council level. Whilst concentrations of child poverty are most likely in the least affluent SIMD data zones, the problem reaches deeper into society than these geographic areas. Target groups have been identified in the </w:t>
      </w:r>
      <w:hyperlink r:id="rId10" w:history="1">
        <w:r w:rsidRPr="00894EF4">
          <w:rPr>
            <w:rFonts w:ascii="Arial" w:eastAsia="Times New Roman" w:hAnsi="Arial" w:cs="Arial"/>
            <w:color w:val="0000FF"/>
            <w:sz w:val="16"/>
            <w:szCs w:val="16"/>
            <w:u w:val="single"/>
            <w:lang w:eastAsia="en-GB"/>
          </w:rPr>
          <w:t>Child Poverty Action Plan</w:t>
        </w:r>
      </w:hyperlink>
      <w:r w:rsidRPr="00894EF4">
        <w:rPr>
          <w:rFonts w:ascii="Arial" w:eastAsia="Times New Roman" w:hAnsi="Arial" w:cs="Arial"/>
          <w:sz w:val="16"/>
          <w:szCs w:val="16"/>
          <w:lang w:eastAsia="en-GB"/>
        </w:rPr>
        <w:t xml:space="preserve"> which along with SIMD geographical data allows targeting of interventions. An accurate indicator of the ability of the target groups to access jobs, education and services is however difficult to identify</w:t>
      </w:r>
    </w:p>
  </w:footnote>
  <w:footnote w:id="11">
    <w:p w14:paraId="1AA340F9" w14:textId="0BF7F81D" w:rsidR="007321F2" w:rsidRDefault="007321F2" w:rsidP="00F26FAC">
      <w:pPr>
        <w:pStyle w:val="FootnoteText"/>
      </w:pPr>
      <w:r>
        <w:rPr>
          <w:rStyle w:val="FootnoteReference"/>
        </w:rPr>
        <w:footnoteRef/>
      </w:r>
      <w:r>
        <w:t xml:space="preserve"> See </w:t>
      </w:r>
      <w:hyperlink w:anchor="CentresCorridors" w:history="1">
        <w:r w:rsidR="000B2E22" w:rsidRPr="000B2E22">
          <w:rPr>
            <w:rStyle w:val="Hyperlink"/>
          </w:rPr>
          <w:t>C</w:t>
        </w:r>
        <w:r w:rsidR="00036131" w:rsidRPr="000B2E22">
          <w:rPr>
            <w:rStyle w:val="Hyperlink"/>
          </w:rPr>
          <w:t>entres and Corridors Map</w:t>
        </w:r>
      </w:hyperlink>
    </w:p>
  </w:footnote>
  <w:footnote w:id="12">
    <w:p w14:paraId="75D03E9F" w14:textId="32307282" w:rsidR="00312754" w:rsidRPr="005908E5" w:rsidRDefault="00312754">
      <w:pPr>
        <w:pStyle w:val="FootnoteText"/>
        <w:rPr>
          <w:sz w:val="18"/>
          <w:szCs w:val="18"/>
        </w:rPr>
      </w:pPr>
      <w:r w:rsidRPr="005908E5">
        <w:rPr>
          <w:rStyle w:val="FootnoteReference"/>
          <w:sz w:val="18"/>
          <w:szCs w:val="18"/>
        </w:rPr>
        <w:footnoteRef/>
      </w:r>
      <w:r w:rsidRPr="005908E5">
        <w:rPr>
          <w:sz w:val="18"/>
          <w:szCs w:val="18"/>
        </w:rPr>
        <w:t xml:space="preserve"> </w:t>
      </w:r>
      <w:r w:rsidRPr="005908E5">
        <w:rPr>
          <w:rFonts w:ascii="Arial" w:eastAsia="Times New Roman" w:hAnsi="Arial" w:cs="Arial"/>
          <w:sz w:val="18"/>
          <w:szCs w:val="18"/>
          <w:lang w:eastAsia="en-GB"/>
        </w:rPr>
        <w:t>Whilst the issues that people with disabilities have using our transport services are acknowledged as a problem requiring to be addressed, there are limited data sets to understand whether the ‘whole journey’ is accessible. Data exists for the accessibility of our stations, the % of the public transport fleet which is deemed accessible, and the number of publicly available disabled parking spaces</w:t>
      </w:r>
    </w:p>
  </w:footnote>
  <w:footnote w:id="13">
    <w:p w14:paraId="3DF4D14A" w14:textId="77777777" w:rsidR="00B12ADB" w:rsidRPr="005D3D12" w:rsidRDefault="00B12ADB" w:rsidP="00B12ADB">
      <w:pPr>
        <w:pStyle w:val="FootnoteText"/>
        <w:rPr>
          <w:rFonts w:cstheme="minorHAnsi"/>
        </w:rPr>
      </w:pPr>
      <w:r>
        <w:rPr>
          <w:rStyle w:val="FootnoteReference"/>
        </w:rPr>
        <w:footnoteRef/>
      </w:r>
      <w:r>
        <w:t xml:space="preserve"> </w:t>
      </w:r>
      <w:r w:rsidRPr="005D3D12">
        <w:rPr>
          <w:rFonts w:cstheme="minorHAnsi"/>
        </w:rPr>
        <w:t>RTS Target is to Ensure journey time reliability to key freight origins/destinations remains with 95% of average journey time</w:t>
      </w:r>
    </w:p>
  </w:footnote>
  <w:footnote w:id="14">
    <w:p w14:paraId="68E45EF0" w14:textId="77777777" w:rsidR="00D94B7C" w:rsidRPr="00257C13" w:rsidRDefault="00D94B7C" w:rsidP="008B7732">
      <w:pPr>
        <w:pStyle w:val="FootnoteText"/>
        <w:rPr>
          <w:sz w:val="16"/>
          <w:szCs w:val="16"/>
        </w:rPr>
      </w:pPr>
      <w:r w:rsidRPr="00257C13">
        <w:rPr>
          <w:rStyle w:val="FootnoteReference"/>
          <w:sz w:val="16"/>
          <w:szCs w:val="16"/>
        </w:rPr>
        <w:footnoteRef/>
      </w:r>
      <w:r w:rsidRPr="00257C13">
        <w:rPr>
          <w:sz w:val="16"/>
          <w:szCs w:val="16"/>
        </w:rPr>
        <w:t xml:space="preserve"> Balloch – Drymen; Drymen – Balmaha – Rowardennan; Drymen – Aberfoyle; Callander – Trossachs – Aberfoyle; Glasgow – Drymen; Stirling – Aberfoyle; Stirling – Callander; Loch Lomond (waterbus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2B00" w14:textId="54E720B3" w:rsidR="00150942" w:rsidRDefault="00150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C96685C"/>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rPr>
        <w:b w:val="0"/>
        <w:bCs/>
        <w:i w:val="0"/>
        <w:iCs w:val="0"/>
        <w:color w:val="auto"/>
      </w:rPr>
    </w:lvl>
    <w:lvl w:ilvl="2">
      <w:start w:val="1"/>
      <w:numFmt w:val="bullet"/>
      <w:pStyle w:val="Heading3"/>
      <w:lvlText w:val=""/>
      <w:lvlJc w:val="left"/>
      <w:rPr>
        <w:rFonts w:ascii="Symbol" w:hAnsi="Symbol" w:hint="default"/>
      </w:rPr>
    </w:lvl>
    <w:lvl w:ilvl="3">
      <w:start w:val="1"/>
      <w:numFmt w:val="none"/>
      <w:pStyle w:val="Heading4"/>
      <w:suff w:val="nothing"/>
      <w:lvlText w:val=""/>
      <w:lvlJc w:val="left"/>
    </w:lvl>
    <w:lvl w:ilvl="4">
      <w:start w:val="1"/>
      <w:numFmt w:val="decimal"/>
      <w:pStyle w:val="Heading5"/>
      <w:lvlText w:val=".%5"/>
      <w:legacy w:legacy="1" w:legacySpace="144" w:legacyIndent="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2F103C6"/>
    <w:multiLevelType w:val="hybridMultilevel"/>
    <w:tmpl w:val="DA4E6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63EC1"/>
    <w:multiLevelType w:val="hybridMultilevel"/>
    <w:tmpl w:val="687E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43883"/>
    <w:multiLevelType w:val="hybridMultilevel"/>
    <w:tmpl w:val="642442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F77472"/>
    <w:multiLevelType w:val="multilevel"/>
    <w:tmpl w:val="E0F82A9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D941DD1"/>
    <w:multiLevelType w:val="hybridMultilevel"/>
    <w:tmpl w:val="2F649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10BC0"/>
    <w:multiLevelType w:val="hybridMultilevel"/>
    <w:tmpl w:val="31062A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716D64"/>
    <w:multiLevelType w:val="hybridMultilevel"/>
    <w:tmpl w:val="C3F87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926330"/>
    <w:multiLevelType w:val="hybridMultilevel"/>
    <w:tmpl w:val="0D58400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12730BF"/>
    <w:multiLevelType w:val="multilevel"/>
    <w:tmpl w:val="A266C710"/>
    <w:lvl w:ilvl="0">
      <w:start w:val="3"/>
      <w:numFmt w:val="decimal"/>
      <w:lvlText w:val="%1"/>
      <w:lvlJc w:val="left"/>
      <w:pPr>
        <w:ind w:left="360" w:hanging="360"/>
      </w:pPr>
      <w:rPr>
        <w:rFonts w:hint="default"/>
        <w:color w:val="auto"/>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1080" w:hanging="1080"/>
      </w:pPr>
      <w:rPr>
        <w:rFonts w:hint="default"/>
        <w:color w:val="auto"/>
        <w:sz w:val="24"/>
      </w:rPr>
    </w:lvl>
    <w:lvl w:ilvl="3">
      <w:start w:val="1"/>
      <w:numFmt w:val="decimal"/>
      <w:lvlText w:val="%1.%2.%3.%4"/>
      <w:lvlJc w:val="left"/>
      <w:pPr>
        <w:ind w:left="1440" w:hanging="1440"/>
      </w:pPr>
      <w:rPr>
        <w:rFonts w:hint="default"/>
        <w:color w:val="auto"/>
        <w:sz w:val="24"/>
      </w:rPr>
    </w:lvl>
    <w:lvl w:ilvl="4">
      <w:start w:val="1"/>
      <w:numFmt w:val="decimal"/>
      <w:lvlText w:val="%1.%2.%3.%4.%5"/>
      <w:lvlJc w:val="left"/>
      <w:pPr>
        <w:ind w:left="1800" w:hanging="1800"/>
      </w:pPr>
      <w:rPr>
        <w:rFonts w:hint="default"/>
        <w:color w:val="auto"/>
        <w:sz w:val="24"/>
      </w:rPr>
    </w:lvl>
    <w:lvl w:ilvl="5">
      <w:start w:val="1"/>
      <w:numFmt w:val="decimal"/>
      <w:lvlText w:val="%1.%2.%3.%4.%5.%6"/>
      <w:lvlJc w:val="left"/>
      <w:pPr>
        <w:ind w:left="2160" w:hanging="2160"/>
      </w:pPr>
      <w:rPr>
        <w:rFonts w:hint="default"/>
        <w:color w:val="auto"/>
        <w:sz w:val="24"/>
      </w:rPr>
    </w:lvl>
    <w:lvl w:ilvl="6">
      <w:start w:val="1"/>
      <w:numFmt w:val="decimal"/>
      <w:lvlText w:val="%1.%2.%3.%4.%5.%6.%7"/>
      <w:lvlJc w:val="left"/>
      <w:pPr>
        <w:ind w:left="2520" w:hanging="2520"/>
      </w:pPr>
      <w:rPr>
        <w:rFonts w:hint="default"/>
        <w:color w:val="auto"/>
        <w:sz w:val="24"/>
      </w:rPr>
    </w:lvl>
    <w:lvl w:ilvl="7">
      <w:start w:val="1"/>
      <w:numFmt w:val="decimal"/>
      <w:lvlText w:val="%1.%2.%3.%4.%5.%6.%7.%8"/>
      <w:lvlJc w:val="left"/>
      <w:pPr>
        <w:ind w:left="2880" w:hanging="2880"/>
      </w:pPr>
      <w:rPr>
        <w:rFonts w:hint="default"/>
        <w:color w:val="auto"/>
        <w:sz w:val="24"/>
      </w:rPr>
    </w:lvl>
    <w:lvl w:ilvl="8">
      <w:start w:val="1"/>
      <w:numFmt w:val="decimal"/>
      <w:lvlText w:val="%1.%2.%3.%4.%5.%6.%7.%8.%9"/>
      <w:lvlJc w:val="left"/>
      <w:pPr>
        <w:ind w:left="3240" w:hanging="3240"/>
      </w:pPr>
      <w:rPr>
        <w:rFonts w:hint="default"/>
        <w:color w:val="auto"/>
        <w:sz w:val="24"/>
      </w:rPr>
    </w:lvl>
  </w:abstractNum>
  <w:abstractNum w:abstractNumId="10" w15:restartNumberingAfterBreak="0">
    <w:nsid w:val="18A05DBD"/>
    <w:multiLevelType w:val="hybridMultilevel"/>
    <w:tmpl w:val="A5BA5708"/>
    <w:lvl w:ilvl="0" w:tplc="FAB47986">
      <w:start w:val="1"/>
      <w:numFmt w:val="lowerRoman"/>
      <w:lvlText w:val="(%1)"/>
      <w:lvlJc w:val="left"/>
      <w:pPr>
        <w:ind w:left="-1062" w:hanging="720"/>
      </w:pPr>
      <w:rPr>
        <w:rFonts w:hint="default"/>
      </w:rPr>
    </w:lvl>
    <w:lvl w:ilvl="1" w:tplc="08090019" w:tentative="1">
      <w:start w:val="1"/>
      <w:numFmt w:val="lowerLetter"/>
      <w:lvlText w:val="%2."/>
      <w:lvlJc w:val="left"/>
      <w:pPr>
        <w:ind w:left="-702" w:hanging="360"/>
      </w:pPr>
    </w:lvl>
    <w:lvl w:ilvl="2" w:tplc="0809001B" w:tentative="1">
      <w:start w:val="1"/>
      <w:numFmt w:val="lowerRoman"/>
      <w:lvlText w:val="%3."/>
      <w:lvlJc w:val="right"/>
      <w:pPr>
        <w:ind w:left="18" w:hanging="180"/>
      </w:pPr>
    </w:lvl>
    <w:lvl w:ilvl="3" w:tplc="0809000F" w:tentative="1">
      <w:start w:val="1"/>
      <w:numFmt w:val="decimal"/>
      <w:lvlText w:val="%4."/>
      <w:lvlJc w:val="left"/>
      <w:pPr>
        <w:ind w:left="738" w:hanging="360"/>
      </w:pPr>
    </w:lvl>
    <w:lvl w:ilvl="4" w:tplc="08090019" w:tentative="1">
      <w:start w:val="1"/>
      <w:numFmt w:val="lowerLetter"/>
      <w:lvlText w:val="%5."/>
      <w:lvlJc w:val="left"/>
      <w:pPr>
        <w:ind w:left="1458" w:hanging="360"/>
      </w:pPr>
    </w:lvl>
    <w:lvl w:ilvl="5" w:tplc="0809001B" w:tentative="1">
      <w:start w:val="1"/>
      <w:numFmt w:val="lowerRoman"/>
      <w:lvlText w:val="%6."/>
      <w:lvlJc w:val="right"/>
      <w:pPr>
        <w:ind w:left="2178" w:hanging="180"/>
      </w:pPr>
    </w:lvl>
    <w:lvl w:ilvl="6" w:tplc="0809000F" w:tentative="1">
      <w:start w:val="1"/>
      <w:numFmt w:val="decimal"/>
      <w:lvlText w:val="%7."/>
      <w:lvlJc w:val="left"/>
      <w:pPr>
        <w:ind w:left="2898" w:hanging="360"/>
      </w:pPr>
    </w:lvl>
    <w:lvl w:ilvl="7" w:tplc="08090019" w:tentative="1">
      <w:start w:val="1"/>
      <w:numFmt w:val="lowerLetter"/>
      <w:lvlText w:val="%8."/>
      <w:lvlJc w:val="left"/>
      <w:pPr>
        <w:ind w:left="3618" w:hanging="360"/>
      </w:pPr>
    </w:lvl>
    <w:lvl w:ilvl="8" w:tplc="0809001B" w:tentative="1">
      <w:start w:val="1"/>
      <w:numFmt w:val="lowerRoman"/>
      <w:lvlText w:val="%9."/>
      <w:lvlJc w:val="right"/>
      <w:pPr>
        <w:ind w:left="4338" w:hanging="180"/>
      </w:pPr>
    </w:lvl>
  </w:abstractNum>
  <w:abstractNum w:abstractNumId="11" w15:restartNumberingAfterBreak="0">
    <w:nsid w:val="1A195BAA"/>
    <w:multiLevelType w:val="hybridMultilevel"/>
    <w:tmpl w:val="AF06F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477F6A"/>
    <w:multiLevelType w:val="hybridMultilevel"/>
    <w:tmpl w:val="7954F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4345C7"/>
    <w:multiLevelType w:val="hybridMultilevel"/>
    <w:tmpl w:val="44DE64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E37945"/>
    <w:multiLevelType w:val="hybridMultilevel"/>
    <w:tmpl w:val="85DAA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0607A2"/>
    <w:multiLevelType w:val="hybridMultilevel"/>
    <w:tmpl w:val="19066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6119B9"/>
    <w:multiLevelType w:val="hybridMultilevel"/>
    <w:tmpl w:val="D30ADCBE"/>
    <w:lvl w:ilvl="0" w:tplc="6038DD0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3528BD"/>
    <w:multiLevelType w:val="hybridMultilevel"/>
    <w:tmpl w:val="1324C79E"/>
    <w:lvl w:ilvl="0" w:tplc="1E4A7CA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73555C"/>
    <w:multiLevelType w:val="hybridMultilevel"/>
    <w:tmpl w:val="F88E2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C96476"/>
    <w:multiLevelType w:val="hybridMultilevel"/>
    <w:tmpl w:val="972C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075F1"/>
    <w:multiLevelType w:val="hybridMultilevel"/>
    <w:tmpl w:val="E9F2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75053"/>
    <w:multiLevelType w:val="hybridMultilevel"/>
    <w:tmpl w:val="B2AA9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96B79"/>
    <w:multiLevelType w:val="multilevel"/>
    <w:tmpl w:val="A9525FF8"/>
    <w:lvl w:ilvl="0">
      <w:start w:val="1"/>
      <w:numFmt w:val="decimal"/>
      <w:lvlText w:val="%1"/>
      <w:lvlJc w:val="left"/>
      <w:pPr>
        <w:ind w:left="405" w:hanging="405"/>
      </w:pPr>
      <w:rPr>
        <w:rFonts w:hint="default"/>
      </w:rPr>
    </w:lvl>
    <w:lvl w:ilvl="1">
      <w:start w:val="7"/>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23" w15:restartNumberingAfterBreak="0">
    <w:nsid w:val="396637C9"/>
    <w:multiLevelType w:val="hybridMultilevel"/>
    <w:tmpl w:val="713EF96C"/>
    <w:lvl w:ilvl="0" w:tplc="08090001">
      <w:start w:val="1"/>
      <w:numFmt w:val="bullet"/>
      <w:lvlText w:val=""/>
      <w:lvlJc w:val="left"/>
      <w:pPr>
        <w:ind w:left="360" w:hanging="360"/>
      </w:pPr>
      <w:rPr>
        <w:rFonts w:ascii="Symbol" w:hAnsi="Symbol" w:hint="default"/>
      </w:rPr>
    </w:lvl>
    <w:lvl w:ilvl="1" w:tplc="5490A14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4D404D"/>
    <w:multiLevelType w:val="hybridMultilevel"/>
    <w:tmpl w:val="57CA6876"/>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DB6577"/>
    <w:multiLevelType w:val="multilevel"/>
    <w:tmpl w:val="CC707C2C"/>
    <w:lvl w:ilvl="0">
      <w:start w:val="2"/>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6" w15:restartNumberingAfterBreak="0">
    <w:nsid w:val="3F3F0F95"/>
    <w:multiLevelType w:val="hybridMultilevel"/>
    <w:tmpl w:val="9CB0B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312981"/>
    <w:multiLevelType w:val="hybridMultilevel"/>
    <w:tmpl w:val="C9F08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1F93549"/>
    <w:multiLevelType w:val="hybridMultilevel"/>
    <w:tmpl w:val="B994F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372268"/>
    <w:multiLevelType w:val="hybridMultilevel"/>
    <w:tmpl w:val="681C8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C706F8"/>
    <w:multiLevelType w:val="hybridMultilevel"/>
    <w:tmpl w:val="FCD29138"/>
    <w:lvl w:ilvl="0" w:tplc="69E053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E874B4"/>
    <w:multiLevelType w:val="hybridMultilevel"/>
    <w:tmpl w:val="C38AF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243B30"/>
    <w:multiLevelType w:val="hybridMultilevel"/>
    <w:tmpl w:val="05FACA5C"/>
    <w:lvl w:ilvl="0" w:tplc="FFFFFFFF">
      <w:start w:val="1"/>
      <w:numFmt w:val="lowerRoman"/>
      <w:lvlText w:val="(%1)"/>
      <w:lvlJc w:val="left"/>
      <w:pPr>
        <w:ind w:left="720" w:hanging="72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E3A4DCD"/>
    <w:multiLevelType w:val="hybridMultilevel"/>
    <w:tmpl w:val="08A02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400C19"/>
    <w:multiLevelType w:val="multilevel"/>
    <w:tmpl w:val="734214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F8978BC"/>
    <w:multiLevelType w:val="hybridMultilevel"/>
    <w:tmpl w:val="DD5A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04D6FFC"/>
    <w:multiLevelType w:val="hybridMultilevel"/>
    <w:tmpl w:val="5F5E149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1A84DF8"/>
    <w:multiLevelType w:val="hybridMultilevel"/>
    <w:tmpl w:val="F49A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0D11FA"/>
    <w:multiLevelType w:val="hybridMultilevel"/>
    <w:tmpl w:val="A4DE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CE6975"/>
    <w:multiLevelType w:val="hybridMultilevel"/>
    <w:tmpl w:val="4B0A5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7705BF"/>
    <w:multiLevelType w:val="hybridMultilevel"/>
    <w:tmpl w:val="03DA3CAC"/>
    <w:lvl w:ilvl="0" w:tplc="5A0CECC4">
      <w:start w:val="1"/>
      <w:numFmt w:val="lowerRoman"/>
      <w:lvlText w:val="(%1)"/>
      <w:lvlJc w:val="left"/>
      <w:pPr>
        <w:ind w:left="720" w:hanging="72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A0110D9"/>
    <w:multiLevelType w:val="hybridMultilevel"/>
    <w:tmpl w:val="26DC27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356D66"/>
    <w:multiLevelType w:val="hybridMultilevel"/>
    <w:tmpl w:val="1DE64D3C"/>
    <w:lvl w:ilvl="0" w:tplc="1E4A7CA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AE83207"/>
    <w:multiLevelType w:val="hybridMultilevel"/>
    <w:tmpl w:val="F9F25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AF5691"/>
    <w:multiLevelType w:val="hybridMultilevel"/>
    <w:tmpl w:val="9CA8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B06CCD"/>
    <w:multiLevelType w:val="hybridMultilevel"/>
    <w:tmpl w:val="885E0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0D93854"/>
    <w:multiLevelType w:val="hybridMultilevel"/>
    <w:tmpl w:val="71DEA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15F493E"/>
    <w:multiLevelType w:val="hybridMultilevel"/>
    <w:tmpl w:val="356A8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3964181"/>
    <w:multiLevelType w:val="hybridMultilevel"/>
    <w:tmpl w:val="4E44D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6896150"/>
    <w:multiLevelType w:val="hybridMultilevel"/>
    <w:tmpl w:val="EEA4A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6911108"/>
    <w:multiLevelType w:val="hybridMultilevel"/>
    <w:tmpl w:val="418AB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8EC0136"/>
    <w:multiLevelType w:val="hybridMultilevel"/>
    <w:tmpl w:val="46BE7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94C5A36"/>
    <w:multiLevelType w:val="hybridMultilevel"/>
    <w:tmpl w:val="642442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462724"/>
    <w:multiLevelType w:val="hybridMultilevel"/>
    <w:tmpl w:val="97EE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3F43FA"/>
    <w:multiLevelType w:val="hybridMultilevel"/>
    <w:tmpl w:val="2930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5E1057A"/>
    <w:multiLevelType w:val="hybridMultilevel"/>
    <w:tmpl w:val="7FC89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6817B74"/>
    <w:multiLevelType w:val="hybridMultilevel"/>
    <w:tmpl w:val="D1462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A346F1D"/>
    <w:multiLevelType w:val="hybridMultilevel"/>
    <w:tmpl w:val="13BC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6C135A"/>
    <w:multiLevelType w:val="multilevel"/>
    <w:tmpl w:val="A6FA765C"/>
    <w:lvl w:ilvl="0">
      <w:start w:val="1"/>
      <w:numFmt w:val="decimal"/>
      <w:lvlText w:val="%1."/>
      <w:lvlJc w:val="left"/>
      <w:pPr>
        <w:ind w:left="390" w:hanging="39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D697220"/>
    <w:multiLevelType w:val="hybridMultilevel"/>
    <w:tmpl w:val="2C9A9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754629">
    <w:abstractNumId w:val="6"/>
  </w:num>
  <w:num w:numId="2" w16cid:durableId="2130782959">
    <w:abstractNumId w:val="33"/>
  </w:num>
  <w:num w:numId="3" w16cid:durableId="2049405094">
    <w:abstractNumId w:val="39"/>
  </w:num>
  <w:num w:numId="4" w16cid:durableId="885916973">
    <w:abstractNumId w:val="17"/>
  </w:num>
  <w:num w:numId="5" w16cid:durableId="455176624">
    <w:abstractNumId w:val="4"/>
  </w:num>
  <w:num w:numId="6" w16cid:durableId="905648118">
    <w:abstractNumId w:val="53"/>
  </w:num>
  <w:num w:numId="7" w16cid:durableId="1893497834">
    <w:abstractNumId w:val="7"/>
  </w:num>
  <w:num w:numId="8" w16cid:durableId="656961065">
    <w:abstractNumId w:val="50"/>
  </w:num>
  <w:num w:numId="9" w16cid:durableId="657465897">
    <w:abstractNumId w:val="23"/>
  </w:num>
  <w:num w:numId="10" w16cid:durableId="21631676">
    <w:abstractNumId w:val="47"/>
  </w:num>
  <w:num w:numId="11" w16cid:durableId="1230963427">
    <w:abstractNumId w:val="51"/>
  </w:num>
  <w:num w:numId="12" w16cid:durableId="575434872">
    <w:abstractNumId w:val="5"/>
  </w:num>
  <w:num w:numId="13" w16cid:durableId="978455193">
    <w:abstractNumId w:val="26"/>
  </w:num>
  <w:num w:numId="14" w16cid:durableId="1636135472">
    <w:abstractNumId w:val="55"/>
  </w:num>
  <w:num w:numId="15" w16cid:durableId="582573649">
    <w:abstractNumId w:val="11"/>
  </w:num>
  <w:num w:numId="16" w16cid:durableId="1895198762">
    <w:abstractNumId w:val="28"/>
  </w:num>
  <w:num w:numId="17" w16cid:durableId="1866168470">
    <w:abstractNumId w:val="41"/>
  </w:num>
  <w:num w:numId="18" w16cid:durableId="1842352244">
    <w:abstractNumId w:val="8"/>
  </w:num>
  <w:num w:numId="19" w16cid:durableId="252323116">
    <w:abstractNumId w:val="16"/>
  </w:num>
  <w:num w:numId="20" w16cid:durableId="860319945">
    <w:abstractNumId w:val="40"/>
  </w:num>
  <w:num w:numId="21" w16cid:durableId="1805613955">
    <w:abstractNumId w:val="14"/>
  </w:num>
  <w:num w:numId="22" w16cid:durableId="1192458289">
    <w:abstractNumId w:val="31"/>
  </w:num>
  <w:num w:numId="23" w16cid:durableId="482939126">
    <w:abstractNumId w:val="43"/>
  </w:num>
  <w:num w:numId="24" w16cid:durableId="1281107016">
    <w:abstractNumId w:val="0"/>
  </w:num>
  <w:num w:numId="25" w16cid:durableId="1695037369">
    <w:abstractNumId w:val="32"/>
  </w:num>
  <w:num w:numId="26" w16cid:durableId="111560750">
    <w:abstractNumId w:val="37"/>
  </w:num>
  <w:num w:numId="27" w16cid:durableId="1410883322">
    <w:abstractNumId w:val="57"/>
  </w:num>
  <w:num w:numId="28" w16cid:durableId="838892086">
    <w:abstractNumId w:val="19"/>
  </w:num>
  <w:num w:numId="29" w16cid:durableId="1881091532">
    <w:abstractNumId w:val="21"/>
  </w:num>
  <w:num w:numId="30" w16cid:durableId="524757505">
    <w:abstractNumId w:val="12"/>
  </w:num>
  <w:num w:numId="31" w16cid:durableId="2068452323">
    <w:abstractNumId w:val="18"/>
  </w:num>
  <w:num w:numId="32" w16cid:durableId="661395806">
    <w:abstractNumId w:val="49"/>
  </w:num>
  <w:num w:numId="33" w16cid:durableId="1543201990">
    <w:abstractNumId w:val="34"/>
  </w:num>
  <w:num w:numId="34" w16cid:durableId="484469882">
    <w:abstractNumId w:val="58"/>
  </w:num>
  <w:num w:numId="35" w16cid:durableId="150366539">
    <w:abstractNumId w:val="22"/>
  </w:num>
  <w:num w:numId="36" w16cid:durableId="160655958">
    <w:abstractNumId w:val="25"/>
  </w:num>
  <w:num w:numId="37" w16cid:durableId="756946647">
    <w:abstractNumId w:val="59"/>
  </w:num>
  <w:num w:numId="38" w16cid:durableId="1101802428">
    <w:abstractNumId w:val="42"/>
  </w:num>
  <w:num w:numId="39" w16cid:durableId="346951088">
    <w:abstractNumId w:val="35"/>
  </w:num>
  <w:num w:numId="40" w16cid:durableId="2099054715">
    <w:abstractNumId w:val="10"/>
  </w:num>
  <w:num w:numId="41" w16cid:durableId="1100612385">
    <w:abstractNumId w:val="15"/>
  </w:num>
  <w:num w:numId="42" w16cid:durableId="1708407190">
    <w:abstractNumId w:val="54"/>
  </w:num>
  <w:num w:numId="43" w16cid:durableId="1114057209">
    <w:abstractNumId w:val="46"/>
  </w:num>
  <w:num w:numId="44" w16cid:durableId="1268348001">
    <w:abstractNumId w:val="1"/>
  </w:num>
  <w:num w:numId="45" w16cid:durableId="129789377">
    <w:abstractNumId w:val="27"/>
  </w:num>
  <w:num w:numId="46" w16cid:durableId="26639301">
    <w:abstractNumId w:val="56"/>
  </w:num>
  <w:num w:numId="47" w16cid:durableId="1292632416">
    <w:abstractNumId w:val="45"/>
  </w:num>
  <w:num w:numId="48" w16cid:durableId="1635017151">
    <w:abstractNumId w:val="36"/>
  </w:num>
  <w:num w:numId="49" w16cid:durableId="409888726">
    <w:abstractNumId w:val="9"/>
  </w:num>
  <w:num w:numId="50" w16cid:durableId="2035644368">
    <w:abstractNumId w:val="29"/>
  </w:num>
  <w:num w:numId="51" w16cid:durableId="1512135657">
    <w:abstractNumId w:val="52"/>
  </w:num>
  <w:num w:numId="52" w16cid:durableId="435366098">
    <w:abstractNumId w:val="20"/>
  </w:num>
  <w:num w:numId="53" w16cid:durableId="1191606199">
    <w:abstractNumId w:val="2"/>
  </w:num>
  <w:num w:numId="54" w16cid:durableId="1615094053">
    <w:abstractNumId w:val="13"/>
  </w:num>
  <w:num w:numId="55" w16cid:durableId="541603021">
    <w:abstractNumId w:val="38"/>
  </w:num>
  <w:num w:numId="56" w16cid:durableId="1774742540">
    <w:abstractNumId w:val="44"/>
  </w:num>
  <w:num w:numId="57" w16cid:durableId="737362637">
    <w:abstractNumId w:val="48"/>
  </w:num>
  <w:num w:numId="58" w16cid:durableId="1858541316">
    <w:abstractNumId w:val="30"/>
  </w:num>
  <w:num w:numId="59" w16cid:durableId="1216234147">
    <w:abstractNumId w:val="24"/>
  </w:num>
  <w:num w:numId="60" w16cid:durableId="1142650441">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32"/>
    <w:rsid w:val="0000055C"/>
    <w:rsid w:val="000007B3"/>
    <w:rsid w:val="00000829"/>
    <w:rsid w:val="00000C18"/>
    <w:rsid w:val="00000E9C"/>
    <w:rsid w:val="00000FC8"/>
    <w:rsid w:val="00001259"/>
    <w:rsid w:val="0000131C"/>
    <w:rsid w:val="00001369"/>
    <w:rsid w:val="000019A9"/>
    <w:rsid w:val="00001A0E"/>
    <w:rsid w:val="00001F1B"/>
    <w:rsid w:val="00001F4D"/>
    <w:rsid w:val="00001FBA"/>
    <w:rsid w:val="000020CD"/>
    <w:rsid w:val="000020D9"/>
    <w:rsid w:val="0000229A"/>
    <w:rsid w:val="000024CA"/>
    <w:rsid w:val="0000254A"/>
    <w:rsid w:val="0000254D"/>
    <w:rsid w:val="00002EFA"/>
    <w:rsid w:val="00003023"/>
    <w:rsid w:val="00003121"/>
    <w:rsid w:val="00003501"/>
    <w:rsid w:val="00003667"/>
    <w:rsid w:val="000036AA"/>
    <w:rsid w:val="000036DD"/>
    <w:rsid w:val="00003A74"/>
    <w:rsid w:val="00003D24"/>
    <w:rsid w:val="00003DEF"/>
    <w:rsid w:val="00004362"/>
    <w:rsid w:val="00004547"/>
    <w:rsid w:val="0000455E"/>
    <w:rsid w:val="0000492F"/>
    <w:rsid w:val="00004C7F"/>
    <w:rsid w:val="00004D5C"/>
    <w:rsid w:val="000057DB"/>
    <w:rsid w:val="000057E4"/>
    <w:rsid w:val="00005851"/>
    <w:rsid w:val="00005888"/>
    <w:rsid w:val="0000598A"/>
    <w:rsid w:val="0000599E"/>
    <w:rsid w:val="00005A47"/>
    <w:rsid w:val="00005ECD"/>
    <w:rsid w:val="00006170"/>
    <w:rsid w:val="00006293"/>
    <w:rsid w:val="000068A9"/>
    <w:rsid w:val="000069B7"/>
    <w:rsid w:val="000069C3"/>
    <w:rsid w:val="00006BE9"/>
    <w:rsid w:val="00006CD6"/>
    <w:rsid w:val="00006D55"/>
    <w:rsid w:val="000070A0"/>
    <w:rsid w:val="000073E1"/>
    <w:rsid w:val="00007600"/>
    <w:rsid w:val="0000771E"/>
    <w:rsid w:val="000077E9"/>
    <w:rsid w:val="0000799C"/>
    <w:rsid w:val="000079FF"/>
    <w:rsid w:val="00007ACA"/>
    <w:rsid w:val="00007D2F"/>
    <w:rsid w:val="00010006"/>
    <w:rsid w:val="00010474"/>
    <w:rsid w:val="0001048B"/>
    <w:rsid w:val="000105CA"/>
    <w:rsid w:val="000106F7"/>
    <w:rsid w:val="00011094"/>
    <w:rsid w:val="000111DF"/>
    <w:rsid w:val="0001136B"/>
    <w:rsid w:val="0001141F"/>
    <w:rsid w:val="0001149A"/>
    <w:rsid w:val="000114BD"/>
    <w:rsid w:val="000119D1"/>
    <w:rsid w:val="00011B04"/>
    <w:rsid w:val="00011B84"/>
    <w:rsid w:val="00011BE7"/>
    <w:rsid w:val="00011CD8"/>
    <w:rsid w:val="00012078"/>
    <w:rsid w:val="000122F5"/>
    <w:rsid w:val="000126DB"/>
    <w:rsid w:val="000127AD"/>
    <w:rsid w:val="000127FC"/>
    <w:rsid w:val="000129CA"/>
    <w:rsid w:val="00012AF5"/>
    <w:rsid w:val="00012B43"/>
    <w:rsid w:val="00012E89"/>
    <w:rsid w:val="00012E95"/>
    <w:rsid w:val="00013024"/>
    <w:rsid w:val="00013046"/>
    <w:rsid w:val="000131B5"/>
    <w:rsid w:val="0001324E"/>
    <w:rsid w:val="00013355"/>
    <w:rsid w:val="00013475"/>
    <w:rsid w:val="000134AA"/>
    <w:rsid w:val="000134BD"/>
    <w:rsid w:val="000135F8"/>
    <w:rsid w:val="00013A30"/>
    <w:rsid w:val="00013C94"/>
    <w:rsid w:val="000140AF"/>
    <w:rsid w:val="000141B1"/>
    <w:rsid w:val="00014215"/>
    <w:rsid w:val="000142D7"/>
    <w:rsid w:val="000142F2"/>
    <w:rsid w:val="00014894"/>
    <w:rsid w:val="00014AE3"/>
    <w:rsid w:val="00014B8E"/>
    <w:rsid w:val="00014CE8"/>
    <w:rsid w:val="00014D4C"/>
    <w:rsid w:val="00014E90"/>
    <w:rsid w:val="00014E92"/>
    <w:rsid w:val="00014F88"/>
    <w:rsid w:val="00014FBC"/>
    <w:rsid w:val="00014FCD"/>
    <w:rsid w:val="000152A7"/>
    <w:rsid w:val="000153C8"/>
    <w:rsid w:val="00015829"/>
    <w:rsid w:val="0001592E"/>
    <w:rsid w:val="00015AB6"/>
    <w:rsid w:val="00015C1E"/>
    <w:rsid w:val="00015D51"/>
    <w:rsid w:val="00015E1D"/>
    <w:rsid w:val="00016157"/>
    <w:rsid w:val="0001615E"/>
    <w:rsid w:val="0001620E"/>
    <w:rsid w:val="000163D2"/>
    <w:rsid w:val="000166BB"/>
    <w:rsid w:val="000166FE"/>
    <w:rsid w:val="000167AC"/>
    <w:rsid w:val="0001683C"/>
    <w:rsid w:val="000168AB"/>
    <w:rsid w:val="0001694C"/>
    <w:rsid w:val="00016AE3"/>
    <w:rsid w:val="00016EF2"/>
    <w:rsid w:val="00016F00"/>
    <w:rsid w:val="00016F8A"/>
    <w:rsid w:val="0001703D"/>
    <w:rsid w:val="000170AD"/>
    <w:rsid w:val="000170F1"/>
    <w:rsid w:val="000173CE"/>
    <w:rsid w:val="0001743A"/>
    <w:rsid w:val="00017689"/>
    <w:rsid w:val="00017BC6"/>
    <w:rsid w:val="00017DEE"/>
    <w:rsid w:val="00017EEE"/>
    <w:rsid w:val="0002011A"/>
    <w:rsid w:val="00020131"/>
    <w:rsid w:val="00020359"/>
    <w:rsid w:val="00020561"/>
    <w:rsid w:val="00020A67"/>
    <w:rsid w:val="00020D6A"/>
    <w:rsid w:val="00020E40"/>
    <w:rsid w:val="00020E50"/>
    <w:rsid w:val="00020F35"/>
    <w:rsid w:val="0002100B"/>
    <w:rsid w:val="00021162"/>
    <w:rsid w:val="00021609"/>
    <w:rsid w:val="000216AF"/>
    <w:rsid w:val="000219CF"/>
    <w:rsid w:val="00021ADD"/>
    <w:rsid w:val="00021B4B"/>
    <w:rsid w:val="00021B58"/>
    <w:rsid w:val="00021FB9"/>
    <w:rsid w:val="00022258"/>
    <w:rsid w:val="0002238B"/>
    <w:rsid w:val="0002247E"/>
    <w:rsid w:val="0002248A"/>
    <w:rsid w:val="00022583"/>
    <w:rsid w:val="000227C5"/>
    <w:rsid w:val="0002291E"/>
    <w:rsid w:val="0002292B"/>
    <w:rsid w:val="00022CE4"/>
    <w:rsid w:val="00022E20"/>
    <w:rsid w:val="0002313E"/>
    <w:rsid w:val="00023297"/>
    <w:rsid w:val="000236E4"/>
    <w:rsid w:val="000236F1"/>
    <w:rsid w:val="0002377D"/>
    <w:rsid w:val="000237A2"/>
    <w:rsid w:val="000237A7"/>
    <w:rsid w:val="0002380B"/>
    <w:rsid w:val="0002387A"/>
    <w:rsid w:val="000238C5"/>
    <w:rsid w:val="00023E2A"/>
    <w:rsid w:val="00023E3F"/>
    <w:rsid w:val="00024173"/>
    <w:rsid w:val="00024270"/>
    <w:rsid w:val="00024539"/>
    <w:rsid w:val="000247DA"/>
    <w:rsid w:val="00024AE2"/>
    <w:rsid w:val="00024DB5"/>
    <w:rsid w:val="00024E60"/>
    <w:rsid w:val="00024FFA"/>
    <w:rsid w:val="000250E0"/>
    <w:rsid w:val="000254CD"/>
    <w:rsid w:val="0002583E"/>
    <w:rsid w:val="00025869"/>
    <w:rsid w:val="00025A57"/>
    <w:rsid w:val="00025BCE"/>
    <w:rsid w:val="00025D98"/>
    <w:rsid w:val="0002612F"/>
    <w:rsid w:val="000261FE"/>
    <w:rsid w:val="0002622F"/>
    <w:rsid w:val="00026C0F"/>
    <w:rsid w:val="00026DF6"/>
    <w:rsid w:val="00026F62"/>
    <w:rsid w:val="0002712B"/>
    <w:rsid w:val="00027468"/>
    <w:rsid w:val="00027476"/>
    <w:rsid w:val="0002754F"/>
    <w:rsid w:val="00027693"/>
    <w:rsid w:val="00027A33"/>
    <w:rsid w:val="00027A9F"/>
    <w:rsid w:val="00027C47"/>
    <w:rsid w:val="00027D76"/>
    <w:rsid w:val="0003006B"/>
    <w:rsid w:val="0003016B"/>
    <w:rsid w:val="00030599"/>
    <w:rsid w:val="0003075D"/>
    <w:rsid w:val="0003075F"/>
    <w:rsid w:val="00030861"/>
    <w:rsid w:val="00030995"/>
    <w:rsid w:val="00030A9A"/>
    <w:rsid w:val="00030C69"/>
    <w:rsid w:val="00030E12"/>
    <w:rsid w:val="0003116B"/>
    <w:rsid w:val="00031415"/>
    <w:rsid w:val="000318C8"/>
    <w:rsid w:val="00031948"/>
    <w:rsid w:val="00031C51"/>
    <w:rsid w:val="00031CA2"/>
    <w:rsid w:val="00031EFC"/>
    <w:rsid w:val="0003220E"/>
    <w:rsid w:val="00032444"/>
    <w:rsid w:val="000324BB"/>
    <w:rsid w:val="0003253B"/>
    <w:rsid w:val="0003299F"/>
    <w:rsid w:val="00032BDD"/>
    <w:rsid w:val="00032D10"/>
    <w:rsid w:val="00032ED9"/>
    <w:rsid w:val="00032EDC"/>
    <w:rsid w:val="00032F76"/>
    <w:rsid w:val="000330BE"/>
    <w:rsid w:val="00033123"/>
    <w:rsid w:val="0003315C"/>
    <w:rsid w:val="0003376E"/>
    <w:rsid w:val="00033932"/>
    <w:rsid w:val="0003393E"/>
    <w:rsid w:val="00033E1B"/>
    <w:rsid w:val="00033EE1"/>
    <w:rsid w:val="0003421E"/>
    <w:rsid w:val="000342C7"/>
    <w:rsid w:val="000343E0"/>
    <w:rsid w:val="0003453A"/>
    <w:rsid w:val="000346FB"/>
    <w:rsid w:val="00034897"/>
    <w:rsid w:val="00034DAD"/>
    <w:rsid w:val="000350B4"/>
    <w:rsid w:val="00035606"/>
    <w:rsid w:val="000356D3"/>
    <w:rsid w:val="00035723"/>
    <w:rsid w:val="00035A0B"/>
    <w:rsid w:val="00035A8F"/>
    <w:rsid w:val="00035AD0"/>
    <w:rsid w:val="00035B1D"/>
    <w:rsid w:val="00035CE6"/>
    <w:rsid w:val="00035E18"/>
    <w:rsid w:val="0003612D"/>
    <w:rsid w:val="00036131"/>
    <w:rsid w:val="00036233"/>
    <w:rsid w:val="0003630B"/>
    <w:rsid w:val="00036421"/>
    <w:rsid w:val="0003652E"/>
    <w:rsid w:val="0003674D"/>
    <w:rsid w:val="000367FE"/>
    <w:rsid w:val="000369D6"/>
    <w:rsid w:val="00036B74"/>
    <w:rsid w:val="00036BDA"/>
    <w:rsid w:val="00036C3D"/>
    <w:rsid w:val="00036FE7"/>
    <w:rsid w:val="00037144"/>
    <w:rsid w:val="00037264"/>
    <w:rsid w:val="0003764D"/>
    <w:rsid w:val="00037753"/>
    <w:rsid w:val="000377A8"/>
    <w:rsid w:val="00037A13"/>
    <w:rsid w:val="00037A96"/>
    <w:rsid w:val="00037CA5"/>
    <w:rsid w:val="000404C3"/>
    <w:rsid w:val="000406B6"/>
    <w:rsid w:val="000406BA"/>
    <w:rsid w:val="00040D1A"/>
    <w:rsid w:val="00040DE2"/>
    <w:rsid w:val="00040FA6"/>
    <w:rsid w:val="00040FB5"/>
    <w:rsid w:val="00041018"/>
    <w:rsid w:val="0004107D"/>
    <w:rsid w:val="0004135C"/>
    <w:rsid w:val="00041388"/>
    <w:rsid w:val="00041644"/>
    <w:rsid w:val="00041AE3"/>
    <w:rsid w:val="00041AFE"/>
    <w:rsid w:val="00041C80"/>
    <w:rsid w:val="00041F9B"/>
    <w:rsid w:val="000421E9"/>
    <w:rsid w:val="000425BD"/>
    <w:rsid w:val="00042888"/>
    <w:rsid w:val="00042B95"/>
    <w:rsid w:val="00042BEC"/>
    <w:rsid w:val="00042DCE"/>
    <w:rsid w:val="00043081"/>
    <w:rsid w:val="00043128"/>
    <w:rsid w:val="000431BE"/>
    <w:rsid w:val="000432A8"/>
    <w:rsid w:val="0004352E"/>
    <w:rsid w:val="00043544"/>
    <w:rsid w:val="00043547"/>
    <w:rsid w:val="0004360D"/>
    <w:rsid w:val="00043684"/>
    <w:rsid w:val="00043720"/>
    <w:rsid w:val="000437B8"/>
    <w:rsid w:val="000440BC"/>
    <w:rsid w:val="000440F8"/>
    <w:rsid w:val="0004428F"/>
    <w:rsid w:val="000442D3"/>
    <w:rsid w:val="000445B2"/>
    <w:rsid w:val="00044BC3"/>
    <w:rsid w:val="00044EC0"/>
    <w:rsid w:val="00045013"/>
    <w:rsid w:val="0004501E"/>
    <w:rsid w:val="00045033"/>
    <w:rsid w:val="0004510F"/>
    <w:rsid w:val="000451EB"/>
    <w:rsid w:val="000459C0"/>
    <w:rsid w:val="00045B1B"/>
    <w:rsid w:val="00045B70"/>
    <w:rsid w:val="00045C0C"/>
    <w:rsid w:val="00045D3B"/>
    <w:rsid w:val="00045FBD"/>
    <w:rsid w:val="000461F8"/>
    <w:rsid w:val="00046221"/>
    <w:rsid w:val="000464DA"/>
    <w:rsid w:val="00046539"/>
    <w:rsid w:val="00046667"/>
    <w:rsid w:val="00046BC1"/>
    <w:rsid w:val="00046E39"/>
    <w:rsid w:val="00046F53"/>
    <w:rsid w:val="00046F77"/>
    <w:rsid w:val="00046F7B"/>
    <w:rsid w:val="00046FAB"/>
    <w:rsid w:val="00046FAE"/>
    <w:rsid w:val="000470C4"/>
    <w:rsid w:val="000470EE"/>
    <w:rsid w:val="00047157"/>
    <w:rsid w:val="00047395"/>
    <w:rsid w:val="0004741E"/>
    <w:rsid w:val="00047449"/>
    <w:rsid w:val="00047801"/>
    <w:rsid w:val="000478E7"/>
    <w:rsid w:val="000479BC"/>
    <w:rsid w:val="000479CB"/>
    <w:rsid w:val="00047FD5"/>
    <w:rsid w:val="000500F2"/>
    <w:rsid w:val="000504C3"/>
    <w:rsid w:val="000504F0"/>
    <w:rsid w:val="00050628"/>
    <w:rsid w:val="000508B7"/>
    <w:rsid w:val="00050A86"/>
    <w:rsid w:val="00050A9D"/>
    <w:rsid w:val="00050B45"/>
    <w:rsid w:val="00050E7C"/>
    <w:rsid w:val="00050ED9"/>
    <w:rsid w:val="00051179"/>
    <w:rsid w:val="0005158B"/>
    <w:rsid w:val="00051637"/>
    <w:rsid w:val="00051888"/>
    <w:rsid w:val="00051DE9"/>
    <w:rsid w:val="00051E1D"/>
    <w:rsid w:val="000523BA"/>
    <w:rsid w:val="0005247E"/>
    <w:rsid w:val="00052726"/>
    <w:rsid w:val="00052C4F"/>
    <w:rsid w:val="00052FA9"/>
    <w:rsid w:val="00053145"/>
    <w:rsid w:val="000538D0"/>
    <w:rsid w:val="00053FC8"/>
    <w:rsid w:val="00054157"/>
    <w:rsid w:val="00054507"/>
    <w:rsid w:val="00054785"/>
    <w:rsid w:val="00054C7A"/>
    <w:rsid w:val="00054D1A"/>
    <w:rsid w:val="00054D57"/>
    <w:rsid w:val="00054E8A"/>
    <w:rsid w:val="00054EFC"/>
    <w:rsid w:val="00055387"/>
    <w:rsid w:val="00055744"/>
    <w:rsid w:val="00055804"/>
    <w:rsid w:val="00055827"/>
    <w:rsid w:val="00055982"/>
    <w:rsid w:val="0005598F"/>
    <w:rsid w:val="00055B51"/>
    <w:rsid w:val="00055D26"/>
    <w:rsid w:val="00055E75"/>
    <w:rsid w:val="00056024"/>
    <w:rsid w:val="000560A4"/>
    <w:rsid w:val="000563E3"/>
    <w:rsid w:val="000564DC"/>
    <w:rsid w:val="000567C5"/>
    <w:rsid w:val="000567D8"/>
    <w:rsid w:val="00056862"/>
    <w:rsid w:val="00056A37"/>
    <w:rsid w:val="00056D09"/>
    <w:rsid w:val="00056D19"/>
    <w:rsid w:val="00056FF2"/>
    <w:rsid w:val="000570C4"/>
    <w:rsid w:val="000571A0"/>
    <w:rsid w:val="000572CF"/>
    <w:rsid w:val="00057456"/>
    <w:rsid w:val="000574EF"/>
    <w:rsid w:val="00057574"/>
    <w:rsid w:val="00057594"/>
    <w:rsid w:val="00057658"/>
    <w:rsid w:val="0005768B"/>
    <w:rsid w:val="00057881"/>
    <w:rsid w:val="0005789C"/>
    <w:rsid w:val="00057B5C"/>
    <w:rsid w:val="00057B7B"/>
    <w:rsid w:val="00057D63"/>
    <w:rsid w:val="0006031F"/>
    <w:rsid w:val="00060670"/>
    <w:rsid w:val="0006071B"/>
    <w:rsid w:val="00060D1C"/>
    <w:rsid w:val="000613CC"/>
    <w:rsid w:val="000613DD"/>
    <w:rsid w:val="000613F2"/>
    <w:rsid w:val="0006142E"/>
    <w:rsid w:val="0006162F"/>
    <w:rsid w:val="000617DD"/>
    <w:rsid w:val="00061816"/>
    <w:rsid w:val="000618D1"/>
    <w:rsid w:val="000619C0"/>
    <w:rsid w:val="00061AB2"/>
    <w:rsid w:val="00061CFD"/>
    <w:rsid w:val="00061DAC"/>
    <w:rsid w:val="00061EF6"/>
    <w:rsid w:val="00062464"/>
    <w:rsid w:val="000624CD"/>
    <w:rsid w:val="0006258B"/>
    <w:rsid w:val="00062B2B"/>
    <w:rsid w:val="00062F14"/>
    <w:rsid w:val="00062F67"/>
    <w:rsid w:val="00063027"/>
    <w:rsid w:val="00063088"/>
    <w:rsid w:val="00063205"/>
    <w:rsid w:val="00063301"/>
    <w:rsid w:val="000633A3"/>
    <w:rsid w:val="00063446"/>
    <w:rsid w:val="000634D6"/>
    <w:rsid w:val="0006353E"/>
    <w:rsid w:val="00063592"/>
    <w:rsid w:val="00063598"/>
    <w:rsid w:val="0006371C"/>
    <w:rsid w:val="00063756"/>
    <w:rsid w:val="00063F83"/>
    <w:rsid w:val="00064439"/>
    <w:rsid w:val="000644B5"/>
    <w:rsid w:val="000644E8"/>
    <w:rsid w:val="000649A3"/>
    <w:rsid w:val="00064A83"/>
    <w:rsid w:val="00064B74"/>
    <w:rsid w:val="00064CAA"/>
    <w:rsid w:val="00064CF7"/>
    <w:rsid w:val="00064DF6"/>
    <w:rsid w:val="00064F10"/>
    <w:rsid w:val="000650BD"/>
    <w:rsid w:val="00065145"/>
    <w:rsid w:val="0006531E"/>
    <w:rsid w:val="000656BC"/>
    <w:rsid w:val="000658A1"/>
    <w:rsid w:val="00065984"/>
    <w:rsid w:val="00065A2B"/>
    <w:rsid w:val="00065B69"/>
    <w:rsid w:val="00065D17"/>
    <w:rsid w:val="00065D1B"/>
    <w:rsid w:val="00065F40"/>
    <w:rsid w:val="00066059"/>
    <w:rsid w:val="0006638A"/>
    <w:rsid w:val="0006690B"/>
    <w:rsid w:val="00066B86"/>
    <w:rsid w:val="00066E82"/>
    <w:rsid w:val="00066EC6"/>
    <w:rsid w:val="000672A8"/>
    <w:rsid w:val="000677BD"/>
    <w:rsid w:val="0006793A"/>
    <w:rsid w:val="00067A84"/>
    <w:rsid w:val="00067B06"/>
    <w:rsid w:val="00067B54"/>
    <w:rsid w:val="00067C91"/>
    <w:rsid w:val="00067E5E"/>
    <w:rsid w:val="00067F6A"/>
    <w:rsid w:val="00067FBE"/>
    <w:rsid w:val="000700BF"/>
    <w:rsid w:val="0007025F"/>
    <w:rsid w:val="00070268"/>
    <w:rsid w:val="0007062B"/>
    <w:rsid w:val="00070956"/>
    <w:rsid w:val="00070AAF"/>
    <w:rsid w:val="00070B64"/>
    <w:rsid w:val="00070C8C"/>
    <w:rsid w:val="00070DBE"/>
    <w:rsid w:val="00070E0B"/>
    <w:rsid w:val="00070F70"/>
    <w:rsid w:val="00071302"/>
    <w:rsid w:val="000713C6"/>
    <w:rsid w:val="00071578"/>
    <w:rsid w:val="000715A3"/>
    <w:rsid w:val="00071719"/>
    <w:rsid w:val="00071721"/>
    <w:rsid w:val="000718D1"/>
    <w:rsid w:val="00071914"/>
    <w:rsid w:val="00071B80"/>
    <w:rsid w:val="00071CDD"/>
    <w:rsid w:val="00071E1A"/>
    <w:rsid w:val="00072148"/>
    <w:rsid w:val="0007224E"/>
    <w:rsid w:val="0007240A"/>
    <w:rsid w:val="00072584"/>
    <w:rsid w:val="00072937"/>
    <w:rsid w:val="0007298B"/>
    <w:rsid w:val="00072A07"/>
    <w:rsid w:val="00072AF6"/>
    <w:rsid w:val="00073286"/>
    <w:rsid w:val="000733FA"/>
    <w:rsid w:val="000734DE"/>
    <w:rsid w:val="00073655"/>
    <w:rsid w:val="000736FB"/>
    <w:rsid w:val="00073A5E"/>
    <w:rsid w:val="00073C22"/>
    <w:rsid w:val="00073CB7"/>
    <w:rsid w:val="00073D0E"/>
    <w:rsid w:val="00073E55"/>
    <w:rsid w:val="00073F9B"/>
    <w:rsid w:val="0007405B"/>
    <w:rsid w:val="00074128"/>
    <w:rsid w:val="000741A4"/>
    <w:rsid w:val="00074206"/>
    <w:rsid w:val="00074209"/>
    <w:rsid w:val="000745D2"/>
    <w:rsid w:val="00074851"/>
    <w:rsid w:val="00074ACF"/>
    <w:rsid w:val="000751F9"/>
    <w:rsid w:val="0007537E"/>
    <w:rsid w:val="00075669"/>
    <w:rsid w:val="000758C8"/>
    <w:rsid w:val="000759E9"/>
    <w:rsid w:val="00075C81"/>
    <w:rsid w:val="00075C91"/>
    <w:rsid w:val="00075D47"/>
    <w:rsid w:val="00075F05"/>
    <w:rsid w:val="00075F59"/>
    <w:rsid w:val="00075FE1"/>
    <w:rsid w:val="0007606D"/>
    <w:rsid w:val="00076304"/>
    <w:rsid w:val="000768B3"/>
    <w:rsid w:val="00076A0A"/>
    <w:rsid w:val="00076B56"/>
    <w:rsid w:val="00076CEC"/>
    <w:rsid w:val="00076F22"/>
    <w:rsid w:val="000771F4"/>
    <w:rsid w:val="000772B1"/>
    <w:rsid w:val="000773D3"/>
    <w:rsid w:val="0007749F"/>
    <w:rsid w:val="000776AF"/>
    <w:rsid w:val="0007784B"/>
    <w:rsid w:val="00077889"/>
    <w:rsid w:val="00077990"/>
    <w:rsid w:val="00077BBF"/>
    <w:rsid w:val="00077C55"/>
    <w:rsid w:val="00077D8F"/>
    <w:rsid w:val="0008007A"/>
    <w:rsid w:val="0008011C"/>
    <w:rsid w:val="000801BE"/>
    <w:rsid w:val="00080223"/>
    <w:rsid w:val="00080224"/>
    <w:rsid w:val="000803B3"/>
    <w:rsid w:val="00080445"/>
    <w:rsid w:val="000805F0"/>
    <w:rsid w:val="00080619"/>
    <w:rsid w:val="000806FE"/>
    <w:rsid w:val="00080EC1"/>
    <w:rsid w:val="00081282"/>
    <w:rsid w:val="00081C70"/>
    <w:rsid w:val="00081CD3"/>
    <w:rsid w:val="00081E7A"/>
    <w:rsid w:val="00081FFD"/>
    <w:rsid w:val="00082158"/>
    <w:rsid w:val="000821E3"/>
    <w:rsid w:val="0008256F"/>
    <w:rsid w:val="0008284A"/>
    <w:rsid w:val="000829E3"/>
    <w:rsid w:val="00082A14"/>
    <w:rsid w:val="00082BBB"/>
    <w:rsid w:val="00082D12"/>
    <w:rsid w:val="00082F51"/>
    <w:rsid w:val="0008301F"/>
    <w:rsid w:val="00083636"/>
    <w:rsid w:val="000838B5"/>
    <w:rsid w:val="00083C10"/>
    <w:rsid w:val="000842DC"/>
    <w:rsid w:val="000844B8"/>
    <w:rsid w:val="0008453E"/>
    <w:rsid w:val="000845A3"/>
    <w:rsid w:val="000845CC"/>
    <w:rsid w:val="00084609"/>
    <w:rsid w:val="00084631"/>
    <w:rsid w:val="000847D7"/>
    <w:rsid w:val="00084E58"/>
    <w:rsid w:val="0008523D"/>
    <w:rsid w:val="0008539E"/>
    <w:rsid w:val="0008547A"/>
    <w:rsid w:val="00085483"/>
    <w:rsid w:val="0008548F"/>
    <w:rsid w:val="00085745"/>
    <w:rsid w:val="00085EFD"/>
    <w:rsid w:val="0008611C"/>
    <w:rsid w:val="000861FF"/>
    <w:rsid w:val="0008632A"/>
    <w:rsid w:val="00086612"/>
    <w:rsid w:val="00086704"/>
    <w:rsid w:val="000867D6"/>
    <w:rsid w:val="000867E5"/>
    <w:rsid w:val="0008685F"/>
    <w:rsid w:val="000868DC"/>
    <w:rsid w:val="0008691A"/>
    <w:rsid w:val="00086A2B"/>
    <w:rsid w:val="00086C5D"/>
    <w:rsid w:val="0008707A"/>
    <w:rsid w:val="00087420"/>
    <w:rsid w:val="000877B6"/>
    <w:rsid w:val="00087A27"/>
    <w:rsid w:val="00087A3F"/>
    <w:rsid w:val="00087D0D"/>
    <w:rsid w:val="00087E1D"/>
    <w:rsid w:val="00087FF0"/>
    <w:rsid w:val="00090076"/>
    <w:rsid w:val="000902B8"/>
    <w:rsid w:val="0009061A"/>
    <w:rsid w:val="00090AEC"/>
    <w:rsid w:val="00090CDE"/>
    <w:rsid w:val="00090E89"/>
    <w:rsid w:val="00090FFC"/>
    <w:rsid w:val="00091201"/>
    <w:rsid w:val="00091998"/>
    <w:rsid w:val="00091C5A"/>
    <w:rsid w:val="00091F77"/>
    <w:rsid w:val="00092105"/>
    <w:rsid w:val="00092184"/>
    <w:rsid w:val="00092333"/>
    <w:rsid w:val="000923B7"/>
    <w:rsid w:val="000925BB"/>
    <w:rsid w:val="000926DB"/>
    <w:rsid w:val="00092842"/>
    <w:rsid w:val="00092884"/>
    <w:rsid w:val="00092ADB"/>
    <w:rsid w:val="00092C21"/>
    <w:rsid w:val="00092CD3"/>
    <w:rsid w:val="00092D11"/>
    <w:rsid w:val="00092DF6"/>
    <w:rsid w:val="00092F8A"/>
    <w:rsid w:val="00092FFC"/>
    <w:rsid w:val="00093090"/>
    <w:rsid w:val="00093276"/>
    <w:rsid w:val="000936E1"/>
    <w:rsid w:val="00093766"/>
    <w:rsid w:val="00093951"/>
    <w:rsid w:val="000939BF"/>
    <w:rsid w:val="00093A13"/>
    <w:rsid w:val="00093E7E"/>
    <w:rsid w:val="0009411B"/>
    <w:rsid w:val="00094161"/>
    <w:rsid w:val="000941F0"/>
    <w:rsid w:val="000942D0"/>
    <w:rsid w:val="00094327"/>
    <w:rsid w:val="00094342"/>
    <w:rsid w:val="000943FD"/>
    <w:rsid w:val="000945CA"/>
    <w:rsid w:val="000949F3"/>
    <w:rsid w:val="0009501C"/>
    <w:rsid w:val="00095026"/>
    <w:rsid w:val="000951A8"/>
    <w:rsid w:val="000951D8"/>
    <w:rsid w:val="00095212"/>
    <w:rsid w:val="000954AD"/>
    <w:rsid w:val="00095572"/>
    <w:rsid w:val="000959CF"/>
    <w:rsid w:val="00095C33"/>
    <w:rsid w:val="00095E0C"/>
    <w:rsid w:val="00095F82"/>
    <w:rsid w:val="00096014"/>
    <w:rsid w:val="00096254"/>
    <w:rsid w:val="0009629E"/>
    <w:rsid w:val="0009687B"/>
    <w:rsid w:val="000968B0"/>
    <w:rsid w:val="000968F1"/>
    <w:rsid w:val="00096946"/>
    <w:rsid w:val="0009698C"/>
    <w:rsid w:val="000969EB"/>
    <w:rsid w:val="00097515"/>
    <w:rsid w:val="00097527"/>
    <w:rsid w:val="00097837"/>
    <w:rsid w:val="000978DA"/>
    <w:rsid w:val="00097A43"/>
    <w:rsid w:val="00097AFE"/>
    <w:rsid w:val="00097B33"/>
    <w:rsid w:val="00097CB0"/>
    <w:rsid w:val="00097D9F"/>
    <w:rsid w:val="00097EA9"/>
    <w:rsid w:val="000A0135"/>
    <w:rsid w:val="000A0183"/>
    <w:rsid w:val="000A0188"/>
    <w:rsid w:val="000A04FF"/>
    <w:rsid w:val="000A05D7"/>
    <w:rsid w:val="000A0618"/>
    <w:rsid w:val="000A06A2"/>
    <w:rsid w:val="000A0B3A"/>
    <w:rsid w:val="000A0E5A"/>
    <w:rsid w:val="000A0F10"/>
    <w:rsid w:val="000A102B"/>
    <w:rsid w:val="000A11C4"/>
    <w:rsid w:val="000A12E2"/>
    <w:rsid w:val="000A1344"/>
    <w:rsid w:val="000A1591"/>
    <w:rsid w:val="000A1A5A"/>
    <w:rsid w:val="000A1B5E"/>
    <w:rsid w:val="000A1F11"/>
    <w:rsid w:val="000A2144"/>
    <w:rsid w:val="000A2999"/>
    <w:rsid w:val="000A29D6"/>
    <w:rsid w:val="000A2A3B"/>
    <w:rsid w:val="000A2A4F"/>
    <w:rsid w:val="000A3165"/>
    <w:rsid w:val="000A3202"/>
    <w:rsid w:val="000A3364"/>
    <w:rsid w:val="000A3AE0"/>
    <w:rsid w:val="000A3DD8"/>
    <w:rsid w:val="000A3F52"/>
    <w:rsid w:val="000A4209"/>
    <w:rsid w:val="000A4C37"/>
    <w:rsid w:val="000A4D36"/>
    <w:rsid w:val="000A51F0"/>
    <w:rsid w:val="000A530F"/>
    <w:rsid w:val="000A5484"/>
    <w:rsid w:val="000A5787"/>
    <w:rsid w:val="000A58D6"/>
    <w:rsid w:val="000A5943"/>
    <w:rsid w:val="000A59E0"/>
    <w:rsid w:val="000A5A54"/>
    <w:rsid w:val="000A5AD8"/>
    <w:rsid w:val="000A5C4F"/>
    <w:rsid w:val="000A6061"/>
    <w:rsid w:val="000A6662"/>
    <w:rsid w:val="000A6701"/>
    <w:rsid w:val="000A67B9"/>
    <w:rsid w:val="000A6AA1"/>
    <w:rsid w:val="000A6C9B"/>
    <w:rsid w:val="000A6F59"/>
    <w:rsid w:val="000A712D"/>
    <w:rsid w:val="000A7412"/>
    <w:rsid w:val="000A74F4"/>
    <w:rsid w:val="000A77FD"/>
    <w:rsid w:val="000A7882"/>
    <w:rsid w:val="000A7905"/>
    <w:rsid w:val="000A7ABA"/>
    <w:rsid w:val="000A7C50"/>
    <w:rsid w:val="000A7DA4"/>
    <w:rsid w:val="000A7E04"/>
    <w:rsid w:val="000B0116"/>
    <w:rsid w:val="000B01B9"/>
    <w:rsid w:val="000B059C"/>
    <w:rsid w:val="000B068C"/>
    <w:rsid w:val="000B0792"/>
    <w:rsid w:val="000B089B"/>
    <w:rsid w:val="000B0B41"/>
    <w:rsid w:val="000B0DC7"/>
    <w:rsid w:val="000B0F01"/>
    <w:rsid w:val="000B0F55"/>
    <w:rsid w:val="000B0F97"/>
    <w:rsid w:val="000B1040"/>
    <w:rsid w:val="000B120A"/>
    <w:rsid w:val="000B142C"/>
    <w:rsid w:val="000B14B9"/>
    <w:rsid w:val="000B17C3"/>
    <w:rsid w:val="000B19D2"/>
    <w:rsid w:val="000B21DA"/>
    <w:rsid w:val="000B2332"/>
    <w:rsid w:val="000B2424"/>
    <w:rsid w:val="000B2505"/>
    <w:rsid w:val="000B2594"/>
    <w:rsid w:val="000B261A"/>
    <w:rsid w:val="000B26FE"/>
    <w:rsid w:val="000B27E4"/>
    <w:rsid w:val="000B2E1D"/>
    <w:rsid w:val="000B2E22"/>
    <w:rsid w:val="000B2F2A"/>
    <w:rsid w:val="000B332B"/>
    <w:rsid w:val="000B340D"/>
    <w:rsid w:val="000B345F"/>
    <w:rsid w:val="000B351A"/>
    <w:rsid w:val="000B399B"/>
    <w:rsid w:val="000B3B59"/>
    <w:rsid w:val="000B3E24"/>
    <w:rsid w:val="000B3E7D"/>
    <w:rsid w:val="000B4087"/>
    <w:rsid w:val="000B40EB"/>
    <w:rsid w:val="000B41C0"/>
    <w:rsid w:val="000B43BC"/>
    <w:rsid w:val="000B4495"/>
    <w:rsid w:val="000B44FA"/>
    <w:rsid w:val="000B452B"/>
    <w:rsid w:val="000B479F"/>
    <w:rsid w:val="000B4ABA"/>
    <w:rsid w:val="000B4B67"/>
    <w:rsid w:val="000B4BDD"/>
    <w:rsid w:val="000B4C08"/>
    <w:rsid w:val="000B4F93"/>
    <w:rsid w:val="000B501F"/>
    <w:rsid w:val="000B51EA"/>
    <w:rsid w:val="000B5321"/>
    <w:rsid w:val="000B5652"/>
    <w:rsid w:val="000B577A"/>
    <w:rsid w:val="000B58FD"/>
    <w:rsid w:val="000B59D6"/>
    <w:rsid w:val="000B5A50"/>
    <w:rsid w:val="000B5B44"/>
    <w:rsid w:val="000B5C64"/>
    <w:rsid w:val="000B6180"/>
    <w:rsid w:val="000B64EC"/>
    <w:rsid w:val="000B64ED"/>
    <w:rsid w:val="000B653F"/>
    <w:rsid w:val="000B65C8"/>
    <w:rsid w:val="000B668E"/>
    <w:rsid w:val="000B672A"/>
    <w:rsid w:val="000B6931"/>
    <w:rsid w:val="000B6A7D"/>
    <w:rsid w:val="000B6C27"/>
    <w:rsid w:val="000B6C84"/>
    <w:rsid w:val="000B6E72"/>
    <w:rsid w:val="000B7289"/>
    <w:rsid w:val="000B72AC"/>
    <w:rsid w:val="000B72EB"/>
    <w:rsid w:val="000B73C9"/>
    <w:rsid w:val="000B74A2"/>
    <w:rsid w:val="000B750A"/>
    <w:rsid w:val="000B7555"/>
    <w:rsid w:val="000B755C"/>
    <w:rsid w:val="000B76C1"/>
    <w:rsid w:val="000B7D86"/>
    <w:rsid w:val="000C00DD"/>
    <w:rsid w:val="000C046F"/>
    <w:rsid w:val="000C06CA"/>
    <w:rsid w:val="000C0C9E"/>
    <w:rsid w:val="000C0E70"/>
    <w:rsid w:val="000C0E79"/>
    <w:rsid w:val="000C0F10"/>
    <w:rsid w:val="000C116F"/>
    <w:rsid w:val="000C13ED"/>
    <w:rsid w:val="000C175F"/>
    <w:rsid w:val="000C1A0A"/>
    <w:rsid w:val="000C1AAB"/>
    <w:rsid w:val="000C1AF3"/>
    <w:rsid w:val="000C1BC6"/>
    <w:rsid w:val="000C217F"/>
    <w:rsid w:val="000C27DE"/>
    <w:rsid w:val="000C2975"/>
    <w:rsid w:val="000C2A5C"/>
    <w:rsid w:val="000C2AB1"/>
    <w:rsid w:val="000C2BFC"/>
    <w:rsid w:val="000C2C8C"/>
    <w:rsid w:val="000C2DCD"/>
    <w:rsid w:val="000C2E6E"/>
    <w:rsid w:val="000C30F7"/>
    <w:rsid w:val="000C3159"/>
    <w:rsid w:val="000C3425"/>
    <w:rsid w:val="000C39AC"/>
    <w:rsid w:val="000C39D5"/>
    <w:rsid w:val="000C3B81"/>
    <w:rsid w:val="000C3BB7"/>
    <w:rsid w:val="000C3DF0"/>
    <w:rsid w:val="000C3E8F"/>
    <w:rsid w:val="000C406C"/>
    <w:rsid w:val="000C419C"/>
    <w:rsid w:val="000C43E0"/>
    <w:rsid w:val="000C4464"/>
    <w:rsid w:val="000C44B0"/>
    <w:rsid w:val="000C45A8"/>
    <w:rsid w:val="000C46A3"/>
    <w:rsid w:val="000C47A4"/>
    <w:rsid w:val="000C48B5"/>
    <w:rsid w:val="000C4E0D"/>
    <w:rsid w:val="000C50A4"/>
    <w:rsid w:val="000C516C"/>
    <w:rsid w:val="000C526E"/>
    <w:rsid w:val="000C53AD"/>
    <w:rsid w:val="000C5524"/>
    <w:rsid w:val="000C556E"/>
    <w:rsid w:val="000C559D"/>
    <w:rsid w:val="000C56AF"/>
    <w:rsid w:val="000C59CB"/>
    <w:rsid w:val="000C5C36"/>
    <w:rsid w:val="000C5C62"/>
    <w:rsid w:val="000C5E2F"/>
    <w:rsid w:val="000C6832"/>
    <w:rsid w:val="000C693B"/>
    <w:rsid w:val="000C6B92"/>
    <w:rsid w:val="000C7011"/>
    <w:rsid w:val="000C7046"/>
    <w:rsid w:val="000C7088"/>
    <w:rsid w:val="000C714F"/>
    <w:rsid w:val="000C77EE"/>
    <w:rsid w:val="000C7BEA"/>
    <w:rsid w:val="000C7D11"/>
    <w:rsid w:val="000D0324"/>
    <w:rsid w:val="000D0621"/>
    <w:rsid w:val="000D06B9"/>
    <w:rsid w:val="000D06EB"/>
    <w:rsid w:val="000D0716"/>
    <w:rsid w:val="000D0720"/>
    <w:rsid w:val="000D0828"/>
    <w:rsid w:val="000D0B3F"/>
    <w:rsid w:val="000D0B57"/>
    <w:rsid w:val="000D0B62"/>
    <w:rsid w:val="000D0DCF"/>
    <w:rsid w:val="000D106E"/>
    <w:rsid w:val="000D1111"/>
    <w:rsid w:val="000D12FA"/>
    <w:rsid w:val="000D1497"/>
    <w:rsid w:val="000D14B0"/>
    <w:rsid w:val="000D17F5"/>
    <w:rsid w:val="000D1C2B"/>
    <w:rsid w:val="000D1E50"/>
    <w:rsid w:val="000D1F64"/>
    <w:rsid w:val="000D1FEB"/>
    <w:rsid w:val="000D2342"/>
    <w:rsid w:val="000D2394"/>
    <w:rsid w:val="000D23E8"/>
    <w:rsid w:val="000D251D"/>
    <w:rsid w:val="000D2860"/>
    <w:rsid w:val="000D287F"/>
    <w:rsid w:val="000D2882"/>
    <w:rsid w:val="000D295B"/>
    <w:rsid w:val="000D297A"/>
    <w:rsid w:val="000D29A7"/>
    <w:rsid w:val="000D2C3B"/>
    <w:rsid w:val="000D2D2E"/>
    <w:rsid w:val="000D2DF3"/>
    <w:rsid w:val="000D2F5F"/>
    <w:rsid w:val="000D3345"/>
    <w:rsid w:val="000D33B7"/>
    <w:rsid w:val="000D34AC"/>
    <w:rsid w:val="000D352B"/>
    <w:rsid w:val="000D358B"/>
    <w:rsid w:val="000D3765"/>
    <w:rsid w:val="000D388D"/>
    <w:rsid w:val="000D388E"/>
    <w:rsid w:val="000D38A8"/>
    <w:rsid w:val="000D3AE1"/>
    <w:rsid w:val="000D3E06"/>
    <w:rsid w:val="000D400C"/>
    <w:rsid w:val="000D4162"/>
    <w:rsid w:val="000D42F0"/>
    <w:rsid w:val="000D48C9"/>
    <w:rsid w:val="000D4BE5"/>
    <w:rsid w:val="000D4D34"/>
    <w:rsid w:val="000D4EB9"/>
    <w:rsid w:val="000D4F19"/>
    <w:rsid w:val="000D505C"/>
    <w:rsid w:val="000D50C2"/>
    <w:rsid w:val="000D520F"/>
    <w:rsid w:val="000D52E5"/>
    <w:rsid w:val="000D5425"/>
    <w:rsid w:val="000D5788"/>
    <w:rsid w:val="000D57F6"/>
    <w:rsid w:val="000D5AE5"/>
    <w:rsid w:val="000D5D43"/>
    <w:rsid w:val="000D5EB8"/>
    <w:rsid w:val="000D5EBD"/>
    <w:rsid w:val="000D604C"/>
    <w:rsid w:val="000D6147"/>
    <w:rsid w:val="000D616E"/>
    <w:rsid w:val="000D66A4"/>
    <w:rsid w:val="000D66AE"/>
    <w:rsid w:val="000D6868"/>
    <w:rsid w:val="000D6A27"/>
    <w:rsid w:val="000D6D9D"/>
    <w:rsid w:val="000D6F28"/>
    <w:rsid w:val="000D6F70"/>
    <w:rsid w:val="000D7485"/>
    <w:rsid w:val="000D75D2"/>
    <w:rsid w:val="000D7686"/>
    <w:rsid w:val="000D7787"/>
    <w:rsid w:val="000D7B22"/>
    <w:rsid w:val="000D7BB8"/>
    <w:rsid w:val="000D7C05"/>
    <w:rsid w:val="000D7C37"/>
    <w:rsid w:val="000D7E04"/>
    <w:rsid w:val="000D7FCC"/>
    <w:rsid w:val="000E03BF"/>
    <w:rsid w:val="000E0520"/>
    <w:rsid w:val="000E0567"/>
    <w:rsid w:val="000E0662"/>
    <w:rsid w:val="000E0712"/>
    <w:rsid w:val="000E092E"/>
    <w:rsid w:val="000E0B24"/>
    <w:rsid w:val="000E0B92"/>
    <w:rsid w:val="000E0BA4"/>
    <w:rsid w:val="000E110A"/>
    <w:rsid w:val="000E112C"/>
    <w:rsid w:val="000E1326"/>
    <w:rsid w:val="000E13F4"/>
    <w:rsid w:val="000E173C"/>
    <w:rsid w:val="000E1773"/>
    <w:rsid w:val="000E1B52"/>
    <w:rsid w:val="000E1BCD"/>
    <w:rsid w:val="000E1D15"/>
    <w:rsid w:val="000E2395"/>
    <w:rsid w:val="000E247B"/>
    <w:rsid w:val="000E2507"/>
    <w:rsid w:val="000E25BE"/>
    <w:rsid w:val="000E25C9"/>
    <w:rsid w:val="000E2709"/>
    <w:rsid w:val="000E2802"/>
    <w:rsid w:val="000E28F8"/>
    <w:rsid w:val="000E2943"/>
    <w:rsid w:val="000E2AAC"/>
    <w:rsid w:val="000E2BB4"/>
    <w:rsid w:val="000E2E0A"/>
    <w:rsid w:val="000E2E44"/>
    <w:rsid w:val="000E2E45"/>
    <w:rsid w:val="000E329A"/>
    <w:rsid w:val="000E3384"/>
    <w:rsid w:val="000E34B1"/>
    <w:rsid w:val="000E363B"/>
    <w:rsid w:val="000E3887"/>
    <w:rsid w:val="000E3909"/>
    <w:rsid w:val="000E3E18"/>
    <w:rsid w:val="000E43DE"/>
    <w:rsid w:val="000E467F"/>
    <w:rsid w:val="000E4682"/>
    <w:rsid w:val="000E476B"/>
    <w:rsid w:val="000E4E1A"/>
    <w:rsid w:val="000E4ECF"/>
    <w:rsid w:val="000E5038"/>
    <w:rsid w:val="000E51A7"/>
    <w:rsid w:val="000E53DB"/>
    <w:rsid w:val="000E5500"/>
    <w:rsid w:val="000E552F"/>
    <w:rsid w:val="000E564F"/>
    <w:rsid w:val="000E5725"/>
    <w:rsid w:val="000E57D5"/>
    <w:rsid w:val="000E58C5"/>
    <w:rsid w:val="000E5A0F"/>
    <w:rsid w:val="000E5D3A"/>
    <w:rsid w:val="000E5E1E"/>
    <w:rsid w:val="000E5E27"/>
    <w:rsid w:val="000E5E2F"/>
    <w:rsid w:val="000E5E41"/>
    <w:rsid w:val="000E5E9A"/>
    <w:rsid w:val="000E5FD8"/>
    <w:rsid w:val="000E608C"/>
    <w:rsid w:val="000E6130"/>
    <w:rsid w:val="000E6408"/>
    <w:rsid w:val="000E6841"/>
    <w:rsid w:val="000E6961"/>
    <w:rsid w:val="000E6A20"/>
    <w:rsid w:val="000E6EA2"/>
    <w:rsid w:val="000E72A2"/>
    <w:rsid w:val="000E7377"/>
    <w:rsid w:val="000E7668"/>
    <w:rsid w:val="000E7D77"/>
    <w:rsid w:val="000E7E23"/>
    <w:rsid w:val="000E7ECE"/>
    <w:rsid w:val="000E7FC3"/>
    <w:rsid w:val="000F006A"/>
    <w:rsid w:val="000F013C"/>
    <w:rsid w:val="000F0153"/>
    <w:rsid w:val="000F0315"/>
    <w:rsid w:val="000F059E"/>
    <w:rsid w:val="000F0852"/>
    <w:rsid w:val="000F0C73"/>
    <w:rsid w:val="000F0D42"/>
    <w:rsid w:val="000F0DAA"/>
    <w:rsid w:val="000F0E34"/>
    <w:rsid w:val="000F0E89"/>
    <w:rsid w:val="000F0EAF"/>
    <w:rsid w:val="000F0EF8"/>
    <w:rsid w:val="000F0F11"/>
    <w:rsid w:val="000F1057"/>
    <w:rsid w:val="000F108C"/>
    <w:rsid w:val="000F16BC"/>
    <w:rsid w:val="000F1834"/>
    <w:rsid w:val="000F1914"/>
    <w:rsid w:val="000F19FC"/>
    <w:rsid w:val="000F1AF0"/>
    <w:rsid w:val="000F1C40"/>
    <w:rsid w:val="000F1C91"/>
    <w:rsid w:val="000F1DBE"/>
    <w:rsid w:val="000F2070"/>
    <w:rsid w:val="000F2266"/>
    <w:rsid w:val="000F2281"/>
    <w:rsid w:val="000F2381"/>
    <w:rsid w:val="000F2811"/>
    <w:rsid w:val="000F2CD8"/>
    <w:rsid w:val="000F2FC3"/>
    <w:rsid w:val="000F3022"/>
    <w:rsid w:val="000F3380"/>
    <w:rsid w:val="000F3381"/>
    <w:rsid w:val="000F343D"/>
    <w:rsid w:val="000F37D0"/>
    <w:rsid w:val="000F38FB"/>
    <w:rsid w:val="000F3956"/>
    <w:rsid w:val="000F3BF1"/>
    <w:rsid w:val="000F410B"/>
    <w:rsid w:val="000F4315"/>
    <w:rsid w:val="000F4AFC"/>
    <w:rsid w:val="000F5001"/>
    <w:rsid w:val="000F5305"/>
    <w:rsid w:val="000F5500"/>
    <w:rsid w:val="000F585D"/>
    <w:rsid w:val="000F588A"/>
    <w:rsid w:val="000F5A49"/>
    <w:rsid w:val="000F5D6C"/>
    <w:rsid w:val="000F5EC3"/>
    <w:rsid w:val="000F5F8C"/>
    <w:rsid w:val="000F5F9A"/>
    <w:rsid w:val="000F6061"/>
    <w:rsid w:val="000F61C2"/>
    <w:rsid w:val="000F629C"/>
    <w:rsid w:val="000F6485"/>
    <w:rsid w:val="000F64AF"/>
    <w:rsid w:val="000F659F"/>
    <w:rsid w:val="000F6665"/>
    <w:rsid w:val="000F66EA"/>
    <w:rsid w:val="000F66F5"/>
    <w:rsid w:val="000F682A"/>
    <w:rsid w:val="000F696B"/>
    <w:rsid w:val="000F6D24"/>
    <w:rsid w:val="000F6D69"/>
    <w:rsid w:val="000F6E87"/>
    <w:rsid w:val="000F6FB3"/>
    <w:rsid w:val="000F706F"/>
    <w:rsid w:val="000F7200"/>
    <w:rsid w:val="000F753A"/>
    <w:rsid w:val="000F77C4"/>
    <w:rsid w:val="000F7802"/>
    <w:rsid w:val="000F7803"/>
    <w:rsid w:val="000F78A3"/>
    <w:rsid w:val="000F7BF9"/>
    <w:rsid w:val="000F7C68"/>
    <w:rsid w:val="000F7CB5"/>
    <w:rsid w:val="000F7F43"/>
    <w:rsid w:val="00100136"/>
    <w:rsid w:val="00100311"/>
    <w:rsid w:val="001004A1"/>
    <w:rsid w:val="001004A9"/>
    <w:rsid w:val="001004B2"/>
    <w:rsid w:val="0010084C"/>
    <w:rsid w:val="00100903"/>
    <w:rsid w:val="00100CED"/>
    <w:rsid w:val="00100E9D"/>
    <w:rsid w:val="00101096"/>
    <w:rsid w:val="00101630"/>
    <w:rsid w:val="001017CA"/>
    <w:rsid w:val="0010185F"/>
    <w:rsid w:val="001018A4"/>
    <w:rsid w:val="00101A44"/>
    <w:rsid w:val="00101B44"/>
    <w:rsid w:val="00101C01"/>
    <w:rsid w:val="00101CD6"/>
    <w:rsid w:val="00101CD9"/>
    <w:rsid w:val="00101FB6"/>
    <w:rsid w:val="00102627"/>
    <w:rsid w:val="00102735"/>
    <w:rsid w:val="00102960"/>
    <w:rsid w:val="00102FDD"/>
    <w:rsid w:val="00103499"/>
    <w:rsid w:val="001035E1"/>
    <w:rsid w:val="001038FF"/>
    <w:rsid w:val="00103D1A"/>
    <w:rsid w:val="00103D9F"/>
    <w:rsid w:val="00103E66"/>
    <w:rsid w:val="00103E95"/>
    <w:rsid w:val="00103EF7"/>
    <w:rsid w:val="00104082"/>
    <w:rsid w:val="001044A6"/>
    <w:rsid w:val="001045D1"/>
    <w:rsid w:val="001046E9"/>
    <w:rsid w:val="00104753"/>
    <w:rsid w:val="00104788"/>
    <w:rsid w:val="00104896"/>
    <w:rsid w:val="0010518A"/>
    <w:rsid w:val="0010543B"/>
    <w:rsid w:val="00105771"/>
    <w:rsid w:val="001057D6"/>
    <w:rsid w:val="001058C6"/>
    <w:rsid w:val="00105A9C"/>
    <w:rsid w:val="00106228"/>
    <w:rsid w:val="00106628"/>
    <w:rsid w:val="00106815"/>
    <w:rsid w:val="00106831"/>
    <w:rsid w:val="00106881"/>
    <w:rsid w:val="001068F4"/>
    <w:rsid w:val="00106935"/>
    <w:rsid w:val="00106986"/>
    <w:rsid w:val="00106D6E"/>
    <w:rsid w:val="00107072"/>
    <w:rsid w:val="0010723D"/>
    <w:rsid w:val="00107566"/>
    <w:rsid w:val="00107A0D"/>
    <w:rsid w:val="00107B4F"/>
    <w:rsid w:val="00107BA0"/>
    <w:rsid w:val="00107BF2"/>
    <w:rsid w:val="001101C1"/>
    <w:rsid w:val="0011035B"/>
    <w:rsid w:val="00110645"/>
    <w:rsid w:val="0011103A"/>
    <w:rsid w:val="00111133"/>
    <w:rsid w:val="001111BB"/>
    <w:rsid w:val="00111450"/>
    <w:rsid w:val="00111635"/>
    <w:rsid w:val="00111854"/>
    <w:rsid w:val="001118A1"/>
    <w:rsid w:val="0011190C"/>
    <w:rsid w:val="001119A9"/>
    <w:rsid w:val="00111B32"/>
    <w:rsid w:val="00111DAA"/>
    <w:rsid w:val="0011205B"/>
    <w:rsid w:val="00112064"/>
    <w:rsid w:val="0011211C"/>
    <w:rsid w:val="00112315"/>
    <w:rsid w:val="00112326"/>
    <w:rsid w:val="001123FD"/>
    <w:rsid w:val="00112434"/>
    <w:rsid w:val="0011247B"/>
    <w:rsid w:val="001124FA"/>
    <w:rsid w:val="00112935"/>
    <w:rsid w:val="00112A5E"/>
    <w:rsid w:val="00112AF9"/>
    <w:rsid w:val="00112C70"/>
    <w:rsid w:val="00113029"/>
    <w:rsid w:val="001130DC"/>
    <w:rsid w:val="00113159"/>
    <w:rsid w:val="001133CD"/>
    <w:rsid w:val="00113BC1"/>
    <w:rsid w:val="00113BD1"/>
    <w:rsid w:val="00113C66"/>
    <w:rsid w:val="00113CAB"/>
    <w:rsid w:val="00113DAD"/>
    <w:rsid w:val="00113EA8"/>
    <w:rsid w:val="001142B2"/>
    <w:rsid w:val="00114460"/>
    <w:rsid w:val="00114490"/>
    <w:rsid w:val="00114928"/>
    <w:rsid w:val="00114A6E"/>
    <w:rsid w:val="00114B3B"/>
    <w:rsid w:val="00114C72"/>
    <w:rsid w:val="00114CAA"/>
    <w:rsid w:val="00114CDB"/>
    <w:rsid w:val="00114D9E"/>
    <w:rsid w:val="00114E22"/>
    <w:rsid w:val="00114E61"/>
    <w:rsid w:val="00114F2D"/>
    <w:rsid w:val="001153B1"/>
    <w:rsid w:val="001153C2"/>
    <w:rsid w:val="001154DB"/>
    <w:rsid w:val="00115825"/>
    <w:rsid w:val="0011586C"/>
    <w:rsid w:val="0011587A"/>
    <w:rsid w:val="001158DD"/>
    <w:rsid w:val="001159B9"/>
    <w:rsid w:val="00115B1B"/>
    <w:rsid w:val="00115CAF"/>
    <w:rsid w:val="00115DD7"/>
    <w:rsid w:val="00115E90"/>
    <w:rsid w:val="00115F83"/>
    <w:rsid w:val="00115FA6"/>
    <w:rsid w:val="00116006"/>
    <w:rsid w:val="00116049"/>
    <w:rsid w:val="00116082"/>
    <w:rsid w:val="001162B7"/>
    <w:rsid w:val="001168BE"/>
    <w:rsid w:val="001168CB"/>
    <w:rsid w:val="001168D2"/>
    <w:rsid w:val="00116A7C"/>
    <w:rsid w:val="00116AC2"/>
    <w:rsid w:val="00116B34"/>
    <w:rsid w:val="001170F0"/>
    <w:rsid w:val="001177CC"/>
    <w:rsid w:val="00117913"/>
    <w:rsid w:val="00117B39"/>
    <w:rsid w:val="00117D93"/>
    <w:rsid w:val="00117F95"/>
    <w:rsid w:val="001201DC"/>
    <w:rsid w:val="00120575"/>
    <w:rsid w:val="0012088B"/>
    <w:rsid w:val="00120BE2"/>
    <w:rsid w:val="00120D68"/>
    <w:rsid w:val="00120DC1"/>
    <w:rsid w:val="00120DE7"/>
    <w:rsid w:val="00120ED6"/>
    <w:rsid w:val="00120EE9"/>
    <w:rsid w:val="00120F77"/>
    <w:rsid w:val="00120F89"/>
    <w:rsid w:val="00121022"/>
    <w:rsid w:val="0012121A"/>
    <w:rsid w:val="00121270"/>
    <w:rsid w:val="00121341"/>
    <w:rsid w:val="001213D0"/>
    <w:rsid w:val="0012145F"/>
    <w:rsid w:val="00121A50"/>
    <w:rsid w:val="00121AB0"/>
    <w:rsid w:val="00121C4D"/>
    <w:rsid w:val="00121DFF"/>
    <w:rsid w:val="001220F9"/>
    <w:rsid w:val="00122973"/>
    <w:rsid w:val="00122D06"/>
    <w:rsid w:val="00122DF2"/>
    <w:rsid w:val="0012315C"/>
    <w:rsid w:val="0012339D"/>
    <w:rsid w:val="001234B6"/>
    <w:rsid w:val="001234F3"/>
    <w:rsid w:val="001236E4"/>
    <w:rsid w:val="001237F7"/>
    <w:rsid w:val="00123921"/>
    <w:rsid w:val="00123944"/>
    <w:rsid w:val="00123A3D"/>
    <w:rsid w:val="00123A4E"/>
    <w:rsid w:val="00123D47"/>
    <w:rsid w:val="00123F82"/>
    <w:rsid w:val="00124069"/>
    <w:rsid w:val="001240A4"/>
    <w:rsid w:val="001240D4"/>
    <w:rsid w:val="00124151"/>
    <w:rsid w:val="0012423E"/>
    <w:rsid w:val="001242FD"/>
    <w:rsid w:val="001244B4"/>
    <w:rsid w:val="00124620"/>
    <w:rsid w:val="0012474E"/>
    <w:rsid w:val="00124B61"/>
    <w:rsid w:val="00124D5E"/>
    <w:rsid w:val="00124EBB"/>
    <w:rsid w:val="001250B1"/>
    <w:rsid w:val="00125227"/>
    <w:rsid w:val="0012523F"/>
    <w:rsid w:val="001252D0"/>
    <w:rsid w:val="001254F3"/>
    <w:rsid w:val="001255E1"/>
    <w:rsid w:val="00125619"/>
    <w:rsid w:val="0012594F"/>
    <w:rsid w:val="00125A55"/>
    <w:rsid w:val="00125A92"/>
    <w:rsid w:val="00125AE1"/>
    <w:rsid w:val="00125C8F"/>
    <w:rsid w:val="00125D91"/>
    <w:rsid w:val="00125E5F"/>
    <w:rsid w:val="00126068"/>
    <w:rsid w:val="00126118"/>
    <w:rsid w:val="0012624D"/>
    <w:rsid w:val="00126392"/>
    <w:rsid w:val="0012652F"/>
    <w:rsid w:val="0012678F"/>
    <w:rsid w:val="001267A1"/>
    <w:rsid w:val="001267CE"/>
    <w:rsid w:val="0012682A"/>
    <w:rsid w:val="001268E3"/>
    <w:rsid w:val="00126F2F"/>
    <w:rsid w:val="00126F37"/>
    <w:rsid w:val="001270FB"/>
    <w:rsid w:val="00127144"/>
    <w:rsid w:val="001272CD"/>
    <w:rsid w:val="001274E9"/>
    <w:rsid w:val="00127501"/>
    <w:rsid w:val="0012788D"/>
    <w:rsid w:val="00127D52"/>
    <w:rsid w:val="00127D89"/>
    <w:rsid w:val="00127E54"/>
    <w:rsid w:val="00127E92"/>
    <w:rsid w:val="00127F89"/>
    <w:rsid w:val="00130178"/>
    <w:rsid w:val="00130322"/>
    <w:rsid w:val="00130478"/>
    <w:rsid w:val="00130603"/>
    <w:rsid w:val="0013069D"/>
    <w:rsid w:val="00130B66"/>
    <w:rsid w:val="00130BF3"/>
    <w:rsid w:val="00130FDB"/>
    <w:rsid w:val="00131617"/>
    <w:rsid w:val="001317C3"/>
    <w:rsid w:val="0013184B"/>
    <w:rsid w:val="0013189C"/>
    <w:rsid w:val="00131DD1"/>
    <w:rsid w:val="00131F65"/>
    <w:rsid w:val="001320A0"/>
    <w:rsid w:val="001320F7"/>
    <w:rsid w:val="00132380"/>
    <w:rsid w:val="0013243F"/>
    <w:rsid w:val="0013262A"/>
    <w:rsid w:val="00132792"/>
    <w:rsid w:val="00132827"/>
    <w:rsid w:val="001329B2"/>
    <w:rsid w:val="00132ADE"/>
    <w:rsid w:val="00132BF7"/>
    <w:rsid w:val="00132CEF"/>
    <w:rsid w:val="00132D20"/>
    <w:rsid w:val="00132F83"/>
    <w:rsid w:val="001330EB"/>
    <w:rsid w:val="0013325E"/>
    <w:rsid w:val="00133283"/>
    <w:rsid w:val="0013360B"/>
    <w:rsid w:val="001338D3"/>
    <w:rsid w:val="00133B14"/>
    <w:rsid w:val="00133B22"/>
    <w:rsid w:val="00133B7A"/>
    <w:rsid w:val="00133C8B"/>
    <w:rsid w:val="00134017"/>
    <w:rsid w:val="001341B7"/>
    <w:rsid w:val="00134326"/>
    <w:rsid w:val="0013438B"/>
    <w:rsid w:val="0013445E"/>
    <w:rsid w:val="0013458A"/>
    <w:rsid w:val="00134618"/>
    <w:rsid w:val="001346BD"/>
    <w:rsid w:val="0013489F"/>
    <w:rsid w:val="00134AC3"/>
    <w:rsid w:val="00134ADF"/>
    <w:rsid w:val="00134AE1"/>
    <w:rsid w:val="00134C0A"/>
    <w:rsid w:val="00134C28"/>
    <w:rsid w:val="00134FDB"/>
    <w:rsid w:val="00134FDD"/>
    <w:rsid w:val="00135080"/>
    <w:rsid w:val="00135278"/>
    <w:rsid w:val="00135479"/>
    <w:rsid w:val="001354DD"/>
    <w:rsid w:val="00135690"/>
    <w:rsid w:val="00135A83"/>
    <w:rsid w:val="00135B05"/>
    <w:rsid w:val="00135BFE"/>
    <w:rsid w:val="0013625B"/>
    <w:rsid w:val="0013649F"/>
    <w:rsid w:val="001365AE"/>
    <w:rsid w:val="001365D4"/>
    <w:rsid w:val="001367C1"/>
    <w:rsid w:val="0013695F"/>
    <w:rsid w:val="00136A6C"/>
    <w:rsid w:val="00136A8F"/>
    <w:rsid w:val="00136D37"/>
    <w:rsid w:val="00136EC5"/>
    <w:rsid w:val="00137168"/>
    <w:rsid w:val="001371EB"/>
    <w:rsid w:val="00137355"/>
    <w:rsid w:val="001375E4"/>
    <w:rsid w:val="001378AF"/>
    <w:rsid w:val="00137ADE"/>
    <w:rsid w:val="00137E2D"/>
    <w:rsid w:val="00140153"/>
    <w:rsid w:val="00140190"/>
    <w:rsid w:val="001402C5"/>
    <w:rsid w:val="001403C1"/>
    <w:rsid w:val="00140470"/>
    <w:rsid w:val="00140580"/>
    <w:rsid w:val="001406AB"/>
    <w:rsid w:val="00140707"/>
    <w:rsid w:val="00140B41"/>
    <w:rsid w:val="00140BAD"/>
    <w:rsid w:val="0014108F"/>
    <w:rsid w:val="001412CF"/>
    <w:rsid w:val="0014161E"/>
    <w:rsid w:val="001417B8"/>
    <w:rsid w:val="001418A1"/>
    <w:rsid w:val="00141B89"/>
    <w:rsid w:val="00141C58"/>
    <w:rsid w:val="00141D1D"/>
    <w:rsid w:val="00141F89"/>
    <w:rsid w:val="001423FE"/>
    <w:rsid w:val="0014240B"/>
    <w:rsid w:val="00142463"/>
    <w:rsid w:val="0014269D"/>
    <w:rsid w:val="0014299A"/>
    <w:rsid w:val="00142AA1"/>
    <w:rsid w:val="00142EA2"/>
    <w:rsid w:val="00143377"/>
    <w:rsid w:val="0014357A"/>
    <w:rsid w:val="0014358C"/>
    <w:rsid w:val="001436B8"/>
    <w:rsid w:val="0014382C"/>
    <w:rsid w:val="00143BFC"/>
    <w:rsid w:val="00143C1C"/>
    <w:rsid w:val="00143CB7"/>
    <w:rsid w:val="00143EAB"/>
    <w:rsid w:val="00143F2F"/>
    <w:rsid w:val="00143FAF"/>
    <w:rsid w:val="00144281"/>
    <w:rsid w:val="001445C5"/>
    <w:rsid w:val="0014482E"/>
    <w:rsid w:val="00144912"/>
    <w:rsid w:val="001450A9"/>
    <w:rsid w:val="00145659"/>
    <w:rsid w:val="00145709"/>
    <w:rsid w:val="0014571C"/>
    <w:rsid w:val="001457D5"/>
    <w:rsid w:val="00145899"/>
    <w:rsid w:val="001458BA"/>
    <w:rsid w:val="001458C8"/>
    <w:rsid w:val="001458E1"/>
    <w:rsid w:val="00145C2F"/>
    <w:rsid w:val="00145D77"/>
    <w:rsid w:val="00145DFF"/>
    <w:rsid w:val="00145E4D"/>
    <w:rsid w:val="00146027"/>
    <w:rsid w:val="00146785"/>
    <w:rsid w:val="0014684C"/>
    <w:rsid w:val="001469F0"/>
    <w:rsid w:val="00146A94"/>
    <w:rsid w:val="00146B7E"/>
    <w:rsid w:val="0014704D"/>
    <w:rsid w:val="0014726E"/>
    <w:rsid w:val="001479F1"/>
    <w:rsid w:val="00147AAD"/>
    <w:rsid w:val="00147B3C"/>
    <w:rsid w:val="00147DF7"/>
    <w:rsid w:val="00147F20"/>
    <w:rsid w:val="001500CA"/>
    <w:rsid w:val="00150222"/>
    <w:rsid w:val="0015052E"/>
    <w:rsid w:val="00150555"/>
    <w:rsid w:val="001505B2"/>
    <w:rsid w:val="00150731"/>
    <w:rsid w:val="00150739"/>
    <w:rsid w:val="00150942"/>
    <w:rsid w:val="00150AD8"/>
    <w:rsid w:val="00150AEF"/>
    <w:rsid w:val="00150BEE"/>
    <w:rsid w:val="00150C3F"/>
    <w:rsid w:val="00150E7C"/>
    <w:rsid w:val="0015100B"/>
    <w:rsid w:val="001512CE"/>
    <w:rsid w:val="00151572"/>
    <w:rsid w:val="00151601"/>
    <w:rsid w:val="00151667"/>
    <w:rsid w:val="001518ED"/>
    <w:rsid w:val="00151A3D"/>
    <w:rsid w:val="00151AB3"/>
    <w:rsid w:val="00151AD7"/>
    <w:rsid w:val="00151CEE"/>
    <w:rsid w:val="00151DC2"/>
    <w:rsid w:val="00151E99"/>
    <w:rsid w:val="00152007"/>
    <w:rsid w:val="00152187"/>
    <w:rsid w:val="0015218A"/>
    <w:rsid w:val="00152259"/>
    <w:rsid w:val="001523DF"/>
    <w:rsid w:val="0015253D"/>
    <w:rsid w:val="001527EE"/>
    <w:rsid w:val="00152AE8"/>
    <w:rsid w:val="00152AF7"/>
    <w:rsid w:val="00152BC5"/>
    <w:rsid w:val="00152D2B"/>
    <w:rsid w:val="00152F57"/>
    <w:rsid w:val="00153032"/>
    <w:rsid w:val="00153061"/>
    <w:rsid w:val="0015306F"/>
    <w:rsid w:val="0015331C"/>
    <w:rsid w:val="0015333D"/>
    <w:rsid w:val="00153486"/>
    <w:rsid w:val="0015368E"/>
    <w:rsid w:val="0015387E"/>
    <w:rsid w:val="0015397D"/>
    <w:rsid w:val="00153988"/>
    <w:rsid w:val="00153E52"/>
    <w:rsid w:val="00153FC9"/>
    <w:rsid w:val="00154061"/>
    <w:rsid w:val="00154081"/>
    <w:rsid w:val="00154406"/>
    <w:rsid w:val="001544BD"/>
    <w:rsid w:val="00154509"/>
    <w:rsid w:val="00154575"/>
    <w:rsid w:val="001545D0"/>
    <w:rsid w:val="00154779"/>
    <w:rsid w:val="00154A11"/>
    <w:rsid w:val="00154A65"/>
    <w:rsid w:val="00154EA3"/>
    <w:rsid w:val="00154F82"/>
    <w:rsid w:val="00154FA9"/>
    <w:rsid w:val="001552A6"/>
    <w:rsid w:val="0015574D"/>
    <w:rsid w:val="00155944"/>
    <w:rsid w:val="00155A27"/>
    <w:rsid w:val="00155BC1"/>
    <w:rsid w:val="00155E62"/>
    <w:rsid w:val="00155EE0"/>
    <w:rsid w:val="00155FA6"/>
    <w:rsid w:val="0015600A"/>
    <w:rsid w:val="001561AC"/>
    <w:rsid w:val="00156297"/>
    <w:rsid w:val="00156570"/>
    <w:rsid w:val="001566B0"/>
    <w:rsid w:val="00156746"/>
    <w:rsid w:val="001568EB"/>
    <w:rsid w:val="00156932"/>
    <w:rsid w:val="00156B15"/>
    <w:rsid w:val="00156C37"/>
    <w:rsid w:val="00156DC7"/>
    <w:rsid w:val="00156E8E"/>
    <w:rsid w:val="00156F48"/>
    <w:rsid w:val="00157498"/>
    <w:rsid w:val="001574F5"/>
    <w:rsid w:val="001576ED"/>
    <w:rsid w:val="001579DE"/>
    <w:rsid w:val="00157B18"/>
    <w:rsid w:val="00157CEB"/>
    <w:rsid w:val="00157F34"/>
    <w:rsid w:val="001603FC"/>
    <w:rsid w:val="00160863"/>
    <w:rsid w:val="00160B10"/>
    <w:rsid w:val="00160CA5"/>
    <w:rsid w:val="001610D3"/>
    <w:rsid w:val="00161115"/>
    <w:rsid w:val="0016126C"/>
    <w:rsid w:val="0016135D"/>
    <w:rsid w:val="0016139E"/>
    <w:rsid w:val="00161650"/>
    <w:rsid w:val="00161719"/>
    <w:rsid w:val="00161819"/>
    <w:rsid w:val="00161975"/>
    <w:rsid w:val="00161B45"/>
    <w:rsid w:val="00161BD5"/>
    <w:rsid w:val="00162366"/>
    <w:rsid w:val="0016238A"/>
    <w:rsid w:val="001623DF"/>
    <w:rsid w:val="0016293E"/>
    <w:rsid w:val="00162B4A"/>
    <w:rsid w:val="00162C1A"/>
    <w:rsid w:val="00162C94"/>
    <w:rsid w:val="00162D14"/>
    <w:rsid w:val="00162DF9"/>
    <w:rsid w:val="00162E34"/>
    <w:rsid w:val="0016301C"/>
    <w:rsid w:val="001631FE"/>
    <w:rsid w:val="001632C2"/>
    <w:rsid w:val="001635D3"/>
    <w:rsid w:val="00163703"/>
    <w:rsid w:val="00163834"/>
    <w:rsid w:val="0016398C"/>
    <w:rsid w:val="001639DF"/>
    <w:rsid w:val="00163E87"/>
    <w:rsid w:val="00163EB6"/>
    <w:rsid w:val="00163F1F"/>
    <w:rsid w:val="00164275"/>
    <w:rsid w:val="0016456B"/>
    <w:rsid w:val="00164621"/>
    <w:rsid w:val="001648CB"/>
    <w:rsid w:val="001648CE"/>
    <w:rsid w:val="00164C04"/>
    <w:rsid w:val="00164C42"/>
    <w:rsid w:val="00164C56"/>
    <w:rsid w:val="00165152"/>
    <w:rsid w:val="00165268"/>
    <w:rsid w:val="001652F5"/>
    <w:rsid w:val="0016546C"/>
    <w:rsid w:val="00165758"/>
    <w:rsid w:val="0016593C"/>
    <w:rsid w:val="00165A1E"/>
    <w:rsid w:val="00165A26"/>
    <w:rsid w:val="00166103"/>
    <w:rsid w:val="00166263"/>
    <w:rsid w:val="001663A2"/>
    <w:rsid w:val="001663C4"/>
    <w:rsid w:val="00166B32"/>
    <w:rsid w:val="00166C14"/>
    <w:rsid w:val="00166D2A"/>
    <w:rsid w:val="00166D2F"/>
    <w:rsid w:val="00166EFD"/>
    <w:rsid w:val="00166F85"/>
    <w:rsid w:val="00166FEB"/>
    <w:rsid w:val="001671BD"/>
    <w:rsid w:val="00167281"/>
    <w:rsid w:val="00167739"/>
    <w:rsid w:val="0016778B"/>
    <w:rsid w:val="0016781C"/>
    <w:rsid w:val="001679FA"/>
    <w:rsid w:val="00167A86"/>
    <w:rsid w:val="00167F7C"/>
    <w:rsid w:val="00167F80"/>
    <w:rsid w:val="0017020E"/>
    <w:rsid w:val="0017028E"/>
    <w:rsid w:val="0017043B"/>
    <w:rsid w:val="0017062C"/>
    <w:rsid w:val="001706AD"/>
    <w:rsid w:val="00170782"/>
    <w:rsid w:val="00170E4A"/>
    <w:rsid w:val="001710A7"/>
    <w:rsid w:val="001711CF"/>
    <w:rsid w:val="0017122B"/>
    <w:rsid w:val="00171234"/>
    <w:rsid w:val="00171451"/>
    <w:rsid w:val="001715C5"/>
    <w:rsid w:val="00171663"/>
    <w:rsid w:val="00171793"/>
    <w:rsid w:val="001717A6"/>
    <w:rsid w:val="001717E3"/>
    <w:rsid w:val="00171997"/>
    <w:rsid w:val="001719C6"/>
    <w:rsid w:val="00171C81"/>
    <w:rsid w:val="00171D24"/>
    <w:rsid w:val="00171E67"/>
    <w:rsid w:val="0017243D"/>
    <w:rsid w:val="00172622"/>
    <w:rsid w:val="001726BC"/>
    <w:rsid w:val="001726CD"/>
    <w:rsid w:val="00172700"/>
    <w:rsid w:val="0017274B"/>
    <w:rsid w:val="00172A5A"/>
    <w:rsid w:val="00172CEC"/>
    <w:rsid w:val="00172DE0"/>
    <w:rsid w:val="00172E9C"/>
    <w:rsid w:val="00172FBB"/>
    <w:rsid w:val="00172FDB"/>
    <w:rsid w:val="00172FF6"/>
    <w:rsid w:val="00173004"/>
    <w:rsid w:val="0017333C"/>
    <w:rsid w:val="001733A6"/>
    <w:rsid w:val="001734B1"/>
    <w:rsid w:val="001737DA"/>
    <w:rsid w:val="001738AC"/>
    <w:rsid w:val="00173ED1"/>
    <w:rsid w:val="00173FA6"/>
    <w:rsid w:val="001741D6"/>
    <w:rsid w:val="001742E6"/>
    <w:rsid w:val="001743AB"/>
    <w:rsid w:val="00174786"/>
    <w:rsid w:val="001747BE"/>
    <w:rsid w:val="00174826"/>
    <w:rsid w:val="001749EB"/>
    <w:rsid w:val="00174AE3"/>
    <w:rsid w:val="00174B05"/>
    <w:rsid w:val="00174C92"/>
    <w:rsid w:val="00174D25"/>
    <w:rsid w:val="00174F7F"/>
    <w:rsid w:val="0017507E"/>
    <w:rsid w:val="0017515E"/>
    <w:rsid w:val="00175237"/>
    <w:rsid w:val="00175244"/>
    <w:rsid w:val="00175263"/>
    <w:rsid w:val="001754F4"/>
    <w:rsid w:val="0017569B"/>
    <w:rsid w:val="001757A2"/>
    <w:rsid w:val="00175905"/>
    <w:rsid w:val="00175C9D"/>
    <w:rsid w:val="00175FF3"/>
    <w:rsid w:val="00176881"/>
    <w:rsid w:val="0017688E"/>
    <w:rsid w:val="001768F9"/>
    <w:rsid w:val="00176C50"/>
    <w:rsid w:val="00176CEB"/>
    <w:rsid w:val="00176D12"/>
    <w:rsid w:val="00177168"/>
    <w:rsid w:val="00177668"/>
    <w:rsid w:val="00177C0A"/>
    <w:rsid w:val="00177DC0"/>
    <w:rsid w:val="00180179"/>
    <w:rsid w:val="001801C5"/>
    <w:rsid w:val="0018023F"/>
    <w:rsid w:val="00180348"/>
    <w:rsid w:val="001803B5"/>
    <w:rsid w:val="0018070A"/>
    <w:rsid w:val="001808CF"/>
    <w:rsid w:val="001808DD"/>
    <w:rsid w:val="00180C36"/>
    <w:rsid w:val="00180D40"/>
    <w:rsid w:val="00180D47"/>
    <w:rsid w:val="00180DF7"/>
    <w:rsid w:val="00180FCE"/>
    <w:rsid w:val="00181287"/>
    <w:rsid w:val="00181484"/>
    <w:rsid w:val="00181683"/>
    <w:rsid w:val="00181DED"/>
    <w:rsid w:val="00181EC0"/>
    <w:rsid w:val="00181FB9"/>
    <w:rsid w:val="001820F1"/>
    <w:rsid w:val="0018227B"/>
    <w:rsid w:val="0018237F"/>
    <w:rsid w:val="001825FF"/>
    <w:rsid w:val="0018273C"/>
    <w:rsid w:val="00182767"/>
    <w:rsid w:val="00182784"/>
    <w:rsid w:val="00182867"/>
    <w:rsid w:val="00182C3F"/>
    <w:rsid w:val="00182E6A"/>
    <w:rsid w:val="001830E9"/>
    <w:rsid w:val="001831C9"/>
    <w:rsid w:val="00183403"/>
    <w:rsid w:val="0018383A"/>
    <w:rsid w:val="00183C60"/>
    <w:rsid w:val="00183DE4"/>
    <w:rsid w:val="00184123"/>
    <w:rsid w:val="00184714"/>
    <w:rsid w:val="00184A43"/>
    <w:rsid w:val="00184C0E"/>
    <w:rsid w:val="0018505D"/>
    <w:rsid w:val="001850A5"/>
    <w:rsid w:val="001850C0"/>
    <w:rsid w:val="00185526"/>
    <w:rsid w:val="00185750"/>
    <w:rsid w:val="00185799"/>
    <w:rsid w:val="001859D8"/>
    <w:rsid w:val="00185B81"/>
    <w:rsid w:val="00185E31"/>
    <w:rsid w:val="00185E6C"/>
    <w:rsid w:val="00185E7F"/>
    <w:rsid w:val="00186118"/>
    <w:rsid w:val="0018625C"/>
    <w:rsid w:val="00186400"/>
    <w:rsid w:val="001864BA"/>
    <w:rsid w:val="0018669C"/>
    <w:rsid w:val="001867FD"/>
    <w:rsid w:val="0018690F"/>
    <w:rsid w:val="00186FDF"/>
    <w:rsid w:val="00187153"/>
    <w:rsid w:val="001871C5"/>
    <w:rsid w:val="0018735A"/>
    <w:rsid w:val="00187523"/>
    <w:rsid w:val="001876EE"/>
    <w:rsid w:val="0018773A"/>
    <w:rsid w:val="00187C22"/>
    <w:rsid w:val="00187D0A"/>
    <w:rsid w:val="00187DC3"/>
    <w:rsid w:val="0019006E"/>
    <w:rsid w:val="001900BA"/>
    <w:rsid w:val="00190222"/>
    <w:rsid w:val="0019022A"/>
    <w:rsid w:val="0019066D"/>
    <w:rsid w:val="001908C1"/>
    <w:rsid w:val="00190E1E"/>
    <w:rsid w:val="00190F4F"/>
    <w:rsid w:val="001910D0"/>
    <w:rsid w:val="00191293"/>
    <w:rsid w:val="001912E6"/>
    <w:rsid w:val="0019146C"/>
    <w:rsid w:val="00191646"/>
    <w:rsid w:val="001916FB"/>
    <w:rsid w:val="00191816"/>
    <w:rsid w:val="00191B8F"/>
    <w:rsid w:val="00191F7D"/>
    <w:rsid w:val="00192075"/>
    <w:rsid w:val="001920BF"/>
    <w:rsid w:val="0019228C"/>
    <w:rsid w:val="001922FD"/>
    <w:rsid w:val="001924CF"/>
    <w:rsid w:val="001924D6"/>
    <w:rsid w:val="001925DE"/>
    <w:rsid w:val="00192853"/>
    <w:rsid w:val="001929F1"/>
    <w:rsid w:val="00192DAD"/>
    <w:rsid w:val="00192E4E"/>
    <w:rsid w:val="00193017"/>
    <w:rsid w:val="00193598"/>
    <w:rsid w:val="00193637"/>
    <w:rsid w:val="00193734"/>
    <w:rsid w:val="001937B8"/>
    <w:rsid w:val="001937E6"/>
    <w:rsid w:val="00193892"/>
    <w:rsid w:val="00193BAC"/>
    <w:rsid w:val="00193BCD"/>
    <w:rsid w:val="00193F92"/>
    <w:rsid w:val="0019433B"/>
    <w:rsid w:val="0019458B"/>
    <w:rsid w:val="00194A68"/>
    <w:rsid w:val="00194C6C"/>
    <w:rsid w:val="00194D09"/>
    <w:rsid w:val="00194E3F"/>
    <w:rsid w:val="00194F19"/>
    <w:rsid w:val="00195023"/>
    <w:rsid w:val="0019502B"/>
    <w:rsid w:val="001951DA"/>
    <w:rsid w:val="001951F8"/>
    <w:rsid w:val="00195247"/>
    <w:rsid w:val="001952FD"/>
    <w:rsid w:val="0019541C"/>
    <w:rsid w:val="001954B6"/>
    <w:rsid w:val="00195525"/>
    <w:rsid w:val="00195575"/>
    <w:rsid w:val="00195A02"/>
    <w:rsid w:val="00195A37"/>
    <w:rsid w:val="00195F05"/>
    <w:rsid w:val="001966BE"/>
    <w:rsid w:val="00196734"/>
    <w:rsid w:val="001968A6"/>
    <w:rsid w:val="00196900"/>
    <w:rsid w:val="00196A9A"/>
    <w:rsid w:val="00196B42"/>
    <w:rsid w:val="00196DFB"/>
    <w:rsid w:val="00196EE4"/>
    <w:rsid w:val="00196FA0"/>
    <w:rsid w:val="00196FC6"/>
    <w:rsid w:val="00197185"/>
    <w:rsid w:val="0019741F"/>
    <w:rsid w:val="001976A2"/>
    <w:rsid w:val="001977F8"/>
    <w:rsid w:val="001978E6"/>
    <w:rsid w:val="00197952"/>
    <w:rsid w:val="00197A01"/>
    <w:rsid w:val="00197B24"/>
    <w:rsid w:val="00197C0F"/>
    <w:rsid w:val="00197D41"/>
    <w:rsid w:val="00197D70"/>
    <w:rsid w:val="00197D9F"/>
    <w:rsid w:val="001A028E"/>
    <w:rsid w:val="001A0616"/>
    <w:rsid w:val="001A070E"/>
    <w:rsid w:val="001A07E2"/>
    <w:rsid w:val="001A0A05"/>
    <w:rsid w:val="001A0A1E"/>
    <w:rsid w:val="001A0AF6"/>
    <w:rsid w:val="001A0F2A"/>
    <w:rsid w:val="001A0FEA"/>
    <w:rsid w:val="001A106D"/>
    <w:rsid w:val="001A1103"/>
    <w:rsid w:val="001A1325"/>
    <w:rsid w:val="001A1592"/>
    <w:rsid w:val="001A177B"/>
    <w:rsid w:val="001A1894"/>
    <w:rsid w:val="001A1CCF"/>
    <w:rsid w:val="001A1DAE"/>
    <w:rsid w:val="001A1E83"/>
    <w:rsid w:val="001A219A"/>
    <w:rsid w:val="001A2623"/>
    <w:rsid w:val="001A267D"/>
    <w:rsid w:val="001A26D1"/>
    <w:rsid w:val="001A26F7"/>
    <w:rsid w:val="001A3038"/>
    <w:rsid w:val="001A3256"/>
    <w:rsid w:val="001A3C93"/>
    <w:rsid w:val="001A3CBC"/>
    <w:rsid w:val="001A4129"/>
    <w:rsid w:val="001A4174"/>
    <w:rsid w:val="001A422D"/>
    <w:rsid w:val="001A49FB"/>
    <w:rsid w:val="001A4B8D"/>
    <w:rsid w:val="001A4CA9"/>
    <w:rsid w:val="001A4D51"/>
    <w:rsid w:val="001A4DBD"/>
    <w:rsid w:val="001A4E2A"/>
    <w:rsid w:val="001A4FE8"/>
    <w:rsid w:val="001A5347"/>
    <w:rsid w:val="001A535B"/>
    <w:rsid w:val="001A5392"/>
    <w:rsid w:val="001A553B"/>
    <w:rsid w:val="001A5617"/>
    <w:rsid w:val="001A5773"/>
    <w:rsid w:val="001A5855"/>
    <w:rsid w:val="001A59D7"/>
    <w:rsid w:val="001A5C57"/>
    <w:rsid w:val="001A5D42"/>
    <w:rsid w:val="001A5E69"/>
    <w:rsid w:val="001A5F57"/>
    <w:rsid w:val="001A5F6A"/>
    <w:rsid w:val="001A5FA0"/>
    <w:rsid w:val="001A6004"/>
    <w:rsid w:val="001A6408"/>
    <w:rsid w:val="001A640D"/>
    <w:rsid w:val="001A667E"/>
    <w:rsid w:val="001A686F"/>
    <w:rsid w:val="001A6914"/>
    <w:rsid w:val="001A6AC6"/>
    <w:rsid w:val="001A6D44"/>
    <w:rsid w:val="001A6FB4"/>
    <w:rsid w:val="001A701E"/>
    <w:rsid w:val="001A7074"/>
    <w:rsid w:val="001A709E"/>
    <w:rsid w:val="001A72BC"/>
    <w:rsid w:val="001A7332"/>
    <w:rsid w:val="001A734E"/>
    <w:rsid w:val="001A7379"/>
    <w:rsid w:val="001A7514"/>
    <w:rsid w:val="001A7ADA"/>
    <w:rsid w:val="001B048E"/>
    <w:rsid w:val="001B0871"/>
    <w:rsid w:val="001B09F7"/>
    <w:rsid w:val="001B0A5E"/>
    <w:rsid w:val="001B0B36"/>
    <w:rsid w:val="001B0D7C"/>
    <w:rsid w:val="001B0F0A"/>
    <w:rsid w:val="001B104B"/>
    <w:rsid w:val="001B114A"/>
    <w:rsid w:val="001B11A1"/>
    <w:rsid w:val="001B120D"/>
    <w:rsid w:val="001B1264"/>
    <w:rsid w:val="001B13F5"/>
    <w:rsid w:val="001B142F"/>
    <w:rsid w:val="001B1471"/>
    <w:rsid w:val="001B153A"/>
    <w:rsid w:val="001B1821"/>
    <w:rsid w:val="001B1908"/>
    <w:rsid w:val="001B1A14"/>
    <w:rsid w:val="001B1A4F"/>
    <w:rsid w:val="001B1B1E"/>
    <w:rsid w:val="001B1C9A"/>
    <w:rsid w:val="001B231E"/>
    <w:rsid w:val="001B2366"/>
    <w:rsid w:val="001B2498"/>
    <w:rsid w:val="001B24C7"/>
    <w:rsid w:val="001B24FF"/>
    <w:rsid w:val="001B2656"/>
    <w:rsid w:val="001B2662"/>
    <w:rsid w:val="001B269F"/>
    <w:rsid w:val="001B27EC"/>
    <w:rsid w:val="001B2A61"/>
    <w:rsid w:val="001B2A83"/>
    <w:rsid w:val="001B2B0C"/>
    <w:rsid w:val="001B2B1F"/>
    <w:rsid w:val="001B2B69"/>
    <w:rsid w:val="001B2D0F"/>
    <w:rsid w:val="001B2F00"/>
    <w:rsid w:val="001B2F33"/>
    <w:rsid w:val="001B2FA3"/>
    <w:rsid w:val="001B307A"/>
    <w:rsid w:val="001B32F7"/>
    <w:rsid w:val="001B3B59"/>
    <w:rsid w:val="001B3D90"/>
    <w:rsid w:val="001B3F46"/>
    <w:rsid w:val="001B407C"/>
    <w:rsid w:val="001B41B4"/>
    <w:rsid w:val="001B41BB"/>
    <w:rsid w:val="001B42C0"/>
    <w:rsid w:val="001B42FA"/>
    <w:rsid w:val="001B4345"/>
    <w:rsid w:val="001B4421"/>
    <w:rsid w:val="001B44F3"/>
    <w:rsid w:val="001B46B8"/>
    <w:rsid w:val="001B4DD9"/>
    <w:rsid w:val="001B4E7C"/>
    <w:rsid w:val="001B5066"/>
    <w:rsid w:val="001B5347"/>
    <w:rsid w:val="001B5957"/>
    <w:rsid w:val="001B5A63"/>
    <w:rsid w:val="001B5D8D"/>
    <w:rsid w:val="001B5D9D"/>
    <w:rsid w:val="001B61B8"/>
    <w:rsid w:val="001B6362"/>
    <w:rsid w:val="001B63B4"/>
    <w:rsid w:val="001B68D1"/>
    <w:rsid w:val="001B7003"/>
    <w:rsid w:val="001B7604"/>
    <w:rsid w:val="001B7610"/>
    <w:rsid w:val="001B7ABA"/>
    <w:rsid w:val="001B7CCD"/>
    <w:rsid w:val="001B7CE2"/>
    <w:rsid w:val="001B7EC3"/>
    <w:rsid w:val="001C001A"/>
    <w:rsid w:val="001C0097"/>
    <w:rsid w:val="001C0430"/>
    <w:rsid w:val="001C04A9"/>
    <w:rsid w:val="001C0A17"/>
    <w:rsid w:val="001C0B03"/>
    <w:rsid w:val="001C0BA1"/>
    <w:rsid w:val="001C0E08"/>
    <w:rsid w:val="001C0FF4"/>
    <w:rsid w:val="001C124E"/>
    <w:rsid w:val="001C1320"/>
    <w:rsid w:val="001C13AA"/>
    <w:rsid w:val="001C18C6"/>
    <w:rsid w:val="001C1A40"/>
    <w:rsid w:val="001C1DF1"/>
    <w:rsid w:val="001C1EA8"/>
    <w:rsid w:val="001C2490"/>
    <w:rsid w:val="001C25B2"/>
    <w:rsid w:val="001C273F"/>
    <w:rsid w:val="001C2755"/>
    <w:rsid w:val="001C29BD"/>
    <w:rsid w:val="001C2BBD"/>
    <w:rsid w:val="001C2C88"/>
    <w:rsid w:val="001C2D71"/>
    <w:rsid w:val="001C2E08"/>
    <w:rsid w:val="001C2EA9"/>
    <w:rsid w:val="001C32C1"/>
    <w:rsid w:val="001C33C6"/>
    <w:rsid w:val="001C34E3"/>
    <w:rsid w:val="001C3799"/>
    <w:rsid w:val="001C3840"/>
    <w:rsid w:val="001C38AF"/>
    <w:rsid w:val="001C390C"/>
    <w:rsid w:val="001C3981"/>
    <w:rsid w:val="001C39E6"/>
    <w:rsid w:val="001C3A39"/>
    <w:rsid w:val="001C3A55"/>
    <w:rsid w:val="001C3AFD"/>
    <w:rsid w:val="001C3B21"/>
    <w:rsid w:val="001C3B34"/>
    <w:rsid w:val="001C3B52"/>
    <w:rsid w:val="001C3E0C"/>
    <w:rsid w:val="001C4386"/>
    <w:rsid w:val="001C43A0"/>
    <w:rsid w:val="001C44BD"/>
    <w:rsid w:val="001C45D0"/>
    <w:rsid w:val="001C4689"/>
    <w:rsid w:val="001C4AAF"/>
    <w:rsid w:val="001C4C14"/>
    <w:rsid w:val="001C4C20"/>
    <w:rsid w:val="001C4DA5"/>
    <w:rsid w:val="001C4E41"/>
    <w:rsid w:val="001C4EB1"/>
    <w:rsid w:val="001C5005"/>
    <w:rsid w:val="001C525E"/>
    <w:rsid w:val="001C52DB"/>
    <w:rsid w:val="001C589A"/>
    <w:rsid w:val="001C5914"/>
    <w:rsid w:val="001C5C00"/>
    <w:rsid w:val="001C5C32"/>
    <w:rsid w:val="001C5C71"/>
    <w:rsid w:val="001C5C8C"/>
    <w:rsid w:val="001C5CCA"/>
    <w:rsid w:val="001C5F1C"/>
    <w:rsid w:val="001C6272"/>
    <w:rsid w:val="001C64F5"/>
    <w:rsid w:val="001C6529"/>
    <w:rsid w:val="001C65BF"/>
    <w:rsid w:val="001C6AF6"/>
    <w:rsid w:val="001C6B9D"/>
    <w:rsid w:val="001C6E5B"/>
    <w:rsid w:val="001C702D"/>
    <w:rsid w:val="001C715C"/>
    <w:rsid w:val="001C7280"/>
    <w:rsid w:val="001C731D"/>
    <w:rsid w:val="001C74F3"/>
    <w:rsid w:val="001C7601"/>
    <w:rsid w:val="001C7782"/>
    <w:rsid w:val="001C7C5A"/>
    <w:rsid w:val="001C7C8E"/>
    <w:rsid w:val="001C7D7C"/>
    <w:rsid w:val="001C7EC5"/>
    <w:rsid w:val="001C7FF8"/>
    <w:rsid w:val="001D03FF"/>
    <w:rsid w:val="001D09E9"/>
    <w:rsid w:val="001D0A5B"/>
    <w:rsid w:val="001D0AE7"/>
    <w:rsid w:val="001D0D04"/>
    <w:rsid w:val="001D0E78"/>
    <w:rsid w:val="001D0F4D"/>
    <w:rsid w:val="001D1114"/>
    <w:rsid w:val="001D11C6"/>
    <w:rsid w:val="001D11F5"/>
    <w:rsid w:val="001D1269"/>
    <w:rsid w:val="001D12CE"/>
    <w:rsid w:val="001D1652"/>
    <w:rsid w:val="001D1937"/>
    <w:rsid w:val="001D1ADA"/>
    <w:rsid w:val="001D1CE4"/>
    <w:rsid w:val="001D1CF6"/>
    <w:rsid w:val="001D2027"/>
    <w:rsid w:val="001D226D"/>
    <w:rsid w:val="001D280E"/>
    <w:rsid w:val="001D2AC7"/>
    <w:rsid w:val="001D2C4D"/>
    <w:rsid w:val="001D3478"/>
    <w:rsid w:val="001D34A3"/>
    <w:rsid w:val="001D34D0"/>
    <w:rsid w:val="001D353F"/>
    <w:rsid w:val="001D35CC"/>
    <w:rsid w:val="001D36C8"/>
    <w:rsid w:val="001D36DB"/>
    <w:rsid w:val="001D3757"/>
    <w:rsid w:val="001D37C2"/>
    <w:rsid w:val="001D3C00"/>
    <w:rsid w:val="001D3D19"/>
    <w:rsid w:val="001D3DE6"/>
    <w:rsid w:val="001D3E6F"/>
    <w:rsid w:val="001D401F"/>
    <w:rsid w:val="001D41EA"/>
    <w:rsid w:val="001D422D"/>
    <w:rsid w:val="001D44A1"/>
    <w:rsid w:val="001D47D8"/>
    <w:rsid w:val="001D4A83"/>
    <w:rsid w:val="001D4AAB"/>
    <w:rsid w:val="001D4C07"/>
    <w:rsid w:val="001D4E89"/>
    <w:rsid w:val="001D4F46"/>
    <w:rsid w:val="001D4F61"/>
    <w:rsid w:val="001D4FD5"/>
    <w:rsid w:val="001D53C3"/>
    <w:rsid w:val="001D550C"/>
    <w:rsid w:val="001D55F1"/>
    <w:rsid w:val="001D56D2"/>
    <w:rsid w:val="001D5817"/>
    <w:rsid w:val="001D58D5"/>
    <w:rsid w:val="001D598A"/>
    <w:rsid w:val="001D5D25"/>
    <w:rsid w:val="001D5DA1"/>
    <w:rsid w:val="001D5EDA"/>
    <w:rsid w:val="001D5FBE"/>
    <w:rsid w:val="001D5FD6"/>
    <w:rsid w:val="001D6240"/>
    <w:rsid w:val="001D6490"/>
    <w:rsid w:val="001D64F6"/>
    <w:rsid w:val="001D657A"/>
    <w:rsid w:val="001D67CB"/>
    <w:rsid w:val="001D69EA"/>
    <w:rsid w:val="001D6DA4"/>
    <w:rsid w:val="001D6ED1"/>
    <w:rsid w:val="001D71E4"/>
    <w:rsid w:val="001D756B"/>
    <w:rsid w:val="001D7607"/>
    <w:rsid w:val="001D7687"/>
    <w:rsid w:val="001D768F"/>
    <w:rsid w:val="001E006F"/>
    <w:rsid w:val="001E00BC"/>
    <w:rsid w:val="001E0400"/>
    <w:rsid w:val="001E058B"/>
    <w:rsid w:val="001E0961"/>
    <w:rsid w:val="001E0E21"/>
    <w:rsid w:val="001E0E34"/>
    <w:rsid w:val="001E0E72"/>
    <w:rsid w:val="001E0EDF"/>
    <w:rsid w:val="001E12AF"/>
    <w:rsid w:val="001E136E"/>
    <w:rsid w:val="001E13BC"/>
    <w:rsid w:val="001E140E"/>
    <w:rsid w:val="001E1708"/>
    <w:rsid w:val="001E1AE9"/>
    <w:rsid w:val="001E1B64"/>
    <w:rsid w:val="001E1E9D"/>
    <w:rsid w:val="001E1EF3"/>
    <w:rsid w:val="001E2067"/>
    <w:rsid w:val="001E219C"/>
    <w:rsid w:val="001E2351"/>
    <w:rsid w:val="001E286A"/>
    <w:rsid w:val="001E2914"/>
    <w:rsid w:val="001E296D"/>
    <w:rsid w:val="001E29DC"/>
    <w:rsid w:val="001E2B2B"/>
    <w:rsid w:val="001E2D4D"/>
    <w:rsid w:val="001E2F75"/>
    <w:rsid w:val="001E2FF8"/>
    <w:rsid w:val="001E313E"/>
    <w:rsid w:val="001E33CA"/>
    <w:rsid w:val="001E34A0"/>
    <w:rsid w:val="001E35E2"/>
    <w:rsid w:val="001E35FE"/>
    <w:rsid w:val="001E395D"/>
    <w:rsid w:val="001E3B86"/>
    <w:rsid w:val="001E3CAE"/>
    <w:rsid w:val="001E3DAD"/>
    <w:rsid w:val="001E3F1F"/>
    <w:rsid w:val="001E4074"/>
    <w:rsid w:val="001E47E2"/>
    <w:rsid w:val="001E498D"/>
    <w:rsid w:val="001E49D4"/>
    <w:rsid w:val="001E4A74"/>
    <w:rsid w:val="001E4A84"/>
    <w:rsid w:val="001E4AF5"/>
    <w:rsid w:val="001E4CE0"/>
    <w:rsid w:val="001E4D11"/>
    <w:rsid w:val="001E4DDE"/>
    <w:rsid w:val="001E519D"/>
    <w:rsid w:val="001E54D8"/>
    <w:rsid w:val="001E5759"/>
    <w:rsid w:val="001E6235"/>
    <w:rsid w:val="001E688B"/>
    <w:rsid w:val="001E693A"/>
    <w:rsid w:val="001E6A3E"/>
    <w:rsid w:val="001E6B15"/>
    <w:rsid w:val="001E6B9F"/>
    <w:rsid w:val="001E6C06"/>
    <w:rsid w:val="001E7010"/>
    <w:rsid w:val="001E70B9"/>
    <w:rsid w:val="001E71C5"/>
    <w:rsid w:val="001E73FF"/>
    <w:rsid w:val="001E7772"/>
    <w:rsid w:val="001E779D"/>
    <w:rsid w:val="001E77B0"/>
    <w:rsid w:val="001E77CB"/>
    <w:rsid w:val="001E77F7"/>
    <w:rsid w:val="001E7868"/>
    <w:rsid w:val="001E788E"/>
    <w:rsid w:val="001E7A12"/>
    <w:rsid w:val="001E7B9E"/>
    <w:rsid w:val="001E7C2B"/>
    <w:rsid w:val="001E7CE3"/>
    <w:rsid w:val="001F01AE"/>
    <w:rsid w:val="001F0655"/>
    <w:rsid w:val="001F0715"/>
    <w:rsid w:val="001F0777"/>
    <w:rsid w:val="001F0902"/>
    <w:rsid w:val="001F0B5C"/>
    <w:rsid w:val="001F0BC1"/>
    <w:rsid w:val="001F0F05"/>
    <w:rsid w:val="001F1137"/>
    <w:rsid w:val="001F114B"/>
    <w:rsid w:val="001F119B"/>
    <w:rsid w:val="001F14B7"/>
    <w:rsid w:val="001F1571"/>
    <w:rsid w:val="001F1926"/>
    <w:rsid w:val="001F1B43"/>
    <w:rsid w:val="001F1CC4"/>
    <w:rsid w:val="001F1CE1"/>
    <w:rsid w:val="001F1DF0"/>
    <w:rsid w:val="001F20EA"/>
    <w:rsid w:val="001F2104"/>
    <w:rsid w:val="001F21F9"/>
    <w:rsid w:val="001F2247"/>
    <w:rsid w:val="001F22AC"/>
    <w:rsid w:val="001F2361"/>
    <w:rsid w:val="001F25A2"/>
    <w:rsid w:val="001F26C1"/>
    <w:rsid w:val="001F2729"/>
    <w:rsid w:val="001F27EF"/>
    <w:rsid w:val="001F29A3"/>
    <w:rsid w:val="001F2A34"/>
    <w:rsid w:val="001F2BC0"/>
    <w:rsid w:val="001F2D5A"/>
    <w:rsid w:val="001F313B"/>
    <w:rsid w:val="001F3271"/>
    <w:rsid w:val="001F3286"/>
    <w:rsid w:val="001F329F"/>
    <w:rsid w:val="001F32D5"/>
    <w:rsid w:val="001F337F"/>
    <w:rsid w:val="001F33CE"/>
    <w:rsid w:val="001F3429"/>
    <w:rsid w:val="001F3436"/>
    <w:rsid w:val="001F371A"/>
    <w:rsid w:val="001F3743"/>
    <w:rsid w:val="001F37AE"/>
    <w:rsid w:val="001F3839"/>
    <w:rsid w:val="001F3986"/>
    <w:rsid w:val="001F3F2E"/>
    <w:rsid w:val="001F40E1"/>
    <w:rsid w:val="001F4130"/>
    <w:rsid w:val="001F425A"/>
    <w:rsid w:val="001F43D9"/>
    <w:rsid w:val="001F45C9"/>
    <w:rsid w:val="001F46EF"/>
    <w:rsid w:val="001F4879"/>
    <w:rsid w:val="001F4911"/>
    <w:rsid w:val="001F4A20"/>
    <w:rsid w:val="001F4AEF"/>
    <w:rsid w:val="001F4EA1"/>
    <w:rsid w:val="001F4FA2"/>
    <w:rsid w:val="001F5219"/>
    <w:rsid w:val="001F52D5"/>
    <w:rsid w:val="001F52DE"/>
    <w:rsid w:val="001F52FF"/>
    <w:rsid w:val="001F531C"/>
    <w:rsid w:val="001F5404"/>
    <w:rsid w:val="001F5722"/>
    <w:rsid w:val="001F589E"/>
    <w:rsid w:val="001F58E1"/>
    <w:rsid w:val="001F5959"/>
    <w:rsid w:val="001F5BFE"/>
    <w:rsid w:val="001F5D4F"/>
    <w:rsid w:val="001F60EB"/>
    <w:rsid w:val="001F631B"/>
    <w:rsid w:val="001F6669"/>
    <w:rsid w:val="001F66B7"/>
    <w:rsid w:val="001F6831"/>
    <w:rsid w:val="001F6C4B"/>
    <w:rsid w:val="001F6D34"/>
    <w:rsid w:val="001F7132"/>
    <w:rsid w:val="001F7192"/>
    <w:rsid w:val="001F7251"/>
    <w:rsid w:val="001F7294"/>
    <w:rsid w:val="001F72C4"/>
    <w:rsid w:val="001F735B"/>
    <w:rsid w:val="001F74BC"/>
    <w:rsid w:val="001F75F9"/>
    <w:rsid w:val="001F766D"/>
    <w:rsid w:val="001F7745"/>
    <w:rsid w:val="001F7BFF"/>
    <w:rsid w:val="001F7C89"/>
    <w:rsid w:val="001F7C8C"/>
    <w:rsid w:val="001F7CEC"/>
    <w:rsid w:val="001F7DC7"/>
    <w:rsid w:val="001F7E1F"/>
    <w:rsid w:val="001F7ED3"/>
    <w:rsid w:val="001F7F8F"/>
    <w:rsid w:val="001F7F93"/>
    <w:rsid w:val="001F7F9D"/>
    <w:rsid w:val="002003B2"/>
    <w:rsid w:val="00200593"/>
    <w:rsid w:val="002006EF"/>
    <w:rsid w:val="00200855"/>
    <w:rsid w:val="002008A3"/>
    <w:rsid w:val="002008B7"/>
    <w:rsid w:val="002008C7"/>
    <w:rsid w:val="00200A5B"/>
    <w:rsid w:val="00200D0A"/>
    <w:rsid w:val="00200E24"/>
    <w:rsid w:val="00201585"/>
    <w:rsid w:val="00201656"/>
    <w:rsid w:val="0020182A"/>
    <w:rsid w:val="0020193C"/>
    <w:rsid w:val="00201BA4"/>
    <w:rsid w:val="00201BA6"/>
    <w:rsid w:val="00201F33"/>
    <w:rsid w:val="00202513"/>
    <w:rsid w:val="002025E5"/>
    <w:rsid w:val="0020265A"/>
    <w:rsid w:val="0020265E"/>
    <w:rsid w:val="0020275C"/>
    <w:rsid w:val="00202846"/>
    <w:rsid w:val="002028B9"/>
    <w:rsid w:val="00202BF5"/>
    <w:rsid w:val="00202D44"/>
    <w:rsid w:val="00203325"/>
    <w:rsid w:val="00203417"/>
    <w:rsid w:val="00203677"/>
    <w:rsid w:val="002036DA"/>
    <w:rsid w:val="00203757"/>
    <w:rsid w:val="00203A2F"/>
    <w:rsid w:val="00203AFF"/>
    <w:rsid w:val="00203B50"/>
    <w:rsid w:val="00203BB4"/>
    <w:rsid w:val="00203BD1"/>
    <w:rsid w:val="00203C01"/>
    <w:rsid w:val="00203CB1"/>
    <w:rsid w:val="00203D0D"/>
    <w:rsid w:val="00203D1F"/>
    <w:rsid w:val="002040CD"/>
    <w:rsid w:val="002040F7"/>
    <w:rsid w:val="00204341"/>
    <w:rsid w:val="0020443F"/>
    <w:rsid w:val="0020451E"/>
    <w:rsid w:val="002045C2"/>
    <w:rsid w:val="00204761"/>
    <w:rsid w:val="00204A62"/>
    <w:rsid w:val="00204B73"/>
    <w:rsid w:val="00204BEA"/>
    <w:rsid w:val="00204E18"/>
    <w:rsid w:val="00204E44"/>
    <w:rsid w:val="00204E85"/>
    <w:rsid w:val="00204F8A"/>
    <w:rsid w:val="00205118"/>
    <w:rsid w:val="002051AD"/>
    <w:rsid w:val="002054D9"/>
    <w:rsid w:val="00205D1B"/>
    <w:rsid w:val="00205E89"/>
    <w:rsid w:val="002061F5"/>
    <w:rsid w:val="00206371"/>
    <w:rsid w:val="00206518"/>
    <w:rsid w:val="002065A3"/>
    <w:rsid w:val="0020672C"/>
    <w:rsid w:val="0020679C"/>
    <w:rsid w:val="002067C2"/>
    <w:rsid w:val="002069CE"/>
    <w:rsid w:val="00206BA3"/>
    <w:rsid w:val="00206C8A"/>
    <w:rsid w:val="00206E16"/>
    <w:rsid w:val="00206E3D"/>
    <w:rsid w:val="00206FB9"/>
    <w:rsid w:val="0020714A"/>
    <w:rsid w:val="0020715B"/>
    <w:rsid w:val="002071D0"/>
    <w:rsid w:val="00207261"/>
    <w:rsid w:val="00207617"/>
    <w:rsid w:val="00207651"/>
    <w:rsid w:val="002078C2"/>
    <w:rsid w:val="002078D9"/>
    <w:rsid w:val="002079F8"/>
    <w:rsid w:val="002100BE"/>
    <w:rsid w:val="00210113"/>
    <w:rsid w:val="0021032A"/>
    <w:rsid w:val="0021038A"/>
    <w:rsid w:val="00210459"/>
    <w:rsid w:val="0021048F"/>
    <w:rsid w:val="0021078F"/>
    <w:rsid w:val="002107D6"/>
    <w:rsid w:val="00210959"/>
    <w:rsid w:val="00210A18"/>
    <w:rsid w:val="00210B25"/>
    <w:rsid w:val="00210B43"/>
    <w:rsid w:val="00210BEF"/>
    <w:rsid w:val="00210CEC"/>
    <w:rsid w:val="00210CFC"/>
    <w:rsid w:val="00210EB2"/>
    <w:rsid w:val="00210EC8"/>
    <w:rsid w:val="00210F83"/>
    <w:rsid w:val="00211534"/>
    <w:rsid w:val="00211645"/>
    <w:rsid w:val="002118C2"/>
    <w:rsid w:val="002119CF"/>
    <w:rsid w:val="00211C5A"/>
    <w:rsid w:val="00211D5B"/>
    <w:rsid w:val="0021263E"/>
    <w:rsid w:val="0021268F"/>
    <w:rsid w:val="002129A3"/>
    <w:rsid w:val="00212A2B"/>
    <w:rsid w:val="00212BDB"/>
    <w:rsid w:val="00212D9A"/>
    <w:rsid w:val="00212DC1"/>
    <w:rsid w:val="00212EA6"/>
    <w:rsid w:val="00212FF4"/>
    <w:rsid w:val="00213111"/>
    <w:rsid w:val="00213169"/>
    <w:rsid w:val="002132A1"/>
    <w:rsid w:val="002132F3"/>
    <w:rsid w:val="0021354B"/>
    <w:rsid w:val="0021364B"/>
    <w:rsid w:val="0021388C"/>
    <w:rsid w:val="00213903"/>
    <w:rsid w:val="0021398D"/>
    <w:rsid w:val="00213AB0"/>
    <w:rsid w:val="00213FE0"/>
    <w:rsid w:val="00214058"/>
    <w:rsid w:val="002140FC"/>
    <w:rsid w:val="00214195"/>
    <w:rsid w:val="002142E6"/>
    <w:rsid w:val="00214378"/>
    <w:rsid w:val="002145D0"/>
    <w:rsid w:val="00214857"/>
    <w:rsid w:val="00214980"/>
    <w:rsid w:val="0021499C"/>
    <w:rsid w:val="00214AD9"/>
    <w:rsid w:val="00214B92"/>
    <w:rsid w:val="00214C30"/>
    <w:rsid w:val="00214CB0"/>
    <w:rsid w:val="00215128"/>
    <w:rsid w:val="0021523E"/>
    <w:rsid w:val="00215252"/>
    <w:rsid w:val="002156CF"/>
    <w:rsid w:val="00215B89"/>
    <w:rsid w:val="00215E70"/>
    <w:rsid w:val="00216121"/>
    <w:rsid w:val="00216258"/>
    <w:rsid w:val="00216369"/>
    <w:rsid w:val="00216517"/>
    <w:rsid w:val="00216626"/>
    <w:rsid w:val="00216627"/>
    <w:rsid w:val="0021679A"/>
    <w:rsid w:val="00216970"/>
    <w:rsid w:val="00216B19"/>
    <w:rsid w:val="00216B82"/>
    <w:rsid w:val="00216C41"/>
    <w:rsid w:val="00216EF9"/>
    <w:rsid w:val="002174CF"/>
    <w:rsid w:val="0021766A"/>
    <w:rsid w:val="0021767A"/>
    <w:rsid w:val="00217C43"/>
    <w:rsid w:val="00217DAB"/>
    <w:rsid w:val="002202B6"/>
    <w:rsid w:val="002202E3"/>
    <w:rsid w:val="002204FA"/>
    <w:rsid w:val="00220C73"/>
    <w:rsid w:val="00220E92"/>
    <w:rsid w:val="00220FE7"/>
    <w:rsid w:val="00221181"/>
    <w:rsid w:val="00221183"/>
    <w:rsid w:val="002211E9"/>
    <w:rsid w:val="0022163B"/>
    <w:rsid w:val="002216DB"/>
    <w:rsid w:val="00221751"/>
    <w:rsid w:val="00221814"/>
    <w:rsid w:val="00221887"/>
    <w:rsid w:val="00221BFE"/>
    <w:rsid w:val="00221C20"/>
    <w:rsid w:val="00221EC9"/>
    <w:rsid w:val="0022210A"/>
    <w:rsid w:val="00222218"/>
    <w:rsid w:val="002224A8"/>
    <w:rsid w:val="0022288F"/>
    <w:rsid w:val="00222A5E"/>
    <w:rsid w:val="00222B20"/>
    <w:rsid w:val="00222C6C"/>
    <w:rsid w:val="00222EAD"/>
    <w:rsid w:val="00222FAB"/>
    <w:rsid w:val="00222FB5"/>
    <w:rsid w:val="00223222"/>
    <w:rsid w:val="0022337F"/>
    <w:rsid w:val="002235EE"/>
    <w:rsid w:val="002237FF"/>
    <w:rsid w:val="0022394F"/>
    <w:rsid w:val="00223D9B"/>
    <w:rsid w:val="0022424C"/>
    <w:rsid w:val="0022424F"/>
    <w:rsid w:val="00224369"/>
    <w:rsid w:val="00224378"/>
    <w:rsid w:val="0022445A"/>
    <w:rsid w:val="002245E9"/>
    <w:rsid w:val="0022468A"/>
    <w:rsid w:val="002246BF"/>
    <w:rsid w:val="00224935"/>
    <w:rsid w:val="00224FF2"/>
    <w:rsid w:val="00225284"/>
    <w:rsid w:val="002252C1"/>
    <w:rsid w:val="002252C2"/>
    <w:rsid w:val="00225419"/>
    <w:rsid w:val="00225442"/>
    <w:rsid w:val="00225453"/>
    <w:rsid w:val="0022555F"/>
    <w:rsid w:val="00225577"/>
    <w:rsid w:val="002255F8"/>
    <w:rsid w:val="0022577F"/>
    <w:rsid w:val="00225B17"/>
    <w:rsid w:val="00225B4E"/>
    <w:rsid w:val="002267AC"/>
    <w:rsid w:val="0022682D"/>
    <w:rsid w:val="0022688C"/>
    <w:rsid w:val="00226A9A"/>
    <w:rsid w:val="00226AF2"/>
    <w:rsid w:val="00226E58"/>
    <w:rsid w:val="0022706F"/>
    <w:rsid w:val="002272F6"/>
    <w:rsid w:val="0022736C"/>
    <w:rsid w:val="00227560"/>
    <w:rsid w:val="0022780C"/>
    <w:rsid w:val="00227B01"/>
    <w:rsid w:val="00227C22"/>
    <w:rsid w:val="00227C9F"/>
    <w:rsid w:val="002304BB"/>
    <w:rsid w:val="00230752"/>
    <w:rsid w:val="00230A1E"/>
    <w:rsid w:val="00230C16"/>
    <w:rsid w:val="00230D89"/>
    <w:rsid w:val="00230E82"/>
    <w:rsid w:val="00230F1C"/>
    <w:rsid w:val="0023113C"/>
    <w:rsid w:val="002311FB"/>
    <w:rsid w:val="00231460"/>
    <w:rsid w:val="002315A6"/>
    <w:rsid w:val="002315C6"/>
    <w:rsid w:val="002316D3"/>
    <w:rsid w:val="002316FE"/>
    <w:rsid w:val="002320B0"/>
    <w:rsid w:val="00232120"/>
    <w:rsid w:val="002323CE"/>
    <w:rsid w:val="0023265D"/>
    <w:rsid w:val="00232684"/>
    <w:rsid w:val="002329C3"/>
    <w:rsid w:val="00232A65"/>
    <w:rsid w:val="00232A71"/>
    <w:rsid w:val="00232BCC"/>
    <w:rsid w:val="00232C2A"/>
    <w:rsid w:val="00232C92"/>
    <w:rsid w:val="00232E1E"/>
    <w:rsid w:val="002330A4"/>
    <w:rsid w:val="00233183"/>
    <w:rsid w:val="00233239"/>
    <w:rsid w:val="00233386"/>
    <w:rsid w:val="00233499"/>
    <w:rsid w:val="002334D8"/>
    <w:rsid w:val="00233556"/>
    <w:rsid w:val="002336D3"/>
    <w:rsid w:val="0023377F"/>
    <w:rsid w:val="002337BC"/>
    <w:rsid w:val="00233846"/>
    <w:rsid w:val="002338A7"/>
    <w:rsid w:val="002338C2"/>
    <w:rsid w:val="002338FC"/>
    <w:rsid w:val="0023390E"/>
    <w:rsid w:val="00233A64"/>
    <w:rsid w:val="00233A6D"/>
    <w:rsid w:val="00233ACD"/>
    <w:rsid w:val="00233C24"/>
    <w:rsid w:val="00233C90"/>
    <w:rsid w:val="00233C9A"/>
    <w:rsid w:val="00233D46"/>
    <w:rsid w:val="00233E1B"/>
    <w:rsid w:val="00233E99"/>
    <w:rsid w:val="00233FB8"/>
    <w:rsid w:val="00233FC2"/>
    <w:rsid w:val="0023462F"/>
    <w:rsid w:val="002347CD"/>
    <w:rsid w:val="0023487A"/>
    <w:rsid w:val="002349A1"/>
    <w:rsid w:val="002349B5"/>
    <w:rsid w:val="002349D9"/>
    <w:rsid w:val="00234EB0"/>
    <w:rsid w:val="00235072"/>
    <w:rsid w:val="002350EA"/>
    <w:rsid w:val="0023526E"/>
    <w:rsid w:val="00235318"/>
    <w:rsid w:val="0023539F"/>
    <w:rsid w:val="0023547F"/>
    <w:rsid w:val="00235710"/>
    <w:rsid w:val="00235AA4"/>
    <w:rsid w:val="00235ACC"/>
    <w:rsid w:val="00235D00"/>
    <w:rsid w:val="00235FB3"/>
    <w:rsid w:val="0023619E"/>
    <w:rsid w:val="002362BA"/>
    <w:rsid w:val="002364A6"/>
    <w:rsid w:val="002366BE"/>
    <w:rsid w:val="002366FD"/>
    <w:rsid w:val="00236BD3"/>
    <w:rsid w:val="00236E22"/>
    <w:rsid w:val="00237042"/>
    <w:rsid w:val="00237055"/>
    <w:rsid w:val="00237300"/>
    <w:rsid w:val="0023731D"/>
    <w:rsid w:val="002374ED"/>
    <w:rsid w:val="00237563"/>
    <w:rsid w:val="00237715"/>
    <w:rsid w:val="00237788"/>
    <w:rsid w:val="00237CFD"/>
    <w:rsid w:val="00237EEC"/>
    <w:rsid w:val="00240634"/>
    <w:rsid w:val="00240799"/>
    <w:rsid w:val="002408E8"/>
    <w:rsid w:val="002408FA"/>
    <w:rsid w:val="00240AE6"/>
    <w:rsid w:val="00240AEB"/>
    <w:rsid w:val="00240B85"/>
    <w:rsid w:val="00240BF4"/>
    <w:rsid w:val="00240D0A"/>
    <w:rsid w:val="00240D2C"/>
    <w:rsid w:val="00240D46"/>
    <w:rsid w:val="00241092"/>
    <w:rsid w:val="00241539"/>
    <w:rsid w:val="0024195E"/>
    <w:rsid w:val="00241C81"/>
    <w:rsid w:val="00241D95"/>
    <w:rsid w:val="00242431"/>
    <w:rsid w:val="002425F6"/>
    <w:rsid w:val="0024286F"/>
    <w:rsid w:val="00242955"/>
    <w:rsid w:val="002429CF"/>
    <w:rsid w:val="00242A78"/>
    <w:rsid w:val="00242AEE"/>
    <w:rsid w:val="00243203"/>
    <w:rsid w:val="002432CF"/>
    <w:rsid w:val="002434D4"/>
    <w:rsid w:val="00243763"/>
    <w:rsid w:val="002439B5"/>
    <w:rsid w:val="002439C3"/>
    <w:rsid w:val="00243B2E"/>
    <w:rsid w:val="00243EFE"/>
    <w:rsid w:val="0024401F"/>
    <w:rsid w:val="002444F2"/>
    <w:rsid w:val="002447D1"/>
    <w:rsid w:val="00244B44"/>
    <w:rsid w:val="00245429"/>
    <w:rsid w:val="0024554E"/>
    <w:rsid w:val="00245C66"/>
    <w:rsid w:val="00245C6E"/>
    <w:rsid w:val="00245C7A"/>
    <w:rsid w:val="00245E45"/>
    <w:rsid w:val="00245F06"/>
    <w:rsid w:val="0024625E"/>
    <w:rsid w:val="00246322"/>
    <w:rsid w:val="00246349"/>
    <w:rsid w:val="002463F3"/>
    <w:rsid w:val="00246710"/>
    <w:rsid w:val="002467A5"/>
    <w:rsid w:val="00246B98"/>
    <w:rsid w:val="00246B9D"/>
    <w:rsid w:val="00246C34"/>
    <w:rsid w:val="00246C3B"/>
    <w:rsid w:val="00247198"/>
    <w:rsid w:val="002471FF"/>
    <w:rsid w:val="002479EF"/>
    <w:rsid w:val="00247CBE"/>
    <w:rsid w:val="00247F66"/>
    <w:rsid w:val="002500B8"/>
    <w:rsid w:val="002504E6"/>
    <w:rsid w:val="00250545"/>
    <w:rsid w:val="00250547"/>
    <w:rsid w:val="00250876"/>
    <w:rsid w:val="00250C61"/>
    <w:rsid w:val="00250E9D"/>
    <w:rsid w:val="00251172"/>
    <w:rsid w:val="002511A4"/>
    <w:rsid w:val="00251514"/>
    <w:rsid w:val="002516CD"/>
    <w:rsid w:val="00251830"/>
    <w:rsid w:val="00251A5B"/>
    <w:rsid w:val="00251B6C"/>
    <w:rsid w:val="00251BA0"/>
    <w:rsid w:val="00251D57"/>
    <w:rsid w:val="00251DEE"/>
    <w:rsid w:val="002529E9"/>
    <w:rsid w:val="00252A43"/>
    <w:rsid w:val="00252BD6"/>
    <w:rsid w:val="00252D76"/>
    <w:rsid w:val="00252EFE"/>
    <w:rsid w:val="00252FCE"/>
    <w:rsid w:val="00253280"/>
    <w:rsid w:val="002532F2"/>
    <w:rsid w:val="00253390"/>
    <w:rsid w:val="002534E5"/>
    <w:rsid w:val="00253725"/>
    <w:rsid w:val="00253812"/>
    <w:rsid w:val="00253A23"/>
    <w:rsid w:val="00253E42"/>
    <w:rsid w:val="002543D7"/>
    <w:rsid w:val="00254AE1"/>
    <w:rsid w:val="00254C5F"/>
    <w:rsid w:val="00254F82"/>
    <w:rsid w:val="00255024"/>
    <w:rsid w:val="0025506A"/>
    <w:rsid w:val="0025530F"/>
    <w:rsid w:val="00255327"/>
    <w:rsid w:val="002553CA"/>
    <w:rsid w:val="00255477"/>
    <w:rsid w:val="00255A2B"/>
    <w:rsid w:val="0025647D"/>
    <w:rsid w:val="002567AA"/>
    <w:rsid w:val="00256980"/>
    <w:rsid w:val="002569FD"/>
    <w:rsid w:val="00256AEA"/>
    <w:rsid w:val="00256DFC"/>
    <w:rsid w:val="002570BF"/>
    <w:rsid w:val="002571F3"/>
    <w:rsid w:val="0025722F"/>
    <w:rsid w:val="0025727E"/>
    <w:rsid w:val="0025794E"/>
    <w:rsid w:val="002579E4"/>
    <w:rsid w:val="00257B22"/>
    <w:rsid w:val="00257B63"/>
    <w:rsid w:val="00257C13"/>
    <w:rsid w:val="00257D8E"/>
    <w:rsid w:val="00257F40"/>
    <w:rsid w:val="00257FBC"/>
    <w:rsid w:val="00260029"/>
    <w:rsid w:val="002600E1"/>
    <w:rsid w:val="0026028B"/>
    <w:rsid w:val="00260299"/>
    <w:rsid w:val="002605DE"/>
    <w:rsid w:val="002609B1"/>
    <w:rsid w:val="00260CBA"/>
    <w:rsid w:val="00260DB8"/>
    <w:rsid w:val="00260E41"/>
    <w:rsid w:val="002611DB"/>
    <w:rsid w:val="0026127A"/>
    <w:rsid w:val="002612DE"/>
    <w:rsid w:val="002612EB"/>
    <w:rsid w:val="00261343"/>
    <w:rsid w:val="0026147C"/>
    <w:rsid w:val="002615D8"/>
    <w:rsid w:val="00261A90"/>
    <w:rsid w:val="00261C78"/>
    <w:rsid w:val="00261CD2"/>
    <w:rsid w:val="00261D50"/>
    <w:rsid w:val="00261E40"/>
    <w:rsid w:val="00261E65"/>
    <w:rsid w:val="00261FEA"/>
    <w:rsid w:val="0026206A"/>
    <w:rsid w:val="00262239"/>
    <w:rsid w:val="0026233C"/>
    <w:rsid w:val="002623A3"/>
    <w:rsid w:val="00262523"/>
    <w:rsid w:val="002627D5"/>
    <w:rsid w:val="00262896"/>
    <w:rsid w:val="00262982"/>
    <w:rsid w:val="00262B88"/>
    <w:rsid w:val="00262EB8"/>
    <w:rsid w:val="0026300F"/>
    <w:rsid w:val="00263048"/>
    <w:rsid w:val="00263302"/>
    <w:rsid w:val="00263537"/>
    <w:rsid w:val="0026378C"/>
    <w:rsid w:val="00263C54"/>
    <w:rsid w:val="00263CDE"/>
    <w:rsid w:val="00264178"/>
    <w:rsid w:val="00264270"/>
    <w:rsid w:val="0026441F"/>
    <w:rsid w:val="002644A8"/>
    <w:rsid w:val="002644BD"/>
    <w:rsid w:val="00264670"/>
    <w:rsid w:val="002646C2"/>
    <w:rsid w:val="00264786"/>
    <w:rsid w:val="00264B60"/>
    <w:rsid w:val="0026521E"/>
    <w:rsid w:val="002652BF"/>
    <w:rsid w:val="002654DC"/>
    <w:rsid w:val="00265551"/>
    <w:rsid w:val="00265770"/>
    <w:rsid w:val="0026577E"/>
    <w:rsid w:val="00265849"/>
    <w:rsid w:val="002658BA"/>
    <w:rsid w:val="002658CE"/>
    <w:rsid w:val="00265BAC"/>
    <w:rsid w:val="00265C80"/>
    <w:rsid w:val="00265DC2"/>
    <w:rsid w:val="00266176"/>
    <w:rsid w:val="00266198"/>
    <w:rsid w:val="002662AF"/>
    <w:rsid w:val="00266454"/>
    <w:rsid w:val="002664B0"/>
    <w:rsid w:val="00266608"/>
    <w:rsid w:val="0026669E"/>
    <w:rsid w:val="00266730"/>
    <w:rsid w:val="0026679F"/>
    <w:rsid w:val="002668B1"/>
    <w:rsid w:val="0026693F"/>
    <w:rsid w:val="002669A5"/>
    <w:rsid w:val="00266B98"/>
    <w:rsid w:val="00266EEA"/>
    <w:rsid w:val="00266F2E"/>
    <w:rsid w:val="002670C2"/>
    <w:rsid w:val="002670F5"/>
    <w:rsid w:val="00267251"/>
    <w:rsid w:val="002673E8"/>
    <w:rsid w:val="0026740D"/>
    <w:rsid w:val="002675F2"/>
    <w:rsid w:val="0026763A"/>
    <w:rsid w:val="00267785"/>
    <w:rsid w:val="00267866"/>
    <w:rsid w:val="00267B6F"/>
    <w:rsid w:val="00267B9A"/>
    <w:rsid w:val="00267C98"/>
    <w:rsid w:val="00267CCB"/>
    <w:rsid w:val="0027034F"/>
    <w:rsid w:val="00270657"/>
    <w:rsid w:val="002709D7"/>
    <w:rsid w:val="00270F80"/>
    <w:rsid w:val="00271035"/>
    <w:rsid w:val="00271338"/>
    <w:rsid w:val="00271581"/>
    <w:rsid w:val="00271B42"/>
    <w:rsid w:val="00271B58"/>
    <w:rsid w:val="00271D46"/>
    <w:rsid w:val="00271D4B"/>
    <w:rsid w:val="0027232A"/>
    <w:rsid w:val="00272777"/>
    <w:rsid w:val="002728F6"/>
    <w:rsid w:val="00272C50"/>
    <w:rsid w:val="00273231"/>
    <w:rsid w:val="00273496"/>
    <w:rsid w:val="002735C9"/>
    <w:rsid w:val="002735E3"/>
    <w:rsid w:val="0027360B"/>
    <w:rsid w:val="00273731"/>
    <w:rsid w:val="0027396F"/>
    <w:rsid w:val="00273AB7"/>
    <w:rsid w:val="00273F7E"/>
    <w:rsid w:val="00274120"/>
    <w:rsid w:val="002742E8"/>
    <w:rsid w:val="00274481"/>
    <w:rsid w:val="002744E1"/>
    <w:rsid w:val="00274512"/>
    <w:rsid w:val="002747F9"/>
    <w:rsid w:val="0027499C"/>
    <w:rsid w:val="00274F09"/>
    <w:rsid w:val="0027509E"/>
    <w:rsid w:val="00275147"/>
    <w:rsid w:val="0027516A"/>
    <w:rsid w:val="00275665"/>
    <w:rsid w:val="0027566C"/>
    <w:rsid w:val="00275B0A"/>
    <w:rsid w:val="00275B42"/>
    <w:rsid w:val="00275B7D"/>
    <w:rsid w:val="00275C45"/>
    <w:rsid w:val="00275DFB"/>
    <w:rsid w:val="00275E9A"/>
    <w:rsid w:val="0027604E"/>
    <w:rsid w:val="002760AD"/>
    <w:rsid w:val="0027649D"/>
    <w:rsid w:val="0027665E"/>
    <w:rsid w:val="00276890"/>
    <w:rsid w:val="002769BD"/>
    <w:rsid w:val="00276A83"/>
    <w:rsid w:val="00276B17"/>
    <w:rsid w:val="00276B90"/>
    <w:rsid w:val="00276CF2"/>
    <w:rsid w:val="00277245"/>
    <w:rsid w:val="002772B0"/>
    <w:rsid w:val="00277530"/>
    <w:rsid w:val="00277581"/>
    <w:rsid w:val="00277639"/>
    <w:rsid w:val="0027774B"/>
    <w:rsid w:val="002779CA"/>
    <w:rsid w:val="00277B4B"/>
    <w:rsid w:val="00277D12"/>
    <w:rsid w:val="00280004"/>
    <w:rsid w:val="00280463"/>
    <w:rsid w:val="002808B5"/>
    <w:rsid w:val="0028099D"/>
    <w:rsid w:val="00281174"/>
    <w:rsid w:val="0028137B"/>
    <w:rsid w:val="00281422"/>
    <w:rsid w:val="00281438"/>
    <w:rsid w:val="00281885"/>
    <w:rsid w:val="00281A6E"/>
    <w:rsid w:val="00281A74"/>
    <w:rsid w:val="00281B17"/>
    <w:rsid w:val="00281B98"/>
    <w:rsid w:val="00281D6B"/>
    <w:rsid w:val="00281DA8"/>
    <w:rsid w:val="00281E3B"/>
    <w:rsid w:val="0028220D"/>
    <w:rsid w:val="002823E1"/>
    <w:rsid w:val="0028249F"/>
    <w:rsid w:val="0028263D"/>
    <w:rsid w:val="0028273C"/>
    <w:rsid w:val="002827E6"/>
    <w:rsid w:val="00282833"/>
    <w:rsid w:val="002829C5"/>
    <w:rsid w:val="00282C4E"/>
    <w:rsid w:val="00282C5D"/>
    <w:rsid w:val="00282D40"/>
    <w:rsid w:val="00282E37"/>
    <w:rsid w:val="00282F99"/>
    <w:rsid w:val="00283081"/>
    <w:rsid w:val="002835FE"/>
    <w:rsid w:val="0028382E"/>
    <w:rsid w:val="002839AA"/>
    <w:rsid w:val="00283A4B"/>
    <w:rsid w:val="00283B38"/>
    <w:rsid w:val="00283B45"/>
    <w:rsid w:val="00283BE8"/>
    <w:rsid w:val="002840CA"/>
    <w:rsid w:val="00284597"/>
    <w:rsid w:val="002845A3"/>
    <w:rsid w:val="00284796"/>
    <w:rsid w:val="00284D11"/>
    <w:rsid w:val="00285084"/>
    <w:rsid w:val="00285120"/>
    <w:rsid w:val="00285171"/>
    <w:rsid w:val="0028528E"/>
    <w:rsid w:val="002852E2"/>
    <w:rsid w:val="002852E7"/>
    <w:rsid w:val="0028530A"/>
    <w:rsid w:val="00285417"/>
    <w:rsid w:val="002856E9"/>
    <w:rsid w:val="00285E7D"/>
    <w:rsid w:val="00285F03"/>
    <w:rsid w:val="0028619C"/>
    <w:rsid w:val="002863F5"/>
    <w:rsid w:val="002868BE"/>
    <w:rsid w:val="00286990"/>
    <w:rsid w:val="00286D29"/>
    <w:rsid w:val="00286F77"/>
    <w:rsid w:val="002872DF"/>
    <w:rsid w:val="00287349"/>
    <w:rsid w:val="0028738F"/>
    <w:rsid w:val="00287431"/>
    <w:rsid w:val="002878A5"/>
    <w:rsid w:val="00287D94"/>
    <w:rsid w:val="00287DFC"/>
    <w:rsid w:val="002905A9"/>
    <w:rsid w:val="00290818"/>
    <w:rsid w:val="00290B8A"/>
    <w:rsid w:val="00290C81"/>
    <w:rsid w:val="00290D61"/>
    <w:rsid w:val="00290EC2"/>
    <w:rsid w:val="00290F2B"/>
    <w:rsid w:val="00290FA4"/>
    <w:rsid w:val="00291305"/>
    <w:rsid w:val="002914A3"/>
    <w:rsid w:val="00291584"/>
    <w:rsid w:val="002915DE"/>
    <w:rsid w:val="002915F4"/>
    <w:rsid w:val="002917C7"/>
    <w:rsid w:val="00291B1D"/>
    <w:rsid w:val="00291E31"/>
    <w:rsid w:val="00291EAA"/>
    <w:rsid w:val="002921E9"/>
    <w:rsid w:val="00292428"/>
    <w:rsid w:val="00292C41"/>
    <w:rsid w:val="00292D05"/>
    <w:rsid w:val="00292D7A"/>
    <w:rsid w:val="00292F74"/>
    <w:rsid w:val="002930B0"/>
    <w:rsid w:val="002931D7"/>
    <w:rsid w:val="0029371C"/>
    <w:rsid w:val="002937C8"/>
    <w:rsid w:val="00293E1B"/>
    <w:rsid w:val="00293F2A"/>
    <w:rsid w:val="00294008"/>
    <w:rsid w:val="00294361"/>
    <w:rsid w:val="00294375"/>
    <w:rsid w:val="00294446"/>
    <w:rsid w:val="00294898"/>
    <w:rsid w:val="00294BF0"/>
    <w:rsid w:val="00294C30"/>
    <w:rsid w:val="00294D14"/>
    <w:rsid w:val="00294E86"/>
    <w:rsid w:val="00294EC4"/>
    <w:rsid w:val="00294F01"/>
    <w:rsid w:val="00295022"/>
    <w:rsid w:val="0029511F"/>
    <w:rsid w:val="0029566F"/>
    <w:rsid w:val="002956E0"/>
    <w:rsid w:val="00295D56"/>
    <w:rsid w:val="00295DE8"/>
    <w:rsid w:val="002960EF"/>
    <w:rsid w:val="002961A4"/>
    <w:rsid w:val="002961C7"/>
    <w:rsid w:val="00296486"/>
    <w:rsid w:val="002966B2"/>
    <w:rsid w:val="0029676A"/>
    <w:rsid w:val="00296939"/>
    <w:rsid w:val="00296A08"/>
    <w:rsid w:val="00296B3A"/>
    <w:rsid w:val="00296CE4"/>
    <w:rsid w:val="00296D14"/>
    <w:rsid w:val="00296F4C"/>
    <w:rsid w:val="00297107"/>
    <w:rsid w:val="002971C3"/>
    <w:rsid w:val="00297339"/>
    <w:rsid w:val="002977E2"/>
    <w:rsid w:val="00297A49"/>
    <w:rsid w:val="00297C0C"/>
    <w:rsid w:val="00297C4A"/>
    <w:rsid w:val="00297CF9"/>
    <w:rsid w:val="00297D17"/>
    <w:rsid w:val="002A0041"/>
    <w:rsid w:val="002A01C9"/>
    <w:rsid w:val="002A03A3"/>
    <w:rsid w:val="002A0454"/>
    <w:rsid w:val="002A0666"/>
    <w:rsid w:val="002A0814"/>
    <w:rsid w:val="002A085D"/>
    <w:rsid w:val="002A091D"/>
    <w:rsid w:val="002A0D0B"/>
    <w:rsid w:val="002A0D94"/>
    <w:rsid w:val="002A1000"/>
    <w:rsid w:val="002A15E2"/>
    <w:rsid w:val="002A1609"/>
    <w:rsid w:val="002A1677"/>
    <w:rsid w:val="002A1844"/>
    <w:rsid w:val="002A187C"/>
    <w:rsid w:val="002A1901"/>
    <w:rsid w:val="002A1C62"/>
    <w:rsid w:val="002A1DBF"/>
    <w:rsid w:val="002A1DDD"/>
    <w:rsid w:val="002A1F1E"/>
    <w:rsid w:val="002A20B7"/>
    <w:rsid w:val="002A224B"/>
    <w:rsid w:val="002A294D"/>
    <w:rsid w:val="002A2AF1"/>
    <w:rsid w:val="002A308F"/>
    <w:rsid w:val="002A30B4"/>
    <w:rsid w:val="002A31BA"/>
    <w:rsid w:val="002A32CA"/>
    <w:rsid w:val="002A33F2"/>
    <w:rsid w:val="002A3518"/>
    <w:rsid w:val="002A37BE"/>
    <w:rsid w:val="002A386B"/>
    <w:rsid w:val="002A3B26"/>
    <w:rsid w:val="002A3B27"/>
    <w:rsid w:val="002A3C1F"/>
    <w:rsid w:val="002A3E66"/>
    <w:rsid w:val="002A4045"/>
    <w:rsid w:val="002A413A"/>
    <w:rsid w:val="002A416D"/>
    <w:rsid w:val="002A43CE"/>
    <w:rsid w:val="002A444E"/>
    <w:rsid w:val="002A454B"/>
    <w:rsid w:val="002A499B"/>
    <w:rsid w:val="002A4A28"/>
    <w:rsid w:val="002A4BB9"/>
    <w:rsid w:val="002A4D19"/>
    <w:rsid w:val="002A4E4D"/>
    <w:rsid w:val="002A5110"/>
    <w:rsid w:val="002A5277"/>
    <w:rsid w:val="002A53E9"/>
    <w:rsid w:val="002A5448"/>
    <w:rsid w:val="002A545A"/>
    <w:rsid w:val="002A5553"/>
    <w:rsid w:val="002A55DC"/>
    <w:rsid w:val="002A58E8"/>
    <w:rsid w:val="002A5BB8"/>
    <w:rsid w:val="002A5C5B"/>
    <w:rsid w:val="002A5D1F"/>
    <w:rsid w:val="002A5F46"/>
    <w:rsid w:val="002A5FBF"/>
    <w:rsid w:val="002A60B9"/>
    <w:rsid w:val="002A6123"/>
    <w:rsid w:val="002A623F"/>
    <w:rsid w:val="002A62AA"/>
    <w:rsid w:val="002A660F"/>
    <w:rsid w:val="002A66C7"/>
    <w:rsid w:val="002A6B89"/>
    <w:rsid w:val="002A6CC1"/>
    <w:rsid w:val="002A6CDE"/>
    <w:rsid w:val="002A6F81"/>
    <w:rsid w:val="002A707F"/>
    <w:rsid w:val="002A711C"/>
    <w:rsid w:val="002A7279"/>
    <w:rsid w:val="002A746D"/>
    <w:rsid w:val="002A79EF"/>
    <w:rsid w:val="002A7A4C"/>
    <w:rsid w:val="002A7B1F"/>
    <w:rsid w:val="002A7C9B"/>
    <w:rsid w:val="002A7CEE"/>
    <w:rsid w:val="002A7E04"/>
    <w:rsid w:val="002B0022"/>
    <w:rsid w:val="002B025D"/>
    <w:rsid w:val="002B040A"/>
    <w:rsid w:val="002B0422"/>
    <w:rsid w:val="002B0464"/>
    <w:rsid w:val="002B0617"/>
    <w:rsid w:val="002B0716"/>
    <w:rsid w:val="002B076F"/>
    <w:rsid w:val="002B0B42"/>
    <w:rsid w:val="002B0BB3"/>
    <w:rsid w:val="002B0BFC"/>
    <w:rsid w:val="002B0C50"/>
    <w:rsid w:val="002B0C52"/>
    <w:rsid w:val="002B0D7B"/>
    <w:rsid w:val="002B0DDC"/>
    <w:rsid w:val="002B0E20"/>
    <w:rsid w:val="002B0ECA"/>
    <w:rsid w:val="002B1156"/>
    <w:rsid w:val="002B159D"/>
    <w:rsid w:val="002B1813"/>
    <w:rsid w:val="002B1862"/>
    <w:rsid w:val="002B1877"/>
    <w:rsid w:val="002B1881"/>
    <w:rsid w:val="002B1913"/>
    <w:rsid w:val="002B1A7C"/>
    <w:rsid w:val="002B1AA2"/>
    <w:rsid w:val="002B1BC7"/>
    <w:rsid w:val="002B1CE4"/>
    <w:rsid w:val="002B1D68"/>
    <w:rsid w:val="002B1EAA"/>
    <w:rsid w:val="002B23F3"/>
    <w:rsid w:val="002B26CA"/>
    <w:rsid w:val="002B29A8"/>
    <w:rsid w:val="002B2C83"/>
    <w:rsid w:val="002B2F2F"/>
    <w:rsid w:val="002B2FDE"/>
    <w:rsid w:val="002B30B0"/>
    <w:rsid w:val="002B39FE"/>
    <w:rsid w:val="002B3A53"/>
    <w:rsid w:val="002B3BC2"/>
    <w:rsid w:val="002B3F87"/>
    <w:rsid w:val="002B4054"/>
    <w:rsid w:val="002B407E"/>
    <w:rsid w:val="002B4491"/>
    <w:rsid w:val="002B46A1"/>
    <w:rsid w:val="002B487E"/>
    <w:rsid w:val="002B4894"/>
    <w:rsid w:val="002B4C0D"/>
    <w:rsid w:val="002B4C38"/>
    <w:rsid w:val="002B4D37"/>
    <w:rsid w:val="002B4EAB"/>
    <w:rsid w:val="002B50EB"/>
    <w:rsid w:val="002B53C8"/>
    <w:rsid w:val="002B5430"/>
    <w:rsid w:val="002B5468"/>
    <w:rsid w:val="002B54BB"/>
    <w:rsid w:val="002B55A3"/>
    <w:rsid w:val="002B57EB"/>
    <w:rsid w:val="002B583C"/>
    <w:rsid w:val="002B592E"/>
    <w:rsid w:val="002B594C"/>
    <w:rsid w:val="002B595F"/>
    <w:rsid w:val="002B5D4B"/>
    <w:rsid w:val="002B6229"/>
    <w:rsid w:val="002B6272"/>
    <w:rsid w:val="002B65CC"/>
    <w:rsid w:val="002B6A68"/>
    <w:rsid w:val="002B6FD8"/>
    <w:rsid w:val="002B7459"/>
    <w:rsid w:val="002B7464"/>
    <w:rsid w:val="002B74DC"/>
    <w:rsid w:val="002B7535"/>
    <w:rsid w:val="002B79FF"/>
    <w:rsid w:val="002B7AAB"/>
    <w:rsid w:val="002B7CD9"/>
    <w:rsid w:val="002B7E3F"/>
    <w:rsid w:val="002B7E68"/>
    <w:rsid w:val="002C058A"/>
    <w:rsid w:val="002C0E3F"/>
    <w:rsid w:val="002C0E7B"/>
    <w:rsid w:val="002C0EE4"/>
    <w:rsid w:val="002C136C"/>
    <w:rsid w:val="002C15CF"/>
    <w:rsid w:val="002C16CC"/>
    <w:rsid w:val="002C1C43"/>
    <w:rsid w:val="002C1CFC"/>
    <w:rsid w:val="002C1D62"/>
    <w:rsid w:val="002C1E6B"/>
    <w:rsid w:val="002C2058"/>
    <w:rsid w:val="002C2427"/>
    <w:rsid w:val="002C2449"/>
    <w:rsid w:val="002C251E"/>
    <w:rsid w:val="002C2527"/>
    <w:rsid w:val="002C256C"/>
    <w:rsid w:val="002C25E3"/>
    <w:rsid w:val="002C261D"/>
    <w:rsid w:val="002C27E9"/>
    <w:rsid w:val="002C2887"/>
    <w:rsid w:val="002C2A79"/>
    <w:rsid w:val="002C2B78"/>
    <w:rsid w:val="002C2BF3"/>
    <w:rsid w:val="002C2C31"/>
    <w:rsid w:val="002C2CBC"/>
    <w:rsid w:val="002C2DA5"/>
    <w:rsid w:val="002C2F31"/>
    <w:rsid w:val="002C30ED"/>
    <w:rsid w:val="002C331E"/>
    <w:rsid w:val="002C366F"/>
    <w:rsid w:val="002C38EC"/>
    <w:rsid w:val="002C397C"/>
    <w:rsid w:val="002C3C03"/>
    <w:rsid w:val="002C3C66"/>
    <w:rsid w:val="002C43EA"/>
    <w:rsid w:val="002C4605"/>
    <w:rsid w:val="002C4849"/>
    <w:rsid w:val="002C49CB"/>
    <w:rsid w:val="002C4B26"/>
    <w:rsid w:val="002C4B81"/>
    <w:rsid w:val="002C4C88"/>
    <w:rsid w:val="002C4F7C"/>
    <w:rsid w:val="002C4FD2"/>
    <w:rsid w:val="002C52B9"/>
    <w:rsid w:val="002C5359"/>
    <w:rsid w:val="002C551C"/>
    <w:rsid w:val="002C558C"/>
    <w:rsid w:val="002C5947"/>
    <w:rsid w:val="002C5A7A"/>
    <w:rsid w:val="002C5C40"/>
    <w:rsid w:val="002C5CDC"/>
    <w:rsid w:val="002C6157"/>
    <w:rsid w:val="002C61F6"/>
    <w:rsid w:val="002C629C"/>
    <w:rsid w:val="002C62F0"/>
    <w:rsid w:val="002C64F9"/>
    <w:rsid w:val="002C6626"/>
    <w:rsid w:val="002C6637"/>
    <w:rsid w:val="002C664F"/>
    <w:rsid w:val="002C67BB"/>
    <w:rsid w:val="002C691F"/>
    <w:rsid w:val="002C69E1"/>
    <w:rsid w:val="002C70E0"/>
    <w:rsid w:val="002C7160"/>
    <w:rsid w:val="002C7734"/>
    <w:rsid w:val="002C777C"/>
    <w:rsid w:val="002C7CB6"/>
    <w:rsid w:val="002C7FA5"/>
    <w:rsid w:val="002D0076"/>
    <w:rsid w:val="002D00D4"/>
    <w:rsid w:val="002D02AF"/>
    <w:rsid w:val="002D04ED"/>
    <w:rsid w:val="002D051F"/>
    <w:rsid w:val="002D0674"/>
    <w:rsid w:val="002D06F3"/>
    <w:rsid w:val="002D0734"/>
    <w:rsid w:val="002D075F"/>
    <w:rsid w:val="002D0980"/>
    <w:rsid w:val="002D0C6F"/>
    <w:rsid w:val="002D0C98"/>
    <w:rsid w:val="002D0EA0"/>
    <w:rsid w:val="002D10C3"/>
    <w:rsid w:val="002D11C8"/>
    <w:rsid w:val="002D12A8"/>
    <w:rsid w:val="002D15F3"/>
    <w:rsid w:val="002D168D"/>
    <w:rsid w:val="002D1793"/>
    <w:rsid w:val="002D18B3"/>
    <w:rsid w:val="002D1C37"/>
    <w:rsid w:val="002D1D66"/>
    <w:rsid w:val="002D22E5"/>
    <w:rsid w:val="002D23E8"/>
    <w:rsid w:val="002D2762"/>
    <w:rsid w:val="002D291F"/>
    <w:rsid w:val="002D29C2"/>
    <w:rsid w:val="002D2A29"/>
    <w:rsid w:val="002D2F66"/>
    <w:rsid w:val="002D3128"/>
    <w:rsid w:val="002D3311"/>
    <w:rsid w:val="002D33BE"/>
    <w:rsid w:val="002D3782"/>
    <w:rsid w:val="002D37CE"/>
    <w:rsid w:val="002D37E9"/>
    <w:rsid w:val="002D393B"/>
    <w:rsid w:val="002D39F9"/>
    <w:rsid w:val="002D3C0B"/>
    <w:rsid w:val="002D3C55"/>
    <w:rsid w:val="002D3E39"/>
    <w:rsid w:val="002D3FAC"/>
    <w:rsid w:val="002D4612"/>
    <w:rsid w:val="002D479F"/>
    <w:rsid w:val="002D4CA5"/>
    <w:rsid w:val="002D4CCC"/>
    <w:rsid w:val="002D4DEA"/>
    <w:rsid w:val="002D4E3B"/>
    <w:rsid w:val="002D4F60"/>
    <w:rsid w:val="002D51EF"/>
    <w:rsid w:val="002D5425"/>
    <w:rsid w:val="002D559A"/>
    <w:rsid w:val="002D5677"/>
    <w:rsid w:val="002D5C55"/>
    <w:rsid w:val="002D64FD"/>
    <w:rsid w:val="002D6690"/>
    <w:rsid w:val="002D6726"/>
    <w:rsid w:val="002D673E"/>
    <w:rsid w:val="002D67A5"/>
    <w:rsid w:val="002D6896"/>
    <w:rsid w:val="002D68C0"/>
    <w:rsid w:val="002D6BCB"/>
    <w:rsid w:val="002D6CEC"/>
    <w:rsid w:val="002D6CF0"/>
    <w:rsid w:val="002D7484"/>
    <w:rsid w:val="002D7860"/>
    <w:rsid w:val="002D7894"/>
    <w:rsid w:val="002D78A0"/>
    <w:rsid w:val="002D7CFB"/>
    <w:rsid w:val="002E01DB"/>
    <w:rsid w:val="002E05F4"/>
    <w:rsid w:val="002E061A"/>
    <w:rsid w:val="002E09D5"/>
    <w:rsid w:val="002E0C94"/>
    <w:rsid w:val="002E0DC1"/>
    <w:rsid w:val="002E0F94"/>
    <w:rsid w:val="002E1D5D"/>
    <w:rsid w:val="002E2382"/>
    <w:rsid w:val="002E24DB"/>
    <w:rsid w:val="002E2521"/>
    <w:rsid w:val="002E2850"/>
    <w:rsid w:val="002E2922"/>
    <w:rsid w:val="002E2986"/>
    <w:rsid w:val="002E2A90"/>
    <w:rsid w:val="002E2EA0"/>
    <w:rsid w:val="002E2EF1"/>
    <w:rsid w:val="002E2F57"/>
    <w:rsid w:val="002E2F99"/>
    <w:rsid w:val="002E30B4"/>
    <w:rsid w:val="002E3269"/>
    <w:rsid w:val="002E3541"/>
    <w:rsid w:val="002E3548"/>
    <w:rsid w:val="002E373B"/>
    <w:rsid w:val="002E3792"/>
    <w:rsid w:val="002E3C16"/>
    <w:rsid w:val="002E4027"/>
    <w:rsid w:val="002E4154"/>
    <w:rsid w:val="002E418B"/>
    <w:rsid w:val="002E420D"/>
    <w:rsid w:val="002E424B"/>
    <w:rsid w:val="002E459A"/>
    <w:rsid w:val="002E4681"/>
    <w:rsid w:val="002E47EB"/>
    <w:rsid w:val="002E49CE"/>
    <w:rsid w:val="002E4ED9"/>
    <w:rsid w:val="002E552C"/>
    <w:rsid w:val="002E5879"/>
    <w:rsid w:val="002E5895"/>
    <w:rsid w:val="002E5913"/>
    <w:rsid w:val="002E5BA3"/>
    <w:rsid w:val="002E5BB5"/>
    <w:rsid w:val="002E5FA4"/>
    <w:rsid w:val="002E5FF4"/>
    <w:rsid w:val="002E62D1"/>
    <w:rsid w:val="002E6406"/>
    <w:rsid w:val="002E6459"/>
    <w:rsid w:val="002E6467"/>
    <w:rsid w:val="002E6498"/>
    <w:rsid w:val="002E6547"/>
    <w:rsid w:val="002E6671"/>
    <w:rsid w:val="002E684C"/>
    <w:rsid w:val="002E6976"/>
    <w:rsid w:val="002E6B2F"/>
    <w:rsid w:val="002E6BB5"/>
    <w:rsid w:val="002E6C8D"/>
    <w:rsid w:val="002E6CAA"/>
    <w:rsid w:val="002E6F32"/>
    <w:rsid w:val="002E6FFF"/>
    <w:rsid w:val="002E708F"/>
    <w:rsid w:val="002E7217"/>
    <w:rsid w:val="002E746F"/>
    <w:rsid w:val="002E74DC"/>
    <w:rsid w:val="002E7588"/>
    <w:rsid w:val="002E75E5"/>
    <w:rsid w:val="002E7683"/>
    <w:rsid w:val="002E7948"/>
    <w:rsid w:val="002E7AD4"/>
    <w:rsid w:val="002E7AFB"/>
    <w:rsid w:val="002E7B91"/>
    <w:rsid w:val="002E7E84"/>
    <w:rsid w:val="002E7F23"/>
    <w:rsid w:val="002F0052"/>
    <w:rsid w:val="002F0150"/>
    <w:rsid w:val="002F02C0"/>
    <w:rsid w:val="002F02DD"/>
    <w:rsid w:val="002F05DE"/>
    <w:rsid w:val="002F0B7F"/>
    <w:rsid w:val="002F0C59"/>
    <w:rsid w:val="002F0D2C"/>
    <w:rsid w:val="002F0E28"/>
    <w:rsid w:val="002F1015"/>
    <w:rsid w:val="002F1049"/>
    <w:rsid w:val="002F1302"/>
    <w:rsid w:val="002F164B"/>
    <w:rsid w:val="002F16F7"/>
    <w:rsid w:val="002F181A"/>
    <w:rsid w:val="002F186B"/>
    <w:rsid w:val="002F1A2D"/>
    <w:rsid w:val="002F1AFD"/>
    <w:rsid w:val="002F1C12"/>
    <w:rsid w:val="002F1CF9"/>
    <w:rsid w:val="002F1E98"/>
    <w:rsid w:val="002F1F41"/>
    <w:rsid w:val="002F2218"/>
    <w:rsid w:val="002F248A"/>
    <w:rsid w:val="002F2500"/>
    <w:rsid w:val="002F25FE"/>
    <w:rsid w:val="002F2D7F"/>
    <w:rsid w:val="002F3181"/>
    <w:rsid w:val="002F3406"/>
    <w:rsid w:val="002F3486"/>
    <w:rsid w:val="002F34A9"/>
    <w:rsid w:val="002F36F9"/>
    <w:rsid w:val="002F3D07"/>
    <w:rsid w:val="002F3D97"/>
    <w:rsid w:val="002F3E3C"/>
    <w:rsid w:val="002F3F5D"/>
    <w:rsid w:val="002F40F1"/>
    <w:rsid w:val="002F4114"/>
    <w:rsid w:val="002F4455"/>
    <w:rsid w:val="002F454B"/>
    <w:rsid w:val="002F465D"/>
    <w:rsid w:val="002F48D7"/>
    <w:rsid w:val="002F496B"/>
    <w:rsid w:val="002F4ACC"/>
    <w:rsid w:val="002F4B0E"/>
    <w:rsid w:val="002F5373"/>
    <w:rsid w:val="002F53CF"/>
    <w:rsid w:val="002F55A3"/>
    <w:rsid w:val="002F5765"/>
    <w:rsid w:val="002F5774"/>
    <w:rsid w:val="002F5D68"/>
    <w:rsid w:val="002F5E32"/>
    <w:rsid w:val="002F6290"/>
    <w:rsid w:val="002F62C8"/>
    <w:rsid w:val="002F651B"/>
    <w:rsid w:val="002F654F"/>
    <w:rsid w:val="002F6572"/>
    <w:rsid w:val="002F6599"/>
    <w:rsid w:val="002F65ED"/>
    <w:rsid w:val="002F6761"/>
    <w:rsid w:val="002F6996"/>
    <w:rsid w:val="002F6F21"/>
    <w:rsid w:val="002F6F7D"/>
    <w:rsid w:val="002F7146"/>
    <w:rsid w:val="002F7177"/>
    <w:rsid w:val="002F76A5"/>
    <w:rsid w:val="002F772F"/>
    <w:rsid w:val="00300213"/>
    <w:rsid w:val="003003FE"/>
    <w:rsid w:val="0030053D"/>
    <w:rsid w:val="00300AD7"/>
    <w:rsid w:val="00300ADE"/>
    <w:rsid w:val="00300BC1"/>
    <w:rsid w:val="00300CB7"/>
    <w:rsid w:val="00300F26"/>
    <w:rsid w:val="00300F7D"/>
    <w:rsid w:val="003010DC"/>
    <w:rsid w:val="00301260"/>
    <w:rsid w:val="003012E2"/>
    <w:rsid w:val="00301561"/>
    <w:rsid w:val="00301632"/>
    <w:rsid w:val="00301B4D"/>
    <w:rsid w:val="00301C42"/>
    <w:rsid w:val="00301DC7"/>
    <w:rsid w:val="003024A0"/>
    <w:rsid w:val="0030251C"/>
    <w:rsid w:val="00302769"/>
    <w:rsid w:val="00302787"/>
    <w:rsid w:val="00302885"/>
    <w:rsid w:val="00302BA4"/>
    <w:rsid w:val="00302F10"/>
    <w:rsid w:val="003031DD"/>
    <w:rsid w:val="00303388"/>
    <w:rsid w:val="003035D3"/>
    <w:rsid w:val="003036B6"/>
    <w:rsid w:val="003038CA"/>
    <w:rsid w:val="003038FE"/>
    <w:rsid w:val="003039BA"/>
    <w:rsid w:val="00303A4B"/>
    <w:rsid w:val="00303C44"/>
    <w:rsid w:val="00303D43"/>
    <w:rsid w:val="00303E4D"/>
    <w:rsid w:val="00303E5A"/>
    <w:rsid w:val="00303E87"/>
    <w:rsid w:val="00304228"/>
    <w:rsid w:val="00304237"/>
    <w:rsid w:val="0030425D"/>
    <w:rsid w:val="003043F1"/>
    <w:rsid w:val="003044C0"/>
    <w:rsid w:val="003046E1"/>
    <w:rsid w:val="0030474C"/>
    <w:rsid w:val="0030487A"/>
    <w:rsid w:val="00304945"/>
    <w:rsid w:val="00304979"/>
    <w:rsid w:val="0030509A"/>
    <w:rsid w:val="003050A3"/>
    <w:rsid w:val="00305134"/>
    <w:rsid w:val="003054A5"/>
    <w:rsid w:val="003055EA"/>
    <w:rsid w:val="00305819"/>
    <w:rsid w:val="00305BE7"/>
    <w:rsid w:val="00305CDF"/>
    <w:rsid w:val="00305EA4"/>
    <w:rsid w:val="00305ED9"/>
    <w:rsid w:val="00306010"/>
    <w:rsid w:val="003060BA"/>
    <w:rsid w:val="00306309"/>
    <w:rsid w:val="003064A2"/>
    <w:rsid w:val="00306A3B"/>
    <w:rsid w:val="00306B5F"/>
    <w:rsid w:val="00306F11"/>
    <w:rsid w:val="00306FD0"/>
    <w:rsid w:val="00307104"/>
    <w:rsid w:val="0030713C"/>
    <w:rsid w:val="00307187"/>
    <w:rsid w:val="0030755C"/>
    <w:rsid w:val="00307747"/>
    <w:rsid w:val="00307965"/>
    <w:rsid w:val="0030797D"/>
    <w:rsid w:val="00307A91"/>
    <w:rsid w:val="00307A98"/>
    <w:rsid w:val="003100B4"/>
    <w:rsid w:val="00310171"/>
    <w:rsid w:val="0031024D"/>
    <w:rsid w:val="0031049E"/>
    <w:rsid w:val="00310547"/>
    <w:rsid w:val="0031055C"/>
    <w:rsid w:val="00310679"/>
    <w:rsid w:val="0031087E"/>
    <w:rsid w:val="003108C1"/>
    <w:rsid w:val="00310C63"/>
    <w:rsid w:val="00311564"/>
    <w:rsid w:val="003115AF"/>
    <w:rsid w:val="003116A0"/>
    <w:rsid w:val="00311706"/>
    <w:rsid w:val="003119B3"/>
    <w:rsid w:val="00311B8D"/>
    <w:rsid w:val="00311C00"/>
    <w:rsid w:val="00311C89"/>
    <w:rsid w:val="00311CBB"/>
    <w:rsid w:val="00311CC0"/>
    <w:rsid w:val="00311F96"/>
    <w:rsid w:val="00312173"/>
    <w:rsid w:val="00312575"/>
    <w:rsid w:val="003126AD"/>
    <w:rsid w:val="00312754"/>
    <w:rsid w:val="0031282E"/>
    <w:rsid w:val="00312ABB"/>
    <w:rsid w:val="00312C71"/>
    <w:rsid w:val="00312D78"/>
    <w:rsid w:val="00312D79"/>
    <w:rsid w:val="00312D9A"/>
    <w:rsid w:val="00312DFA"/>
    <w:rsid w:val="00312F35"/>
    <w:rsid w:val="00313062"/>
    <w:rsid w:val="003131A1"/>
    <w:rsid w:val="003133E5"/>
    <w:rsid w:val="00313476"/>
    <w:rsid w:val="00313603"/>
    <w:rsid w:val="003136BF"/>
    <w:rsid w:val="0031374F"/>
    <w:rsid w:val="003137BF"/>
    <w:rsid w:val="00313892"/>
    <w:rsid w:val="003139F2"/>
    <w:rsid w:val="00313A08"/>
    <w:rsid w:val="00313A88"/>
    <w:rsid w:val="00313C02"/>
    <w:rsid w:val="00314367"/>
    <w:rsid w:val="003143F5"/>
    <w:rsid w:val="00314450"/>
    <w:rsid w:val="003144FB"/>
    <w:rsid w:val="0031451A"/>
    <w:rsid w:val="003146F7"/>
    <w:rsid w:val="003148E8"/>
    <w:rsid w:val="0031493D"/>
    <w:rsid w:val="00314AB5"/>
    <w:rsid w:val="0031523F"/>
    <w:rsid w:val="00315329"/>
    <w:rsid w:val="0031538F"/>
    <w:rsid w:val="003155B7"/>
    <w:rsid w:val="0031588C"/>
    <w:rsid w:val="003158BE"/>
    <w:rsid w:val="00315C30"/>
    <w:rsid w:val="00315C6A"/>
    <w:rsid w:val="00315CE5"/>
    <w:rsid w:val="00315CED"/>
    <w:rsid w:val="00315D32"/>
    <w:rsid w:val="00315FD7"/>
    <w:rsid w:val="00316360"/>
    <w:rsid w:val="0031640E"/>
    <w:rsid w:val="0031686D"/>
    <w:rsid w:val="00316B7F"/>
    <w:rsid w:val="00316D8D"/>
    <w:rsid w:val="00316E26"/>
    <w:rsid w:val="00316F49"/>
    <w:rsid w:val="0031706D"/>
    <w:rsid w:val="0031710C"/>
    <w:rsid w:val="00317420"/>
    <w:rsid w:val="0031747F"/>
    <w:rsid w:val="00317672"/>
    <w:rsid w:val="00317725"/>
    <w:rsid w:val="0031772F"/>
    <w:rsid w:val="003177FF"/>
    <w:rsid w:val="00317929"/>
    <w:rsid w:val="00317A52"/>
    <w:rsid w:val="00317B63"/>
    <w:rsid w:val="00317DAA"/>
    <w:rsid w:val="0032035A"/>
    <w:rsid w:val="00320411"/>
    <w:rsid w:val="003204AE"/>
    <w:rsid w:val="00320510"/>
    <w:rsid w:val="00320AED"/>
    <w:rsid w:val="00320B66"/>
    <w:rsid w:val="00320BC4"/>
    <w:rsid w:val="00320C98"/>
    <w:rsid w:val="00320CA7"/>
    <w:rsid w:val="00320F82"/>
    <w:rsid w:val="00320FB8"/>
    <w:rsid w:val="00321067"/>
    <w:rsid w:val="00321149"/>
    <w:rsid w:val="00321184"/>
    <w:rsid w:val="00321307"/>
    <w:rsid w:val="0032131C"/>
    <w:rsid w:val="00321403"/>
    <w:rsid w:val="00321557"/>
    <w:rsid w:val="00321565"/>
    <w:rsid w:val="003216E8"/>
    <w:rsid w:val="00321ADB"/>
    <w:rsid w:val="00321D90"/>
    <w:rsid w:val="00321DFB"/>
    <w:rsid w:val="00321FA2"/>
    <w:rsid w:val="00322082"/>
    <w:rsid w:val="00322188"/>
    <w:rsid w:val="00322319"/>
    <w:rsid w:val="00322342"/>
    <w:rsid w:val="00322589"/>
    <w:rsid w:val="00322882"/>
    <w:rsid w:val="00322927"/>
    <w:rsid w:val="00322D17"/>
    <w:rsid w:val="00322FD7"/>
    <w:rsid w:val="0032305C"/>
    <w:rsid w:val="00323254"/>
    <w:rsid w:val="003233C3"/>
    <w:rsid w:val="003234A6"/>
    <w:rsid w:val="00323581"/>
    <w:rsid w:val="00323669"/>
    <w:rsid w:val="003239B6"/>
    <w:rsid w:val="00323B14"/>
    <w:rsid w:val="00323E0D"/>
    <w:rsid w:val="00323FB2"/>
    <w:rsid w:val="00323FD0"/>
    <w:rsid w:val="0032402C"/>
    <w:rsid w:val="003241B4"/>
    <w:rsid w:val="003241EF"/>
    <w:rsid w:val="00324488"/>
    <w:rsid w:val="00324971"/>
    <w:rsid w:val="00324A01"/>
    <w:rsid w:val="00324A1E"/>
    <w:rsid w:val="00324A55"/>
    <w:rsid w:val="00324A65"/>
    <w:rsid w:val="00324BC5"/>
    <w:rsid w:val="00324ED3"/>
    <w:rsid w:val="003252A9"/>
    <w:rsid w:val="00325352"/>
    <w:rsid w:val="0032540B"/>
    <w:rsid w:val="00325439"/>
    <w:rsid w:val="003254C8"/>
    <w:rsid w:val="003255E2"/>
    <w:rsid w:val="0032586C"/>
    <w:rsid w:val="00325898"/>
    <w:rsid w:val="00325906"/>
    <w:rsid w:val="00325D76"/>
    <w:rsid w:val="00325F98"/>
    <w:rsid w:val="0032601C"/>
    <w:rsid w:val="0032621C"/>
    <w:rsid w:val="003262B6"/>
    <w:rsid w:val="00326341"/>
    <w:rsid w:val="003264F6"/>
    <w:rsid w:val="003265C6"/>
    <w:rsid w:val="0032672A"/>
    <w:rsid w:val="0032699B"/>
    <w:rsid w:val="00327019"/>
    <w:rsid w:val="00327122"/>
    <w:rsid w:val="0032728E"/>
    <w:rsid w:val="003272F6"/>
    <w:rsid w:val="0032735C"/>
    <w:rsid w:val="00327404"/>
    <w:rsid w:val="003277C2"/>
    <w:rsid w:val="00327986"/>
    <w:rsid w:val="003279AE"/>
    <w:rsid w:val="00327A31"/>
    <w:rsid w:val="00327BB9"/>
    <w:rsid w:val="00327C5D"/>
    <w:rsid w:val="00327E19"/>
    <w:rsid w:val="00327EC5"/>
    <w:rsid w:val="003301C1"/>
    <w:rsid w:val="003302AD"/>
    <w:rsid w:val="003309EA"/>
    <w:rsid w:val="00330AFF"/>
    <w:rsid w:val="00330B09"/>
    <w:rsid w:val="00330B68"/>
    <w:rsid w:val="00330C40"/>
    <w:rsid w:val="00330ED8"/>
    <w:rsid w:val="00330F28"/>
    <w:rsid w:val="0033109C"/>
    <w:rsid w:val="003310F9"/>
    <w:rsid w:val="003310FC"/>
    <w:rsid w:val="003314D4"/>
    <w:rsid w:val="003314E9"/>
    <w:rsid w:val="0033174B"/>
    <w:rsid w:val="003317CA"/>
    <w:rsid w:val="00331900"/>
    <w:rsid w:val="00331F2F"/>
    <w:rsid w:val="003320C6"/>
    <w:rsid w:val="00332467"/>
    <w:rsid w:val="00332695"/>
    <w:rsid w:val="003326EE"/>
    <w:rsid w:val="00332738"/>
    <w:rsid w:val="00332D09"/>
    <w:rsid w:val="00332E7A"/>
    <w:rsid w:val="003330AD"/>
    <w:rsid w:val="00333524"/>
    <w:rsid w:val="00333714"/>
    <w:rsid w:val="003339BF"/>
    <w:rsid w:val="00333AC1"/>
    <w:rsid w:val="00333BA7"/>
    <w:rsid w:val="00333DB7"/>
    <w:rsid w:val="00333E51"/>
    <w:rsid w:val="00333FFD"/>
    <w:rsid w:val="00334044"/>
    <w:rsid w:val="003342C4"/>
    <w:rsid w:val="003347D1"/>
    <w:rsid w:val="00334B9A"/>
    <w:rsid w:val="00334BBE"/>
    <w:rsid w:val="00334C76"/>
    <w:rsid w:val="00334DA7"/>
    <w:rsid w:val="00335023"/>
    <w:rsid w:val="0033504B"/>
    <w:rsid w:val="003350CC"/>
    <w:rsid w:val="003350F5"/>
    <w:rsid w:val="003353F9"/>
    <w:rsid w:val="00335457"/>
    <w:rsid w:val="00335505"/>
    <w:rsid w:val="00335832"/>
    <w:rsid w:val="00335959"/>
    <w:rsid w:val="00335B27"/>
    <w:rsid w:val="00335CF9"/>
    <w:rsid w:val="00335E0A"/>
    <w:rsid w:val="00335FCC"/>
    <w:rsid w:val="00336089"/>
    <w:rsid w:val="00336722"/>
    <w:rsid w:val="00336AA3"/>
    <w:rsid w:val="00336F7F"/>
    <w:rsid w:val="003370AF"/>
    <w:rsid w:val="00337358"/>
    <w:rsid w:val="003377F8"/>
    <w:rsid w:val="00337815"/>
    <w:rsid w:val="003378A3"/>
    <w:rsid w:val="003379F8"/>
    <w:rsid w:val="00337B8C"/>
    <w:rsid w:val="00337F5A"/>
    <w:rsid w:val="00337F5E"/>
    <w:rsid w:val="00340153"/>
    <w:rsid w:val="00340182"/>
    <w:rsid w:val="003401C3"/>
    <w:rsid w:val="0034038B"/>
    <w:rsid w:val="003406F5"/>
    <w:rsid w:val="00340776"/>
    <w:rsid w:val="00340A45"/>
    <w:rsid w:val="00340D78"/>
    <w:rsid w:val="00340DA7"/>
    <w:rsid w:val="00340EA8"/>
    <w:rsid w:val="00340F1C"/>
    <w:rsid w:val="00341070"/>
    <w:rsid w:val="003411EE"/>
    <w:rsid w:val="0034124A"/>
    <w:rsid w:val="00341342"/>
    <w:rsid w:val="00341673"/>
    <w:rsid w:val="003417ED"/>
    <w:rsid w:val="0034196A"/>
    <w:rsid w:val="00341A7E"/>
    <w:rsid w:val="00341C77"/>
    <w:rsid w:val="00341DEC"/>
    <w:rsid w:val="003422B8"/>
    <w:rsid w:val="00342558"/>
    <w:rsid w:val="003425BA"/>
    <w:rsid w:val="0034272B"/>
    <w:rsid w:val="0034286E"/>
    <w:rsid w:val="00342BC5"/>
    <w:rsid w:val="00342D61"/>
    <w:rsid w:val="00342F1C"/>
    <w:rsid w:val="00342F8D"/>
    <w:rsid w:val="003430BE"/>
    <w:rsid w:val="003430DF"/>
    <w:rsid w:val="0034312C"/>
    <w:rsid w:val="00343C29"/>
    <w:rsid w:val="00343C44"/>
    <w:rsid w:val="00343FCF"/>
    <w:rsid w:val="00344569"/>
    <w:rsid w:val="0034457C"/>
    <w:rsid w:val="00344649"/>
    <w:rsid w:val="003446A1"/>
    <w:rsid w:val="003448B4"/>
    <w:rsid w:val="003449A1"/>
    <w:rsid w:val="00344A71"/>
    <w:rsid w:val="00344AD3"/>
    <w:rsid w:val="00344D6B"/>
    <w:rsid w:val="00344DF8"/>
    <w:rsid w:val="00344E78"/>
    <w:rsid w:val="00344FD1"/>
    <w:rsid w:val="00345376"/>
    <w:rsid w:val="003454C2"/>
    <w:rsid w:val="00345632"/>
    <w:rsid w:val="00345732"/>
    <w:rsid w:val="00345861"/>
    <w:rsid w:val="00345B8F"/>
    <w:rsid w:val="00345D10"/>
    <w:rsid w:val="00345E8D"/>
    <w:rsid w:val="00345F94"/>
    <w:rsid w:val="00345FE6"/>
    <w:rsid w:val="00345FF4"/>
    <w:rsid w:val="003460B8"/>
    <w:rsid w:val="003466F0"/>
    <w:rsid w:val="00346C04"/>
    <w:rsid w:val="00346D39"/>
    <w:rsid w:val="00347093"/>
    <w:rsid w:val="00347156"/>
    <w:rsid w:val="00347326"/>
    <w:rsid w:val="0034738C"/>
    <w:rsid w:val="0034742B"/>
    <w:rsid w:val="003475DF"/>
    <w:rsid w:val="0034773F"/>
    <w:rsid w:val="0034784E"/>
    <w:rsid w:val="00347B0D"/>
    <w:rsid w:val="00347BE5"/>
    <w:rsid w:val="00347EA0"/>
    <w:rsid w:val="003504E1"/>
    <w:rsid w:val="0035072B"/>
    <w:rsid w:val="00350A7A"/>
    <w:rsid w:val="00350BAB"/>
    <w:rsid w:val="00350D2D"/>
    <w:rsid w:val="0035100B"/>
    <w:rsid w:val="0035119A"/>
    <w:rsid w:val="003515DF"/>
    <w:rsid w:val="003515F2"/>
    <w:rsid w:val="0035170E"/>
    <w:rsid w:val="003517BB"/>
    <w:rsid w:val="003517FF"/>
    <w:rsid w:val="00351850"/>
    <w:rsid w:val="00351960"/>
    <w:rsid w:val="003519A3"/>
    <w:rsid w:val="00351A01"/>
    <w:rsid w:val="00351BCA"/>
    <w:rsid w:val="00351C90"/>
    <w:rsid w:val="00351DC0"/>
    <w:rsid w:val="00351F04"/>
    <w:rsid w:val="00351F83"/>
    <w:rsid w:val="00352282"/>
    <w:rsid w:val="0035266B"/>
    <w:rsid w:val="00352C4E"/>
    <w:rsid w:val="00352FA2"/>
    <w:rsid w:val="00352FF0"/>
    <w:rsid w:val="0035320E"/>
    <w:rsid w:val="00353438"/>
    <w:rsid w:val="003534EC"/>
    <w:rsid w:val="0035352A"/>
    <w:rsid w:val="003535A1"/>
    <w:rsid w:val="003536A9"/>
    <w:rsid w:val="00353B64"/>
    <w:rsid w:val="00353DDA"/>
    <w:rsid w:val="003540F5"/>
    <w:rsid w:val="0035413E"/>
    <w:rsid w:val="00354204"/>
    <w:rsid w:val="0035425F"/>
    <w:rsid w:val="003543DF"/>
    <w:rsid w:val="003544FD"/>
    <w:rsid w:val="003545E7"/>
    <w:rsid w:val="003547E6"/>
    <w:rsid w:val="00354951"/>
    <w:rsid w:val="00354A19"/>
    <w:rsid w:val="00355088"/>
    <w:rsid w:val="003553C4"/>
    <w:rsid w:val="003553DE"/>
    <w:rsid w:val="003555D8"/>
    <w:rsid w:val="00355741"/>
    <w:rsid w:val="00355768"/>
    <w:rsid w:val="003557AF"/>
    <w:rsid w:val="003557CF"/>
    <w:rsid w:val="003559B0"/>
    <w:rsid w:val="00355BBF"/>
    <w:rsid w:val="00355F2B"/>
    <w:rsid w:val="003560F4"/>
    <w:rsid w:val="00356172"/>
    <w:rsid w:val="00356727"/>
    <w:rsid w:val="003567A5"/>
    <w:rsid w:val="00356990"/>
    <w:rsid w:val="00356E0D"/>
    <w:rsid w:val="00356EDF"/>
    <w:rsid w:val="003571C7"/>
    <w:rsid w:val="00357443"/>
    <w:rsid w:val="003577C1"/>
    <w:rsid w:val="0035786D"/>
    <w:rsid w:val="00357AF0"/>
    <w:rsid w:val="00357C3F"/>
    <w:rsid w:val="00357E7E"/>
    <w:rsid w:val="00357F4D"/>
    <w:rsid w:val="00360085"/>
    <w:rsid w:val="003602A7"/>
    <w:rsid w:val="00360323"/>
    <w:rsid w:val="00360835"/>
    <w:rsid w:val="0036085E"/>
    <w:rsid w:val="00360B27"/>
    <w:rsid w:val="00360F3F"/>
    <w:rsid w:val="003613CF"/>
    <w:rsid w:val="003616B1"/>
    <w:rsid w:val="00361757"/>
    <w:rsid w:val="003617E4"/>
    <w:rsid w:val="00361855"/>
    <w:rsid w:val="00361B25"/>
    <w:rsid w:val="00361BB4"/>
    <w:rsid w:val="00361C9C"/>
    <w:rsid w:val="00361D25"/>
    <w:rsid w:val="00361E7B"/>
    <w:rsid w:val="003620F5"/>
    <w:rsid w:val="0036240E"/>
    <w:rsid w:val="00362508"/>
    <w:rsid w:val="0036283C"/>
    <w:rsid w:val="00362975"/>
    <w:rsid w:val="00362988"/>
    <w:rsid w:val="003630CD"/>
    <w:rsid w:val="0036335D"/>
    <w:rsid w:val="00363521"/>
    <w:rsid w:val="00363CE4"/>
    <w:rsid w:val="00363F92"/>
    <w:rsid w:val="0036432A"/>
    <w:rsid w:val="00364810"/>
    <w:rsid w:val="00364836"/>
    <w:rsid w:val="003648D4"/>
    <w:rsid w:val="00364A32"/>
    <w:rsid w:val="00364C4F"/>
    <w:rsid w:val="00364EBF"/>
    <w:rsid w:val="003651D6"/>
    <w:rsid w:val="003654C4"/>
    <w:rsid w:val="003654D7"/>
    <w:rsid w:val="00365716"/>
    <w:rsid w:val="00365876"/>
    <w:rsid w:val="00365950"/>
    <w:rsid w:val="00365954"/>
    <w:rsid w:val="00365BCB"/>
    <w:rsid w:val="00365BE3"/>
    <w:rsid w:val="00365C4F"/>
    <w:rsid w:val="003660A8"/>
    <w:rsid w:val="0036620D"/>
    <w:rsid w:val="0036620E"/>
    <w:rsid w:val="003664B0"/>
    <w:rsid w:val="003666FC"/>
    <w:rsid w:val="003667A9"/>
    <w:rsid w:val="00366894"/>
    <w:rsid w:val="003668CD"/>
    <w:rsid w:val="00366A7C"/>
    <w:rsid w:val="00366BC0"/>
    <w:rsid w:val="00366CAF"/>
    <w:rsid w:val="00366FFE"/>
    <w:rsid w:val="0036701E"/>
    <w:rsid w:val="00367320"/>
    <w:rsid w:val="003675B4"/>
    <w:rsid w:val="00367898"/>
    <w:rsid w:val="00367AC2"/>
    <w:rsid w:val="00367B19"/>
    <w:rsid w:val="00367BDB"/>
    <w:rsid w:val="00367CBB"/>
    <w:rsid w:val="00367D08"/>
    <w:rsid w:val="00367FE2"/>
    <w:rsid w:val="003702CB"/>
    <w:rsid w:val="00370814"/>
    <w:rsid w:val="00370B54"/>
    <w:rsid w:val="00370BE3"/>
    <w:rsid w:val="00370CA6"/>
    <w:rsid w:val="00370FB8"/>
    <w:rsid w:val="00371177"/>
    <w:rsid w:val="003714E5"/>
    <w:rsid w:val="0037152C"/>
    <w:rsid w:val="00371574"/>
    <w:rsid w:val="003716B0"/>
    <w:rsid w:val="00371922"/>
    <w:rsid w:val="00371C31"/>
    <w:rsid w:val="00371D61"/>
    <w:rsid w:val="00371D89"/>
    <w:rsid w:val="00371E0B"/>
    <w:rsid w:val="00372159"/>
    <w:rsid w:val="00372BE7"/>
    <w:rsid w:val="00372C93"/>
    <w:rsid w:val="00372FC7"/>
    <w:rsid w:val="00373064"/>
    <w:rsid w:val="00373582"/>
    <w:rsid w:val="00373834"/>
    <w:rsid w:val="00373B86"/>
    <w:rsid w:val="00373C23"/>
    <w:rsid w:val="00373C96"/>
    <w:rsid w:val="00373D53"/>
    <w:rsid w:val="00373D73"/>
    <w:rsid w:val="003744EF"/>
    <w:rsid w:val="003748AF"/>
    <w:rsid w:val="00374D79"/>
    <w:rsid w:val="00374EC0"/>
    <w:rsid w:val="00375210"/>
    <w:rsid w:val="00375295"/>
    <w:rsid w:val="0037538C"/>
    <w:rsid w:val="003753C9"/>
    <w:rsid w:val="00375501"/>
    <w:rsid w:val="00375562"/>
    <w:rsid w:val="0037590F"/>
    <w:rsid w:val="00375A44"/>
    <w:rsid w:val="00375D80"/>
    <w:rsid w:val="00375DD2"/>
    <w:rsid w:val="00376094"/>
    <w:rsid w:val="003761D8"/>
    <w:rsid w:val="0037644F"/>
    <w:rsid w:val="0037668A"/>
    <w:rsid w:val="00376973"/>
    <w:rsid w:val="00376AA9"/>
    <w:rsid w:val="00376B28"/>
    <w:rsid w:val="00376D62"/>
    <w:rsid w:val="00377074"/>
    <w:rsid w:val="00377777"/>
    <w:rsid w:val="00377854"/>
    <w:rsid w:val="00377926"/>
    <w:rsid w:val="00377A0D"/>
    <w:rsid w:val="00377ACA"/>
    <w:rsid w:val="00377B58"/>
    <w:rsid w:val="00377B90"/>
    <w:rsid w:val="00377BCE"/>
    <w:rsid w:val="00377DA3"/>
    <w:rsid w:val="00377E16"/>
    <w:rsid w:val="00377FE8"/>
    <w:rsid w:val="0038015F"/>
    <w:rsid w:val="00380276"/>
    <w:rsid w:val="003802BC"/>
    <w:rsid w:val="00380307"/>
    <w:rsid w:val="0038063B"/>
    <w:rsid w:val="00380760"/>
    <w:rsid w:val="003808D0"/>
    <w:rsid w:val="0038092D"/>
    <w:rsid w:val="00380DF7"/>
    <w:rsid w:val="00380FDB"/>
    <w:rsid w:val="00380FE7"/>
    <w:rsid w:val="00381123"/>
    <w:rsid w:val="003811F4"/>
    <w:rsid w:val="0038125A"/>
    <w:rsid w:val="0038132D"/>
    <w:rsid w:val="003813D7"/>
    <w:rsid w:val="00381402"/>
    <w:rsid w:val="003817A9"/>
    <w:rsid w:val="00381AD3"/>
    <w:rsid w:val="00382547"/>
    <w:rsid w:val="00382727"/>
    <w:rsid w:val="00382DC2"/>
    <w:rsid w:val="00382E51"/>
    <w:rsid w:val="00382F34"/>
    <w:rsid w:val="00382F4C"/>
    <w:rsid w:val="00383037"/>
    <w:rsid w:val="003830B5"/>
    <w:rsid w:val="00383182"/>
    <w:rsid w:val="0038337E"/>
    <w:rsid w:val="00383554"/>
    <w:rsid w:val="00383784"/>
    <w:rsid w:val="003838E7"/>
    <w:rsid w:val="00383A64"/>
    <w:rsid w:val="00383E1C"/>
    <w:rsid w:val="00383EC6"/>
    <w:rsid w:val="0038407C"/>
    <w:rsid w:val="0038434D"/>
    <w:rsid w:val="0038463E"/>
    <w:rsid w:val="00384B6C"/>
    <w:rsid w:val="00384DBC"/>
    <w:rsid w:val="00384E45"/>
    <w:rsid w:val="00384EEC"/>
    <w:rsid w:val="003850BE"/>
    <w:rsid w:val="00385136"/>
    <w:rsid w:val="00385404"/>
    <w:rsid w:val="00385437"/>
    <w:rsid w:val="003855EB"/>
    <w:rsid w:val="0038562A"/>
    <w:rsid w:val="00385719"/>
    <w:rsid w:val="003857B7"/>
    <w:rsid w:val="003858C6"/>
    <w:rsid w:val="00385D19"/>
    <w:rsid w:val="00385D81"/>
    <w:rsid w:val="00386000"/>
    <w:rsid w:val="003863DD"/>
    <w:rsid w:val="00386420"/>
    <w:rsid w:val="00386643"/>
    <w:rsid w:val="003866EA"/>
    <w:rsid w:val="003866F6"/>
    <w:rsid w:val="00386774"/>
    <w:rsid w:val="003867E3"/>
    <w:rsid w:val="00386947"/>
    <w:rsid w:val="0038719B"/>
    <w:rsid w:val="00387300"/>
    <w:rsid w:val="00387312"/>
    <w:rsid w:val="0038793E"/>
    <w:rsid w:val="00387D84"/>
    <w:rsid w:val="003903B7"/>
    <w:rsid w:val="003903C3"/>
    <w:rsid w:val="003903F7"/>
    <w:rsid w:val="003904C0"/>
    <w:rsid w:val="0039062F"/>
    <w:rsid w:val="00390ACB"/>
    <w:rsid w:val="00390B09"/>
    <w:rsid w:val="00390C39"/>
    <w:rsid w:val="00390D56"/>
    <w:rsid w:val="00390DD1"/>
    <w:rsid w:val="00390F42"/>
    <w:rsid w:val="00391326"/>
    <w:rsid w:val="0039135A"/>
    <w:rsid w:val="003913A5"/>
    <w:rsid w:val="00391BCC"/>
    <w:rsid w:val="00391BEF"/>
    <w:rsid w:val="00391D49"/>
    <w:rsid w:val="003921D3"/>
    <w:rsid w:val="003927C4"/>
    <w:rsid w:val="0039298F"/>
    <w:rsid w:val="00392BCC"/>
    <w:rsid w:val="00392C56"/>
    <w:rsid w:val="00392C9A"/>
    <w:rsid w:val="0039318E"/>
    <w:rsid w:val="0039332C"/>
    <w:rsid w:val="003933CE"/>
    <w:rsid w:val="003936BA"/>
    <w:rsid w:val="00393702"/>
    <w:rsid w:val="00393891"/>
    <w:rsid w:val="00393BC4"/>
    <w:rsid w:val="00393C1A"/>
    <w:rsid w:val="0039400D"/>
    <w:rsid w:val="00394027"/>
    <w:rsid w:val="00394663"/>
    <w:rsid w:val="003949E7"/>
    <w:rsid w:val="00394C33"/>
    <w:rsid w:val="00394D84"/>
    <w:rsid w:val="00394D97"/>
    <w:rsid w:val="00394E6B"/>
    <w:rsid w:val="00394FC6"/>
    <w:rsid w:val="00395082"/>
    <w:rsid w:val="00395349"/>
    <w:rsid w:val="003953C0"/>
    <w:rsid w:val="003953EA"/>
    <w:rsid w:val="003953F7"/>
    <w:rsid w:val="0039542D"/>
    <w:rsid w:val="0039548F"/>
    <w:rsid w:val="003954D0"/>
    <w:rsid w:val="0039564A"/>
    <w:rsid w:val="00395727"/>
    <w:rsid w:val="0039582E"/>
    <w:rsid w:val="00395ADA"/>
    <w:rsid w:val="00395BD8"/>
    <w:rsid w:val="003963EA"/>
    <w:rsid w:val="003963FD"/>
    <w:rsid w:val="0039648B"/>
    <w:rsid w:val="00396BA9"/>
    <w:rsid w:val="00396C3E"/>
    <w:rsid w:val="00396C6B"/>
    <w:rsid w:val="00396F8E"/>
    <w:rsid w:val="00397330"/>
    <w:rsid w:val="00397571"/>
    <w:rsid w:val="0039773D"/>
    <w:rsid w:val="003978C7"/>
    <w:rsid w:val="00397925"/>
    <w:rsid w:val="003979BB"/>
    <w:rsid w:val="00397B6B"/>
    <w:rsid w:val="00397E75"/>
    <w:rsid w:val="003A00F9"/>
    <w:rsid w:val="003A01A2"/>
    <w:rsid w:val="003A047D"/>
    <w:rsid w:val="003A0570"/>
    <w:rsid w:val="003A095E"/>
    <w:rsid w:val="003A0A11"/>
    <w:rsid w:val="003A0AB2"/>
    <w:rsid w:val="003A0BBD"/>
    <w:rsid w:val="003A0BE9"/>
    <w:rsid w:val="003A0D78"/>
    <w:rsid w:val="003A0F07"/>
    <w:rsid w:val="003A116B"/>
    <w:rsid w:val="003A11AD"/>
    <w:rsid w:val="003A1274"/>
    <w:rsid w:val="003A127C"/>
    <w:rsid w:val="003A13B2"/>
    <w:rsid w:val="003A13CB"/>
    <w:rsid w:val="003A1688"/>
    <w:rsid w:val="003A16DF"/>
    <w:rsid w:val="003A1733"/>
    <w:rsid w:val="003A1988"/>
    <w:rsid w:val="003A1E63"/>
    <w:rsid w:val="003A1F21"/>
    <w:rsid w:val="003A2108"/>
    <w:rsid w:val="003A2120"/>
    <w:rsid w:val="003A2383"/>
    <w:rsid w:val="003A2580"/>
    <w:rsid w:val="003A27A9"/>
    <w:rsid w:val="003A2938"/>
    <w:rsid w:val="003A2B55"/>
    <w:rsid w:val="003A2D1D"/>
    <w:rsid w:val="003A2E78"/>
    <w:rsid w:val="003A2E80"/>
    <w:rsid w:val="003A2ECE"/>
    <w:rsid w:val="003A34B3"/>
    <w:rsid w:val="003A360E"/>
    <w:rsid w:val="003A3871"/>
    <w:rsid w:val="003A3879"/>
    <w:rsid w:val="003A39E2"/>
    <w:rsid w:val="003A3DAD"/>
    <w:rsid w:val="003A3E8E"/>
    <w:rsid w:val="003A43F0"/>
    <w:rsid w:val="003A4401"/>
    <w:rsid w:val="003A448B"/>
    <w:rsid w:val="003A4541"/>
    <w:rsid w:val="003A45E5"/>
    <w:rsid w:val="003A4718"/>
    <w:rsid w:val="003A47D7"/>
    <w:rsid w:val="003A4954"/>
    <w:rsid w:val="003A496C"/>
    <w:rsid w:val="003A49AA"/>
    <w:rsid w:val="003A4F01"/>
    <w:rsid w:val="003A4F2C"/>
    <w:rsid w:val="003A4FAB"/>
    <w:rsid w:val="003A5235"/>
    <w:rsid w:val="003A543C"/>
    <w:rsid w:val="003A55E4"/>
    <w:rsid w:val="003A5601"/>
    <w:rsid w:val="003A5B15"/>
    <w:rsid w:val="003A5B21"/>
    <w:rsid w:val="003A5BDC"/>
    <w:rsid w:val="003A61A9"/>
    <w:rsid w:val="003A63C7"/>
    <w:rsid w:val="003A6602"/>
    <w:rsid w:val="003A6DD5"/>
    <w:rsid w:val="003A6F01"/>
    <w:rsid w:val="003A6F32"/>
    <w:rsid w:val="003A7112"/>
    <w:rsid w:val="003A71F0"/>
    <w:rsid w:val="003A736D"/>
    <w:rsid w:val="003A73C9"/>
    <w:rsid w:val="003A75DD"/>
    <w:rsid w:val="003A78CC"/>
    <w:rsid w:val="003A7BED"/>
    <w:rsid w:val="003A7D47"/>
    <w:rsid w:val="003B00F1"/>
    <w:rsid w:val="003B02F7"/>
    <w:rsid w:val="003B0303"/>
    <w:rsid w:val="003B04CE"/>
    <w:rsid w:val="003B05F4"/>
    <w:rsid w:val="003B091A"/>
    <w:rsid w:val="003B0A05"/>
    <w:rsid w:val="003B0A4D"/>
    <w:rsid w:val="003B0E0D"/>
    <w:rsid w:val="003B0E5A"/>
    <w:rsid w:val="003B0F8B"/>
    <w:rsid w:val="003B117F"/>
    <w:rsid w:val="003B1351"/>
    <w:rsid w:val="003B180A"/>
    <w:rsid w:val="003B18A5"/>
    <w:rsid w:val="003B18D7"/>
    <w:rsid w:val="003B1CE2"/>
    <w:rsid w:val="003B2127"/>
    <w:rsid w:val="003B22EE"/>
    <w:rsid w:val="003B23A2"/>
    <w:rsid w:val="003B2477"/>
    <w:rsid w:val="003B24F0"/>
    <w:rsid w:val="003B2591"/>
    <w:rsid w:val="003B2772"/>
    <w:rsid w:val="003B2993"/>
    <w:rsid w:val="003B2A78"/>
    <w:rsid w:val="003B2C07"/>
    <w:rsid w:val="003B2D22"/>
    <w:rsid w:val="003B2E6C"/>
    <w:rsid w:val="003B306E"/>
    <w:rsid w:val="003B32BF"/>
    <w:rsid w:val="003B34FE"/>
    <w:rsid w:val="003B3584"/>
    <w:rsid w:val="003B3E75"/>
    <w:rsid w:val="003B40AD"/>
    <w:rsid w:val="003B42A0"/>
    <w:rsid w:val="003B43EB"/>
    <w:rsid w:val="003B44CE"/>
    <w:rsid w:val="003B47C3"/>
    <w:rsid w:val="003B484E"/>
    <w:rsid w:val="003B48AB"/>
    <w:rsid w:val="003B48EF"/>
    <w:rsid w:val="003B4AB9"/>
    <w:rsid w:val="003B4E7B"/>
    <w:rsid w:val="003B51CE"/>
    <w:rsid w:val="003B52CF"/>
    <w:rsid w:val="003B53A8"/>
    <w:rsid w:val="003B561D"/>
    <w:rsid w:val="003B570D"/>
    <w:rsid w:val="003B574C"/>
    <w:rsid w:val="003B599F"/>
    <w:rsid w:val="003B5AAD"/>
    <w:rsid w:val="003B5DDE"/>
    <w:rsid w:val="003B5E01"/>
    <w:rsid w:val="003B5F4F"/>
    <w:rsid w:val="003B6161"/>
    <w:rsid w:val="003B6241"/>
    <w:rsid w:val="003B6709"/>
    <w:rsid w:val="003B67FA"/>
    <w:rsid w:val="003B6838"/>
    <w:rsid w:val="003B69A2"/>
    <w:rsid w:val="003B6B55"/>
    <w:rsid w:val="003B6C7E"/>
    <w:rsid w:val="003B6DD4"/>
    <w:rsid w:val="003B6F97"/>
    <w:rsid w:val="003B705A"/>
    <w:rsid w:val="003B7062"/>
    <w:rsid w:val="003B7147"/>
    <w:rsid w:val="003B727D"/>
    <w:rsid w:val="003B7386"/>
    <w:rsid w:val="003B747A"/>
    <w:rsid w:val="003B75C0"/>
    <w:rsid w:val="003B7823"/>
    <w:rsid w:val="003B78A5"/>
    <w:rsid w:val="003B79A7"/>
    <w:rsid w:val="003B7BA9"/>
    <w:rsid w:val="003B7D3F"/>
    <w:rsid w:val="003C00FF"/>
    <w:rsid w:val="003C0263"/>
    <w:rsid w:val="003C02FD"/>
    <w:rsid w:val="003C0372"/>
    <w:rsid w:val="003C0439"/>
    <w:rsid w:val="003C0671"/>
    <w:rsid w:val="003C0804"/>
    <w:rsid w:val="003C0879"/>
    <w:rsid w:val="003C0A23"/>
    <w:rsid w:val="003C0D2B"/>
    <w:rsid w:val="003C11C9"/>
    <w:rsid w:val="003C1723"/>
    <w:rsid w:val="003C17AC"/>
    <w:rsid w:val="003C17D2"/>
    <w:rsid w:val="003C186E"/>
    <w:rsid w:val="003C1B2B"/>
    <w:rsid w:val="003C1D7D"/>
    <w:rsid w:val="003C200D"/>
    <w:rsid w:val="003C2088"/>
    <w:rsid w:val="003C230A"/>
    <w:rsid w:val="003C2502"/>
    <w:rsid w:val="003C259D"/>
    <w:rsid w:val="003C2606"/>
    <w:rsid w:val="003C2A7B"/>
    <w:rsid w:val="003C2C58"/>
    <w:rsid w:val="003C2FA5"/>
    <w:rsid w:val="003C30AD"/>
    <w:rsid w:val="003C333D"/>
    <w:rsid w:val="003C36F9"/>
    <w:rsid w:val="003C3947"/>
    <w:rsid w:val="003C3A3A"/>
    <w:rsid w:val="003C3B83"/>
    <w:rsid w:val="003C3B89"/>
    <w:rsid w:val="003C428D"/>
    <w:rsid w:val="003C434C"/>
    <w:rsid w:val="003C4560"/>
    <w:rsid w:val="003C47C8"/>
    <w:rsid w:val="003C487A"/>
    <w:rsid w:val="003C4C10"/>
    <w:rsid w:val="003C4D43"/>
    <w:rsid w:val="003C4E40"/>
    <w:rsid w:val="003C5059"/>
    <w:rsid w:val="003C505C"/>
    <w:rsid w:val="003C50C5"/>
    <w:rsid w:val="003C50D0"/>
    <w:rsid w:val="003C528E"/>
    <w:rsid w:val="003C5456"/>
    <w:rsid w:val="003C55A8"/>
    <w:rsid w:val="003C56A7"/>
    <w:rsid w:val="003C5737"/>
    <w:rsid w:val="003C5879"/>
    <w:rsid w:val="003C5907"/>
    <w:rsid w:val="003C597C"/>
    <w:rsid w:val="003C5B22"/>
    <w:rsid w:val="003C5D17"/>
    <w:rsid w:val="003C60A6"/>
    <w:rsid w:val="003C61CE"/>
    <w:rsid w:val="003C64B5"/>
    <w:rsid w:val="003C69F5"/>
    <w:rsid w:val="003C6E5B"/>
    <w:rsid w:val="003C71DB"/>
    <w:rsid w:val="003C734A"/>
    <w:rsid w:val="003C73A8"/>
    <w:rsid w:val="003C74E5"/>
    <w:rsid w:val="003C7524"/>
    <w:rsid w:val="003C78E8"/>
    <w:rsid w:val="003C7A01"/>
    <w:rsid w:val="003C7DA2"/>
    <w:rsid w:val="003D0012"/>
    <w:rsid w:val="003D003B"/>
    <w:rsid w:val="003D0108"/>
    <w:rsid w:val="003D0319"/>
    <w:rsid w:val="003D03B1"/>
    <w:rsid w:val="003D03C2"/>
    <w:rsid w:val="003D04C4"/>
    <w:rsid w:val="003D05F3"/>
    <w:rsid w:val="003D06E3"/>
    <w:rsid w:val="003D0819"/>
    <w:rsid w:val="003D08E5"/>
    <w:rsid w:val="003D09A4"/>
    <w:rsid w:val="003D0A47"/>
    <w:rsid w:val="003D0B1E"/>
    <w:rsid w:val="003D0BB4"/>
    <w:rsid w:val="003D0C70"/>
    <w:rsid w:val="003D0C7B"/>
    <w:rsid w:val="003D0EB9"/>
    <w:rsid w:val="003D0EF7"/>
    <w:rsid w:val="003D0F71"/>
    <w:rsid w:val="003D135F"/>
    <w:rsid w:val="003D13C9"/>
    <w:rsid w:val="003D1467"/>
    <w:rsid w:val="003D1641"/>
    <w:rsid w:val="003D1686"/>
    <w:rsid w:val="003D1720"/>
    <w:rsid w:val="003D19DE"/>
    <w:rsid w:val="003D1B71"/>
    <w:rsid w:val="003D1B9C"/>
    <w:rsid w:val="003D1D2E"/>
    <w:rsid w:val="003D1E20"/>
    <w:rsid w:val="003D1E6C"/>
    <w:rsid w:val="003D1EE6"/>
    <w:rsid w:val="003D24F4"/>
    <w:rsid w:val="003D25BD"/>
    <w:rsid w:val="003D271E"/>
    <w:rsid w:val="003D2CDD"/>
    <w:rsid w:val="003D2F06"/>
    <w:rsid w:val="003D2F83"/>
    <w:rsid w:val="003D322E"/>
    <w:rsid w:val="003D3315"/>
    <w:rsid w:val="003D3490"/>
    <w:rsid w:val="003D3A4E"/>
    <w:rsid w:val="003D3C5C"/>
    <w:rsid w:val="003D3CEE"/>
    <w:rsid w:val="003D3E4B"/>
    <w:rsid w:val="003D3F79"/>
    <w:rsid w:val="003D414A"/>
    <w:rsid w:val="003D41AB"/>
    <w:rsid w:val="003D4293"/>
    <w:rsid w:val="003D4509"/>
    <w:rsid w:val="003D451E"/>
    <w:rsid w:val="003D45D0"/>
    <w:rsid w:val="003D4868"/>
    <w:rsid w:val="003D48ED"/>
    <w:rsid w:val="003D4A7B"/>
    <w:rsid w:val="003D4A7D"/>
    <w:rsid w:val="003D4BD6"/>
    <w:rsid w:val="003D4C2D"/>
    <w:rsid w:val="003D5253"/>
    <w:rsid w:val="003D52AB"/>
    <w:rsid w:val="003D5359"/>
    <w:rsid w:val="003D5377"/>
    <w:rsid w:val="003D53FC"/>
    <w:rsid w:val="003D57F8"/>
    <w:rsid w:val="003D5A96"/>
    <w:rsid w:val="003D5A98"/>
    <w:rsid w:val="003D612F"/>
    <w:rsid w:val="003D68ED"/>
    <w:rsid w:val="003D6BE1"/>
    <w:rsid w:val="003D6CD5"/>
    <w:rsid w:val="003D6EEE"/>
    <w:rsid w:val="003D733C"/>
    <w:rsid w:val="003D73A6"/>
    <w:rsid w:val="003D73E0"/>
    <w:rsid w:val="003D74CA"/>
    <w:rsid w:val="003D755C"/>
    <w:rsid w:val="003D7612"/>
    <w:rsid w:val="003D7677"/>
    <w:rsid w:val="003D79A6"/>
    <w:rsid w:val="003D7AE7"/>
    <w:rsid w:val="003D7CBA"/>
    <w:rsid w:val="003D7F8C"/>
    <w:rsid w:val="003E005A"/>
    <w:rsid w:val="003E0109"/>
    <w:rsid w:val="003E015A"/>
    <w:rsid w:val="003E02C3"/>
    <w:rsid w:val="003E03EF"/>
    <w:rsid w:val="003E0600"/>
    <w:rsid w:val="003E06A1"/>
    <w:rsid w:val="003E0894"/>
    <w:rsid w:val="003E091C"/>
    <w:rsid w:val="003E09B0"/>
    <w:rsid w:val="003E0BA3"/>
    <w:rsid w:val="003E0BA6"/>
    <w:rsid w:val="003E0BCB"/>
    <w:rsid w:val="003E0EA7"/>
    <w:rsid w:val="003E0FBA"/>
    <w:rsid w:val="003E1259"/>
    <w:rsid w:val="003E13BE"/>
    <w:rsid w:val="003E153F"/>
    <w:rsid w:val="003E1552"/>
    <w:rsid w:val="003E16A3"/>
    <w:rsid w:val="003E1AF5"/>
    <w:rsid w:val="003E205B"/>
    <w:rsid w:val="003E20E8"/>
    <w:rsid w:val="003E2218"/>
    <w:rsid w:val="003E22CD"/>
    <w:rsid w:val="003E235F"/>
    <w:rsid w:val="003E2383"/>
    <w:rsid w:val="003E27BC"/>
    <w:rsid w:val="003E27CF"/>
    <w:rsid w:val="003E2882"/>
    <w:rsid w:val="003E2994"/>
    <w:rsid w:val="003E2E1E"/>
    <w:rsid w:val="003E2EC7"/>
    <w:rsid w:val="003E2F41"/>
    <w:rsid w:val="003E3148"/>
    <w:rsid w:val="003E31F3"/>
    <w:rsid w:val="003E37D2"/>
    <w:rsid w:val="003E3B4E"/>
    <w:rsid w:val="003E3BDA"/>
    <w:rsid w:val="003E3C61"/>
    <w:rsid w:val="003E3D24"/>
    <w:rsid w:val="003E3DB0"/>
    <w:rsid w:val="003E3E2B"/>
    <w:rsid w:val="003E3ED3"/>
    <w:rsid w:val="003E3F46"/>
    <w:rsid w:val="003E402C"/>
    <w:rsid w:val="003E4363"/>
    <w:rsid w:val="003E457D"/>
    <w:rsid w:val="003E49ED"/>
    <w:rsid w:val="003E49F7"/>
    <w:rsid w:val="003E4A85"/>
    <w:rsid w:val="003E4C96"/>
    <w:rsid w:val="003E546A"/>
    <w:rsid w:val="003E578E"/>
    <w:rsid w:val="003E5BDE"/>
    <w:rsid w:val="003E5CF5"/>
    <w:rsid w:val="003E5DEE"/>
    <w:rsid w:val="003E5EBF"/>
    <w:rsid w:val="003E5ED2"/>
    <w:rsid w:val="003E6268"/>
    <w:rsid w:val="003E646A"/>
    <w:rsid w:val="003E66CE"/>
    <w:rsid w:val="003E6DF3"/>
    <w:rsid w:val="003E6EB9"/>
    <w:rsid w:val="003E6F95"/>
    <w:rsid w:val="003E7318"/>
    <w:rsid w:val="003E7437"/>
    <w:rsid w:val="003E7899"/>
    <w:rsid w:val="003E7D5B"/>
    <w:rsid w:val="003E7E04"/>
    <w:rsid w:val="003E7E61"/>
    <w:rsid w:val="003F0079"/>
    <w:rsid w:val="003F0279"/>
    <w:rsid w:val="003F0A44"/>
    <w:rsid w:val="003F0B6D"/>
    <w:rsid w:val="003F0E9F"/>
    <w:rsid w:val="003F1031"/>
    <w:rsid w:val="003F1257"/>
    <w:rsid w:val="003F12F9"/>
    <w:rsid w:val="003F1333"/>
    <w:rsid w:val="003F1483"/>
    <w:rsid w:val="003F1692"/>
    <w:rsid w:val="003F17C8"/>
    <w:rsid w:val="003F1844"/>
    <w:rsid w:val="003F1A0B"/>
    <w:rsid w:val="003F1B41"/>
    <w:rsid w:val="003F1E5F"/>
    <w:rsid w:val="003F1E88"/>
    <w:rsid w:val="003F1EDC"/>
    <w:rsid w:val="003F208F"/>
    <w:rsid w:val="003F20D9"/>
    <w:rsid w:val="003F215D"/>
    <w:rsid w:val="003F2525"/>
    <w:rsid w:val="003F254F"/>
    <w:rsid w:val="003F2C1B"/>
    <w:rsid w:val="003F2DD2"/>
    <w:rsid w:val="003F2E17"/>
    <w:rsid w:val="003F2EA5"/>
    <w:rsid w:val="003F2ED9"/>
    <w:rsid w:val="003F2F6A"/>
    <w:rsid w:val="003F3173"/>
    <w:rsid w:val="003F31C9"/>
    <w:rsid w:val="003F338B"/>
    <w:rsid w:val="003F352A"/>
    <w:rsid w:val="003F361A"/>
    <w:rsid w:val="003F3774"/>
    <w:rsid w:val="003F3864"/>
    <w:rsid w:val="003F38C5"/>
    <w:rsid w:val="003F3AA7"/>
    <w:rsid w:val="003F41A6"/>
    <w:rsid w:val="003F4215"/>
    <w:rsid w:val="003F4554"/>
    <w:rsid w:val="003F4598"/>
    <w:rsid w:val="003F4721"/>
    <w:rsid w:val="003F492C"/>
    <w:rsid w:val="003F49E8"/>
    <w:rsid w:val="003F4BE9"/>
    <w:rsid w:val="003F4D9A"/>
    <w:rsid w:val="003F4DEB"/>
    <w:rsid w:val="003F4E91"/>
    <w:rsid w:val="003F5562"/>
    <w:rsid w:val="003F5B29"/>
    <w:rsid w:val="003F5D91"/>
    <w:rsid w:val="003F5F49"/>
    <w:rsid w:val="003F622F"/>
    <w:rsid w:val="003F6242"/>
    <w:rsid w:val="003F624E"/>
    <w:rsid w:val="003F6346"/>
    <w:rsid w:val="003F63C5"/>
    <w:rsid w:val="003F64CD"/>
    <w:rsid w:val="003F64D3"/>
    <w:rsid w:val="003F6507"/>
    <w:rsid w:val="003F659F"/>
    <w:rsid w:val="003F6792"/>
    <w:rsid w:val="003F6F03"/>
    <w:rsid w:val="003F6F72"/>
    <w:rsid w:val="003F6FB4"/>
    <w:rsid w:val="003F7060"/>
    <w:rsid w:val="003F7136"/>
    <w:rsid w:val="003F739D"/>
    <w:rsid w:val="003F7514"/>
    <w:rsid w:val="003F7578"/>
    <w:rsid w:val="003F79FB"/>
    <w:rsid w:val="003F7ACA"/>
    <w:rsid w:val="003F7C89"/>
    <w:rsid w:val="00400059"/>
    <w:rsid w:val="00400091"/>
    <w:rsid w:val="004003CF"/>
    <w:rsid w:val="004004D8"/>
    <w:rsid w:val="004007E7"/>
    <w:rsid w:val="00400A42"/>
    <w:rsid w:val="00400A79"/>
    <w:rsid w:val="00400B87"/>
    <w:rsid w:val="00400C6F"/>
    <w:rsid w:val="00400DFE"/>
    <w:rsid w:val="00400E7B"/>
    <w:rsid w:val="00400EA0"/>
    <w:rsid w:val="004012F9"/>
    <w:rsid w:val="004015DA"/>
    <w:rsid w:val="004017D8"/>
    <w:rsid w:val="004019E8"/>
    <w:rsid w:val="00401A04"/>
    <w:rsid w:val="00401DD7"/>
    <w:rsid w:val="00401E88"/>
    <w:rsid w:val="00401F69"/>
    <w:rsid w:val="00401F76"/>
    <w:rsid w:val="004020FB"/>
    <w:rsid w:val="00402244"/>
    <w:rsid w:val="0040269F"/>
    <w:rsid w:val="00402A19"/>
    <w:rsid w:val="00402CB5"/>
    <w:rsid w:val="00402EA2"/>
    <w:rsid w:val="00403154"/>
    <w:rsid w:val="0040345F"/>
    <w:rsid w:val="004034E8"/>
    <w:rsid w:val="0040351F"/>
    <w:rsid w:val="0040356E"/>
    <w:rsid w:val="0040370A"/>
    <w:rsid w:val="00403CF5"/>
    <w:rsid w:val="00403E4D"/>
    <w:rsid w:val="004040A1"/>
    <w:rsid w:val="00404157"/>
    <w:rsid w:val="00404224"/>
    <w:rsid w:val="00404D75"/>
    <w:rsid w:val="00404DFC"/>
    <w:rsid w:val="00404EFF"/>
    <w:rsid w:val="00404F28"/>
    <w:rsid w:val="00404FC2"/>
    <w:rsid w:val="0040543B"/>
    <w:rsid w:val="0040551C"/>
    <w:rsid w:val="00405578"/>
    <w:rsid w:val="00405634"/>
    <w:rsid w:val="00405A8B"/>
    <w:rsid w:val="00405E4B"/>
    <w:rsid w:val="0040603C"/>
    <w:rsid w:val="004060F0"/>
    <w:rsid w:val="0040625C"/>
    <w:rsid w:val="004062AB"/>
    <w:rsid w:val="004062D8"/>
    <w:rsid w:val="004064E6"/>
    <w:rsid w:val="00406715"/>
    <w:rsid w:val="00406751"/>
    <w:rsid w:val="0040690F"/>
    <w:rsid w:val="00406929"/>
    <w:rsid w:val="00406A4F"/>
    <w:rsid w:val="00406B2E"/>
    <w:rsid w:val="00406CA6"/>
    <w:rsid w:val="00406CAB"/>
    <w:rsid w:val="00406E96"/>
    <w:rsid w:val="00406EBD"/>
    <w:rsid w:val="00406F42"/>
    <w:rsid w:val="0040704F"/>
    <w:rsid w:val="00407199"/>
    <w:rsid w:val="00407280"/>
    <w:rsid w:val="00407729"/>
    <w:rsid w:val="00407AD0"/>
    <w:rsid w:val="00407E78"/>
    <w:rsid w:val="004100D6"/>
    <w:rsid w:val="00410138"/>
    <w:rsid w:val="0041015B"/>
    <w:rsid w:val="00410194"/>
    <w:rsid w:val="00410199"/>
    <w:rsid w:val="004103C2"/>
    <w:rsid w:val="004105FB"/>
    <w:rsid w:val="0041074B"/>
    <w:rsid w:val="004108B8"/>
    <w:rsid w:val="004109F9"/>
    <w:rsid w:val="00410BA8"/>
    <w:rsid w:val="00410D13"/>
    <w:rsid w:val="00410E67"/>
    <w:rsid w:val="00410E7C"/>
    <w:rsid w:val="00410EA8"/>
    <w:rsid w:val="004113CB"/>
    <w:rsid w:val="004113E4"/>
    <w:rsid w:val="00411D73"/>
    <w:rsid w:val="0041210B"/>
    <w:rsid w:val="004121CD"/>
    <w:rsid w:val="004122B4"/>
    <w:rsid w:val="00412844"/>
    <w:rsid w:val="00412DE0"/>
    <w:rsid w:val="00412ED3"/>
    <w:rsid w:val="004130AB"/>
    <w:rsid w:val="004131EB"/>
    <w:rsid w:val="004131F6"/>
    <w:rsid w:val="00413587"/>
    <w:rsid w:val="004135B7"/>
    <w:rsid w:val="00413605"/>
    <w:rsid w:val="004137F0"/>
    <w:rsid w:val="0041382E"/>
    <w:rsid w:val="00413A20"/>
    <w:rsid w:val="00413CD3"/>
    <w:rsid w:val="00413D4C"/>
    <w:rsid w:val="00413EF8"/>
    <w:rsid w:val="00414065"/>
    <w:rsid w:val="004140C7"/>
    <w:rsid w:val="004145BF"/>
    <w:rsid w:val="00414940"/>
    <w:rsid w:val="00414964"/>
    <w:rsid w:val="00414BDD"/>
    <w:rsid w:val="00414DE5"/>
    <w:rsid w:val="00415011"/>
    <w:rsid w:val="0041527B"/>
    <w:rsid w:val="00415DEB"/>
    <w:rsid w:val="00415F1F"/>
    <w:rsid w:val="00415FD8"/>
    <w:rsid w:val="004164A1"/>
    <w:rsid w:val="0041659E"/>
    <w:rsid w:val="00416738"/>
    <w:rsid w:val="00416820"/>
    <w:rsid w:val="00416874"/>
    <w:rsid w:val="0041689F"/>
    <w:rsid w:val="004168AA"/>
    <w:rsid w:val="00416D44"/>
    <w:rsid w:val="00416EFF"/>
    <w:rsid w:val="00417050"/>
    <w:rsid w:val="0041721F"/>
    <w:rsid w:val="004174D3"/>
    <w:rsid w:val="00417597"/>
    <w:rsid w:val="00417A0E"/>
    <w:rsid w:val="00417B11"/>
    <w:rsid w:val="00417E7E"/>
    <w:rsid w:val="00417EBC"/>
    <w:rsid w:val="00417FAB"/>
    <w:rsid w:val="00420561"/>
    <w:rsid w:val="0042097A"/>
    <w:rsid w:val="00420A30"/>
    <w:rsid w:val="00420A71"/>
    <w:rsid w:val="00420AD9"/>
    <w:rsid w:val="00420E38"/>
    <w:rsid w:val="00421738"/>
    <w:rsid w:val="004219B5"/>
    <w:rsid w:val="00421A1D"/>
    <w:rsid w:val="00421AAF"/>
    <w:rsid w:val="00421CB7"/>
    <w:rsid w:val="00421E89"/>
    <w:rsid w:val="0042245C"/>
    <w:rsid w:val="0042246A"/>
    <w:rsid w:val="004225A0"/>
    <w:rsid w:val="0042292B"/>
    <w:rsid w:val="00422C21"/>
    <w:rsid w:val="00422DCE"/>
    <w:rsid w:val="00422E37"/>
    <w:rsid w:val="00422EF0"/>
    <w:rsid w:val="004230E5"/>
    <w:rsid w:val="004231D2"/>
    <w:rsid w:val="004231FA"/>
    <w:rsid w:val="00423301"/>
    <w:rsid w:val="004239B7"/>
    <w:rsid w:val="00423A0F"/>
    <w:rsid w:val="00423E10"/>
    <w:rsid w:val="00423E96"/>
    <w:rsid w:val="00424400"/>
    <w:rsid w:val="0042440F"/>
    <w:rsid w:val="004248F1"/>
    <w:rsid w:val="00424BB9"/>
    <w:rsid w:val="00424DCE"/>
    <w:rsid w:val="00424F2A"/>
    <w:rsid w:val="0042505E"/>
    <w:rsid w:val="00425060"/>
    <w:rsid w:val="004251A2"/>
    <w:rsid w:val="0042520F"/>
    <w:rsid w:val="0042547F"/>
    <w:rsid w:val="00425772"/>
    <w:rsid w:val="0042586D"/>
    <w:rsid w:val="00425916"/>
    <w:rsid w:val="00425A47"/>
    <w:rsid w:val="00425ACA"/>
    <w:rsid w:val="00425BB8"/>
    <w:rsid w:val="00425E04"/>
    <w:rsid w:val="0042617E"/>
    <w:rsid w:val="00426319"/>
    <w:rsid w:val="004264BC"/>
    <w:rsid w:val="00426550"/>
    <w:rsid w:val="00426589"/>
    <w:rsid w:val="00426610"/>
    <w:rsid w:val="00426687"/>
    <w:rsid w:val="004266B2"/>
    <w:rsid w:val="0042688C"/>
    <w:rsid w:val="00426ABE"/>
    <w:rsid w:val="00426BA6"/>
    <w:rsid w:val="004270BF"/>
    <w:rsid w:val="0042726A"/>
    <w:rsid w:val="0042733B"/>
    <w:rsid w:val="00427383"/>
    <w:rsid w:val="00427537"/>
    <w:rsid w:val="004276BA"/>
    <w:rsid w:val="004276F8"/>
    <w:rsid w:val="00427721"/>
    <w:rsid w:val="00427A67"/>
    <w:rsid w:val="004301AF"/>
    <w:rsid w:val="004301D0"/>
    <w:rsid w:val="004303C0"/>
    <w:rsid w:val="0043055D"/>
    <w:rsid w:val="004306BC"/>
    <w:rsid w:val="00430757"/>
    <w:rsid w:val="004308DE"/>
    <w:rsid w:val="00430BED"/>
    <w:rsid w:val="00430D38"/>
    <w:rsid w:val="00430DB6"/>
    <w:rsid w:val="00430DBB"/>
    <w:rsid w:val="00430E1B"/>
    <w:rsid w:val="00430E9C"/>
    <w:rsid w:val="00430F1A"/>
    <w:rsid w:val="00430F38"/>
    <w:rsid w:val="00430F65"/>
    <w:rsid w:val="004310E1"/>
    <w:rsid w:val="00431344"/>
    <w:rsid w:val="004313E9"/>
    <w:rsid w:val="0043147F"/>
    <w:rsid w:val="00431573"/>
    <w:rsid w:val="00431595"/>
    <w:rsid w:val="004317CE"/>
    <w:rsid w:val="00431A34"/>
    <w:rsid w:val="00431AA5"/>
    <w:rsid w:val="00431C62"/>
    <w:rsid w:val="00431E41"/>
    <w:rsid w:val="00431ED1"/>
    <w:rsid w:val="00432002"/>
    <w:rsid w:val="00432013"/>
    <w:rsid w:val="00432153"/>
    <w:rsid w:val="004322AE"/>
    <w:rsid w:val="00432319"/>
    <w:rsid w:val="004324E1"/>
    <w:rsid w:val="004324F0"/>
    <w:rsid w:val="00432A29"/>
    <w:rsid w:val="00432EB3"/>
    <w:rsid w:val="004331C4"/>
    <w:rsid w:val="00433302"/>
    <w:rsid w:val="00433462"/>
    <w:rsid w:val="0043364D"/>
    <w:rsid w:val="004339FA"/>
    <w:rsid w:val="00433A74"/>
    <w:rsid w:val="00433D95"/>
    <w:rsid w:val="00433E08"/>
    <w:rsid w:val="00433E4C"/>
    <w:rsid w:val="004347DE"/>
    <w:rsid w:val="00434964"/>
    <w:rsid w:val="00434A1A"/>
    <w:rsid w:val="00434A24"/>
    <w:rsid w:val="00434A4C"/>
    <w:rsid w:val="00434DDB"/>
    <w:rsid w:val="00434E67"/>
    <w:rsid w:val="00434F66"/>
    <w:rsid w:val="004351B3"/>
    <w:rsid w:val="004353FB"/>
    <w:rsid w:val="004356DB"/>
    <w:rsid w:val="00435A08"/>
    <w:rsid w:val="00435BBD"/>
    <w:rsid w:val="00435D2E"/>
    <w:rsid w:val="00435D3B"/>
    <w:rsid w:val="00435EC4"/>
    <w:rsid w:val="00435F27"/>
    <w:rsid w:val="00436251"/>
    <w:rsid w:val="0043645D"/>
    <w:rsid w:val="00436575"/>
    <w:rsid w:val="0043673F"/>
    <w:rsid w:val="00436748"/>
    <w:rsid w:val="00436813"/>
    <w:rsid w:val="00436C79"/>
    <w:rsid w:val="00436D24"/>
    <w:rsid w:val="00436EA2"/>
    <w:rsid w:val="00436F72"/>
    <w:rsid w:val="00437076"/>
    <w:rsid w:val="0043715E"/>
    <w:rsid w:val="00437429"/>
    <w:rsid w:val="00437598"/>
    <w:rsid w:val="004378EE"/>
    <w:rsid w:val="00437941"/>
    <w:rsid w:val="00437B97"/>
    <w:rsid w:val="00437EA3"/>
    <w:rsid w:val="004401E3"/>
    <w:rsid w:val="00440290"/>
    <w:rsid w:val="00440308"/>
    <w:rsid w:val="004403AF"/>
    <w:rsid w:val="0044073D"/>
    <w:rsid w:val="00440752"/>
    <w:rsid w:val="004408F1"/>
    <w:rsid w:val="004409CF"/>
    <w:rsid w:val="00440A79"/>
    <w:rsid w:val="00440ABC"/>
    <w:rsid w:val="00440ED2"/>
    <w:rsid w:val="004410AD"/>
    <w:rsid w:val="004410D4"/>
    <w:rsid w:val="0044116F"/>
    <w:rsid w:val="00441515"/>
    <w:rsid w:val="004415E8"/>
    <w:rsid w:val="004422A1"/>
    <w:rsid w:val="004423E9"/>
    <w:rsid w:val="004425C0"/>
    <w:rsid w:val="00442689"/>
    <w:rsid w:val="004427CC"/>
    <w:rsid w:val="00442A05"/>
    <w:rsid w:val="00443380"/>
    <w:rsid w:val="00443486"/>
    <w:rsid w:val="0044350B"/>
    <w:rsid w:val="0044364E"/>
    <w:rsid w:val="004438E2"/>
    <w:rsid w:val="00443A0B"/>
    <w:rsid w:val="00443A7E"/>
    <w:rsid w:val="00443E83"/>
    <w:rsid w:val="00443F71"/>
    <w:rsid w:val="00444004"/>
    <w:rsid w:val="004445CB"/>
    <w:rsid w:val="004449C0"/>
    <w:rsid w:val="00444C3E"/>
    <w:rsid w:val="00444D53"/>
    <w:rsid w:val="00444F31"/>
    <w:rsid w:val="00445110"/>
    <w:rsid w:val="00445623"/>
    <w:rsid w:val="004457B2"/>
    <w:rsid w:val="00445A32"/>
    <w:rsid w:val="00445B2A"/>
    <w:rsid w:val="00445B99"/>
    <w:rsid w:val="00445C30"/>
    <w:rsid w:val="00445C76"/>
    <w:rsid w:val="00445D71"/>
    <w:rsid w:val="00445DD4"/>
    <w:rsid w:val="00445F01"/>
    <w:rsid w:val="00445F25"/>
    <w:rsid w:val="004462BD"/>
    <w:rsid w:val="0044630A"/>
    <w:rsid w:val="00446413"/>
    <w:rsid w:val="00446559"/>
    <w:rsid w:val="004465D6"/>
    <w:rsid w:val="004466FC"/>
    <w:rsid w:val="00446934"/>
    <w:rsid w:val="00446A48"/>
    <w:rsid w:val="00446A92"/>
    <w:rsid w:val="00446BCC"/>
    <w:rsid w:val="00446CA8"/>
    <w:rsid w:val="004473D9"/>
    <w:rsid w:val="00447461"/>
    <w:rsid w:val="00447485"/>
    <w:rsid w:val="004476AB"/>
    <w:rsid w:val="004477A0"/>
    <w:rsid w:val="004477EF"/>
    <w:rsid w:val="00447815"/>
    <w:rsid w:val="0044785D"/>
    <w:rsid w:val="0045014A"/>
    <w:rsid w:val="00450204"/>
    <w:rsid w:val="004504C5"/>
    <w:rsid w:val="004504FA"/>
    <w:rsid w:val="0045052A"/>
    <w:rsid w:val="0045071B"/>
    <w:rsid w:val="0045086F"/>
    <w:rsid w:val="00450873"/>
    <w:rsid w:val="00450B72"/>
    <w:rsid w:val="00450C82"/>
    <w:rsid w:val="00450E8C"/>
    <w:rsid w:val="00451017"/>
    <w:rsid w:val="0045109E"/>
    <w:rsid w:val="004512E0"/>
    <w:rsid w:val="0045132F"/>
    <w:rsid w:val="0045137D"/>
    <w:rsid w:val="004514DD"/>
    <w:rsid w:val="00451582"/>
    <w:rsid w:val="0045163E"/>
    <w:rsid w:val="004516C0"/>
    <w:rsid w:val="004517B1"/>
    <w:rsid w:val="004518E3"/>
    <w:rsid w:val="00451B7C"/>
    <w:rsid w:val="00451BC4"/>
    <w:rsid w:val="00451BDB"/>
    <w:rsid w:val="00451E49"/>
    <w:rsid w:val="00451E53"/>
    <w:rsid w:val="00451E5A"/>
    <w:rsid w:val="004520BD"/>
    <w:rsid w:val="004520F4"/>
    <w:rsid w:val="0045224C"/>
    <w:rsid w:val="0045225B"/>
    <w:rsid w:val="00452641"/>
    <w:rsid w:val="00452683"/>
    <w:rsid w:val="004528F7"/>
    <w:rsid w:val="00452A35"/>
    <w:rsid w:val="00452B62"/>
    <w:rsid w:val="00452C7D"/>
    <w:rsid w:val="00452CA7"/>
    <w:rsid w:val="00452EEE"/>
    <w:rsid w:val="00453023"/>
    <w:rsid w:val="004532BD"/>
    <w:rsid w:val="004535BD"/>
    <w:rsid w:val="00453641"/>
    <w:rsid w:val="0045373A"/>
    <w:rsid w:val="00453785"/>
    <w:rsid w:val="00453941"/>
    <w:rsid w:val="00453B90"/>
    <w:rsid w:val="00453D0B"/>
    <w:rsid w:val="00453D88"/>
    <w:rsid w:val="00453EE4"/>
    <w:rsid w:val="00453F3C"/>
    <w:rsid w:val="0045416B"/>
    <w:rsid w:val="004541B3"/>
    <w:rsid w:val="00454258"/>
    <w:rsid w:val="004542E2"/>
    <w:rsid w:val="00454370"/>
    <w:rsid w:val="0045439D"/>
    <w:rsid w:val="004543F8"/>
    <w:rsid w:val="0045445F"/>
    <w:rsid w:val="00454769"/>
    <w:rsid w:val="004547CD"/>
    <w:rsid w:val="00454901"/>
    <w:rsid w:val="00454A53"/>
    <w:rsid w:val="00454A94"/>
    <w:rsid w:val="00454BC7"/>
    <w:rsid w:val="00454E5E"/>
    <w:rsid w:val="004552A4"/>
    <w:rsid w:val="0045546E"/>
    <w:rsid w:val="0045557D"/>
    <w:rsid w:val="004555CB"/>
    <w:rsid w:val="00455C72"/>
    <w:rsid w:val="00456192"/>
    <w:rsid w:val="004563A2"/>
    <w:rsid w:val="004564A7"/>
    <w:rsid w:val="00456740"/>
    <w:rsid w:val="00456870"/>
    <w:rsid w:val="004568A5"/>
    <w:rsid w:val="00456A05"/>
    <w:rsid w:val="00456A7B"/>
    <w:rsid w:val="00456B27"/>
    <w:rsid w:val="00456C23"/>
    <w:rsid w:val="00456C50"/>
    <w:rsid w:val="00456E80"/>
    <w:rsid w:val="00456F93"/>
    <w:rsid w:val="00457413"/>
    <w:rsid w:val="004575B8"/>
    <w:rsid w:val="00457897"/>
    <w:rsid w:val="00457AFE"/>
    <w:rsid w:val="0046019D"/>
    <w:rsid w:val="004602FB"/>
    <w:rsid w:val="004604BE"/>
    <w:rsid w:val="004605F2"/>
    <w:rsid w:val="00460953"/>
    <w:rsid w:val="004609BA"/>
    <w:rsid w:val="004611B5"/>
    <w:rsid w:val="0046122D"/>
    <w:rsid w:val="00461526"/>
    <w:rsid w:val="0046181B"/>
    <w:rsid w:val="00461851"/>
    <w:rsid w:val="00461A77"/>
    <w:rsid w:val="00461C09"/>
    <w:rsid w:val="00461E3A"/>
    <w:rsid w:val="00461EE2"/>
    <w:rsid w:val="00461F8C"/>
    <w:rsid w:val="004620A1"/>
    <w:rsid w:val="004620EE"/>
    <w:rsid w:val="004621C1"/>
    <w:rsid w:val="00462240"/>
    <w:rsid w:val="00462283"/>
    <w:rsid w:val="00462364"/>
    <w:rsid w:val="00462396"/>
    <w:rsid w:val="00462488"/>
    <w:rsid w:val="0046259A"/>
    <w:rsid w:val="00462700"/>
    <w:rsid w:val="00462710"/>
    <w:rsid w:val="004627DA"/>
    <w:rsid w:val="004627E2"/>
    <w:rsid w:val="0046284E"/>
    <w:rsid w:val="004629BB"/>
    <w:rsid w:val="00462A1E"/>
    <w:rsid w:val="00462C74"/>
    <w:rsid w:val="00462C8C"/>
    <w:rsid w:val="004630A0"/>
    <w:rsid w:val="00463379"/>
    <w:rsid w:val="004634EB"/>
    <w:rsid w:val="0046375C"/>
    <w:rsid w:val="0046376C"/>
    <w:rsid w:val="00463B5C"/>
    <w:rsid w:val="00463BE0"/>
    <w:rsid w:val="00463D75"/>
    <w:rsid w:val="00463DBC"/>
    <w:rsid w:val="00463E1B"/>
    <w:rsid w:val="00463F9C"/>
    <w:rsid w:val="00464240"/>
    <w:rsid w:val="00464371"/>
    <w:rsid w:val="00464438"/>
    <w:rsid w:val="0046451C"/>
    <w:rsid w:val="004645BC"/>
    <w:rsid w:val="00464764"/>
    <w:rsid w:val="004648D0"/>
    <w:rsid w:val="00464923"/>
    <w:rsid w:val="00464D96"/>
    <w:rsid w:val="00465116"/>
    <w:rsid w:val="0046554C"/>
    <w:rsid w:val="00465669"/>
    <w:rsid w:val="00465C16"/>
    <w:rsid w:val="0046600B"/>
    <w:rsid w:val="004660D3"/>
    <w:rsid w:val="0046662A"/>
    <w:rsid w:val="004667B4"/>
    <w:rsid w:val="00466815"/>
    <w:rsid w:val="00466856"/>
    <w:rsid w:val="00466A57"/>
    <w:rsid w:val="00466BF2"/>
    <w:rsid w:val="00466E01"/>
    <w:rsid w:val="00467268"/>
    <w:rsid w:val="004672FC"/>
    <w:rsid w:val="0046730C"/>
    <w:rsid w:val="0046744C"/>
    <w:rsid w:val="004675DC"/>
    <w:rsid w:val="00467907"/>
    <w:rsid w:val="00467991"/>
    <w:rsid w:val="004679E4"/>
    <w:rsid w:val="00467C06"/>
    <w:rsid w:val="00470082"/>
    <w:rsid w:val="0047012E"/>
    <w:rsid w:val="004702CE"/>
    <w:rsid w:val="00470435"/>
    <w:rsid w:val="00470464"/>
    <w:rsid w:val="00470580"/>
    <w:rsid w:val="00470805"/>
    <w:rsid w:val="004708BB"/>
    <w:rsid w:val="00470C5D"/>
    <w:rsid w:val="00470CB8"/>
    <w:rsid w:val="00470DBD"/>
    <w:rsid w:val="00471392"/>
    <w:rsid w:val="004713FE"/>
    <w:rsid w:val="004714E3"/>
    <w:rsid w:val="004716E0"/>
    <w:rsid w:val="00472124"/>
    <w:rsid w:val="004721E7"/>
    <w:rsid w:val="00472201"/>
    <w:rsid w:val="00472612"/>
    <w:rsid w:val="004726C0"/>
    <w:rsid w:val="00472A2A"/>
    <w:rsid w:val="00472B59"/>
    <w:rsid w:val="00472BA3"/>
    <w:rsid w:val="00472C4E"/>
    <w:rsid w:val="004730C7"/>
    <w:rsid w:val="00473100"/>
    <w:rsid w:val="004732AE"/>
    <w:rsid w:val="00473366"/>
    <w:rsid w:val="004733B2"/>
    <w:rsid w:val="0047357D"/>
    <w:rsid w:val="004738CA"/>
    <w:rsid w:val="0047393E"/>
    <w:rsid w:val="00473ACA"/>
    <w:rsid w:val="00473EC2"/>
    <w:rsid w:val="00473F69"/>
    <w:rsid w:val="00473F76"/>
    <w:rsid w:val="00474158"/>
    <w:rsid w:val="00474269"/>
    <w:rsid w:val="00474293"/>
    <w:rsid w:val="004742C3"/>
    <w:rsid w:val="004742D8"/>
    <w:rsid w:val="00474311"/>
    <w:rsid w:val="0047437E"/>
    <w:rsid w:val="00474404"/>
    <w:rsid w:val="00474605"/>
    <w:rsid w:val="00474B63"/>
    <w:rsid w:val="004750B3"/>
    <w:rsid w:val="0047512C"/>
    <w:rsid w:val="00475384"/>
    <w:rsid w:val="0047549C"/>
    <w:rsid w:val="00475518"/>
    <w:rsid w:val="00475652"/>
    <w:rsid w:val="0047567D"/>
    <w:rsid w:val="004756DC"/>
    <w:rsid w:val="004758A7"/>
    <w:rsid w:val="00475A07"/>
    <w:rsid w:val="00475AFB"/>
    <w:rsid w:val="00475C94"/>
    <w:rsid w:val="00475C9A"/>
    <w:rsid w:val="00475D23"/>
    <w:rsid w:val="00475E8D"/>
    <w:rsid w:val="004763BF"/>
    <w:rsid w:val="004764E1"/>
    <w:rsid w:val="00476BD4"/>
    <w:rsid w:val="00476F55"/>
    <w:rsid w:val="004773BB"/>
    <w:rsid w:val="00477440"/>
    <w:rsid w:val="00477919"/>
    <w:rsid w:val="00477C0A"/>
    <w:rsid w:val="00477C30"/>
    <w:rsid w:val="00477EFC"/>
    <w:rsid w:val="0048004E"/>
    <w:rsid w:val="00480271"/>
    <w:rsid w:val="00480324"/>
    <w:rsid w:val="0048063A"/>
    <w:rsid w:val="00480B43"/>
    <w:rsid w:val="00480BA3"/>
    <w:rsid w:val="00480D63"/>
    <w:rsid w:val="00480F45"/>
    <w:rsid w:val="00480FCE"/>
    <w:rsid w:val="00481001"/>
    <w:rsid w:val="00481316"/>
    <w:rsid w:val="00481470"/>
    <w:rsid w:val="004818B4"/>
    <w:rsid w:val="00481A56"/>
    <w:rsid w:val="00481CC1"/>
    <w:rsid w:val="00482021"/>
    <w:rsid w:val="004820B1"/>
    <w:rsid w:val="0048214C"/>
    <w:rsid w:val="0048238B"/>
    <w:rsid w:val="00482455"/>
    <w:rsid w:val="00482686"/>
    <w:rsid w:val="004826C8"/>
    <w:rsid w:val="00482779"/>
    <w:rsid w:val="00482B14"/>
    <w:rsid w:val="00482CCE"/>
    <w:rsid w:val="00482D3B"/>
    <w:rsid w:val="00482E05"/>
    <w:rsid w:val="00482EB9"/>
    <w:rsid w:val="00483164"/>
    <w:rsid w:val="004831BF"/>
    <w:rsid w:val="00483236"/>
    <w:rsid w:val="00483598"/>
    <w:rsid w:val="00483A35"/>
    <w:rsid w:val="00483AE3"/>
    <w:rsid w:val="00483B5D"/>
    <w:rsid w:val="00483E73"/>
    <w:rsid w:val="00483EA7"/>
    <w:rsid w:val="00483ECC"/>
    <w:rsid w:val="00484033"/>
    <w:rsid w:val="0048429B"/>
    <w:rsid w:val="0048457F"/>
    <w:rsid w:val="00484A14"/>
    <w:rsid w:val="00484F5C"/>
    <w:rsid w:val="00485007"/>
    <w:rsid w:val="004854B8"/>
    <w:rsid w:val="0048552C"/>
    <w:rsid w:val="0048572C"/>
    <w:rsid w:val="0048585F"/>
    <w:rsid w:val="00485BD9"/>
    <w:rsid w:val="00485C99"/>
    <w:rsid w:val="00485D2A"/>
    <w:rsid w:val="004861B9"/>
    <w:rsid w:val="00486242"/>
    <w:rsid w:val="004866B3"/>
    <w:rsid w:val="0048685B"/>
    <w:rsid w:val="00486B8A"/>
    <w:rsid w:val="00486D32"/>
    <w:rsid w:val="00487293"/>
    <w:rsid w:val="00487479"/>
    <w:rsid w:val="0048758A"/>
    <w:rsid w:val="00487839"/>
    <w:rsid w:val="0048799C"/>
    <w:rsid w:val="00487A35"/>
    <w:rsid w:val="00487E1F"/>
    <w:rsid w:val="00487FA4"/>
    <w:rsid w:val="00490041"/>
    <w:rsid w:val="004900DA"/>
    <w:rsid w:val="0049025C"/>
    <w:rsid w:val="004903EF"/>
    <w:rsid w:val="00490518"/>
    <w:rsid w:val="00490699"/>
    <w:rsid w:val="00490874"/>
    <w:rsid w:val="00490C7A"/>
    <w:rsid w:val="00490C89"/>
    <w:rsid w:val="004913CB"/>
    <w:rsid w:val="004913FA"/>
    <w:rsid w:val="00491466"/>
    <w:rsid w:val="004916BA"/>
    <w:rsid w:val="004917FE"/>
    <w:rsid w:val="00491AA9"/>
    <w:rsid w:val="00491F03"/>
    <w:rsid w:val="0049264D"/>
    <w:rsid w:val="004926A0"/>
    <w:rsid w:val="00492769"/>
    <w:rsid w:val="00492811"/>
    <w:rsid w:val="00492966"/>
    <w:rsid w:val="00492A59"/>
    <w:rsid w:val="00492B8E"/>
    <w:rsid w:val="00492D39"/>
    <w:rsid w:val="00492F40"/>
    <w:rsid w:val="00492F70"/>
    <w:rsid w:val="00492F89"/>
    <w:rsid w:val="00493393"/>
    <w:rsid w:val="004934D1"/>
    <w:rsid w:val="004936C2"/>
    <w:rsid w:val="004938DB"/>
    <w:rsid w:val="00493A8E"/>
    <w:rsid w:val="00493C3E"/>
    <w:rsid w:val="00493D44"/>
    <w:rsid w:val="00494194"/>
    <w:rsid w:val="004942FD"/>
    <w:rsid w:val="004943B9"/>
    <w:rsid w:val="004944B8"/>
    <w:rsid w:val="0049494D"/>
    <w:rsid w:val="004949B3"/>
    <w:rsid w:val="00494C7F"/>
    <w:rsid w:val="00494E44"/>
    <w:rsid w:val="00495443"/>
    <w:rsid w:val="004955CD"/>
    <w:rsid w:val="004957E7"/>
    <w:rsid w:val="00495908"/>
    <w:rsid w:val="00495CC4"/>
    <w:rsid w:val="00495D1C"/>
    <w:rsid w:val="0049609F"/>
    <w:rsid w:val="004962FE"/>
    <w:rsid w:val="0049648B"/>
    <w:rsid w:val="00496966"/>
    <w:rsid w:val="00496FC3"/>
    <w:rsid w:val="00497164"/>
    <w:rsid w:val="0049788E"/>
    <w:rsid w:val="00497AC4"/>
    <w:rsid w:val="00497B52"/>
    <w:rsid w:val="00497DA6"/>
    <w:rsid w:val="004A020B"/>
    <w:rsid w:val="004A05B0"/>
    <w:rsid w:val="004A05C2"/>
    <w:rsid w:val="004A073E"/>
    <w:rsid w:val="004A08FE"/>
    <w:rsid w:val="004A09B8"/>
    <w:rsid w:val="004A0A91"/>
    <w:rsid w:val="004A0B8D"/>
    <w:rsid w:val="004A0BFD"/>
    <w:rsid w:val="004A0CA7"/>
    <w:rsid w:val="004A0CB0"/>
    <w:rsid w:val="004A1448"/>
    <w:rsid w:val="004A161A"/>
    <w:rsid w:val="004A163D"/>
    <w:rsid w:val="004A1744"/>
    <w:rsid w:val="004A178A"/>
    <w:rsid w:val="004A1A84"/>
    <w:rsid w:val="004A1C28"/>
    <w:rsid w:val="004A2164"/>
    <w:rsid w:val="004A229A"/>
    <w:rsid w:val="004A2339"/>
    <w:rsid w:val="004A2916"/>
    <w:rsid w:val="004A2A66"/>
    <w:rsid w:val="004A2AE2"/>
    <w:rsid w:val="004A2CF2"/>
    <w:rsid w:val="004A2DB3"/>
    <w:rsid w:val="004A3029"/>
    <w:rsid w:val="004A30AB"/>
    <w:rsid w:val="004A31E2"/>
    <w:rsid w:val="004A37DA"/>
    <w:rsid w:val="004A3CA7"/>
    <w:rsid w:val="004A3D35"/>
    <w:rsid w:val="004A3E04"/>
    <w:rsid w:val="004A3E44"/>
    <w:rsid w:val="004A4199"/>
    <w:rsid w:val="004A41F5"/>
    <w:rsid w:val="004A4370"/>
    <w:rsid w:val="004A4376"/>
    <w:rsid w:val="004A4404"/>
    <w:rsid w:val="004A471C"/>
    <w:rsid w:val="004A48D7"/>
    <w:rsid w:val="004A4D1A"/>
    <w:rsid w:val="004A4E7F"/>
    <w:rsid w:val="004A4F46"/>
    <w:rsid w:val="004A50B0"/>
    <w:rsid w:val="004A517B"/>
    <w:rsid w:val="004A53A4"/>
    <w:rsid w:val="004A53D3"/>
    <w:rsid w:val="004A5787"/>
    <w:rsid w:val="004A590E"/>
    <w:rsid w:val="004A5B36"/>
    <w:rsid w:val="004A5D53"/>
    <w:rsid w:val="004A5F67"/>
    <w:rsid w:val="004A61AE"/>
    <w:rsid w:val="004A62B0"/>
    <w:rsid w:val="004A65A3"/>
    <w:rsid w:val="004A65AB"/>
    <w:rsid w:val="004A6707"/>
    <w:rsid w:val="004A6B3D"/>
    <w:rsid w:val="004A6BEE"/>
    <w:rsid w:val="004A6D7F"/>
    <w:rsid w:val="004A6EBD"/>
    <w:rsid w:val="004A6FD6"/>
    <w:rsid w:val="004A741D"/>
    <w:rsid w:val="004A795B"/>
    <w:rsid w:val="004A7B7A"/>
    <w:rsid w:val="004A7BAF"/>
    <w:rsid w:val="004A7BBA"/>
    <w:rsid w:val="004A7EB0"/>
    <w:rsid w:val="004B009F"/>
    <w:rsid w:val="004B0156"/>
    <w:rsid w:val="004B020B"/>
    <w:rsid w:val="004B069E"/>
    <w:rsid w:val="004B07D3"/>
    <w:rsid w:val="004B08AF"/>
    <w:rsid w:val="004B08E4"/>
    <w:rsid w:val="004B09D0"/>
    <w:rsid w:val="004B0D4C"/>
    <w:rsid w:val="004B0DCC"/>
    <w:rsid w:val="004B1175"/>
    <w:rsid w:val="004B14A5"/>
    <w:rsid w:val="004B14FC"/>
    <w:rsid w:val="004B1807"/>
    <w:rsid w:val="004B1920"/>
    <w:rsid w:val="004B1C90"/>
    <w:rsid w:val="004B1CFC"/>
    <w:rsid w:val="004B1D89"/>
    <w:rsid w:val="004B1E7C"/>
    <w:rsid w:val="004B1F5B"/>
    <w:rsid w:val="004B2043"/>
    <w:rsid w:val="004B207A"/>
    <w:rsid w:val="004B20CA"/>
    <w:rsid w:val="004B20F1"/>
    <w:rsid w:val="004B2563"/>
    <w:rsid w:val="004B2B76"/>
    <w:rsid w:val="004B2CC1"/>
    <w:rsid w:val="004B2CDF"/>
    <w:rsid w:val="004B2D03"/>
    <w:rsid w:val="004B2F3E"/>
    <w:rsid w:val="004B30BC"/>
    <w:rsid w:val="004B32E9"/>
    <w:rsid w:val="004B33A0"/>
    <w:rsid w:val="004B3408"/>
    <w:rsid w:val="004B3463"/>
    <w:rsid w:val="004B3692"/>
    <w:rsid w:val="004B36CB"/>
    <w:rsid w:val="004B36E6"/>
    <w:rsid w:val="004B39C4"/>
    <w:rsid w:val="004B3A25"/>
    <w:rsid w:val="004B3BC1"/>
    <w:rsid w:val="004B3CCD"/>
    <w:rsid w:val="004B4283"/>
    <w:rsid w:val="004B433D"/>
    <w:rsid w:val="004B4586"/>
    <w:rsid w:val="004B4640"/>
    <w:rsid w:val="004B4670"/>
    <w:rsid w:val="004B47B7"/>
    <w:rsid w:val="004B4946"/>
    <w:rsid w:val="004B4B29"/>
    <w:rsid w:val="004B4B9B"/>
    <w:rsid w:val="004B4E9B"/>
    <w:rsid w:val="004B4FED"/>
    <w:rsid w:val="004B52FC"/>
    <w:rsid w:val="004B53AE"/>
    <w:rsid w:val="004B53D3"/>
    <w:rsid w:val="004B5794"/>
    <w:rsid w:val="004B5BF1"/>
    <w:rsid w:val="004B6020"/>
    <w:rsid w:val="004B6308"/>
    <w:rsid w:val="004B65CC"/>
    <w:rsid w:val="004B697E"/>
    <w:rsid w:val="004B70BB"/>
    <w:rsid w:val="004B72B5"/>
    <w:rsid w:val="004B72CE"/>
    <w:rsid w:val="004B7370"/>
    <w:rsid w:val="004B7382"/>
    <w:rsid w:val="004B76A1"/>
    <w:rsid w:val="004B7810"/>
    <w:rsid w:val="004B781A"/>
    <w:rsid w:val="004B7935"/>
    <w:rsid w:val="004B7AB3"/>
    <w:rsid w:val="004B7B66"/>
    <w:rsid w:val="004B7BDF"/>
    <w:rsid w:val="004B7CBC"/>
    <w:rsid w:val="004B7D68"/>
    <w:rsid w:val="004B7E4B"/>
    <w:rsid w:val="004B7F55"/>
    <w:rsid w:val="004B7F6B"/>
    <w:rsid w:val="004B7FC3"/>
    <w:rsid w:val="004C0A51"/>
    <w:rsid w:val="004C0BB7"/>
    <w:rsid w:val="004C0C97"/>
    <w:rsid w:val="004C0DF0"/>
    <w:rsid w:val="004C1187"/>
    <w:rsid w:val="004C1337"/>
    <w:rsid w:val="004C143B"/>
    <w:rsid w:val="004C1452"/>
    <w:rsid w:val="004C191E"/>
    <w:rsid w:val="004C196B"/>
    <w:rsid w:val="004C1C36"/>
    <w:rsid w:val="004C1F99"/>
    <w:rsid w:val="004C203B"/>
    <w:rsid w:val="004C236D"/>
    <w:rsid w:val="004C240D"/>
    <w:rsid w:val="004C24DA"/>
    <w:rsid w:val="004C25C6"/>
    <w:rsid w:val="004C27EE"/>
    <w:rsid w:val="004C2806"/>
    <w:rsid w:val="004C2ACA"/>
    <w:rsid w:val="004C2BF3"/>
    <w:rsid w:val="004C32B8"/>
    <w:rsid w:val="004C35B3"/>
    <w:rsid w:val="004C3811"/>
    <w:rsid w:val="004C3920"/>
    <w:rsid w:val="004C3943"/>
    <w:rsid w:val="004C3955"/>
    <w:rsid w:val="004C3B5A"/>
    <w:rsid w:val="004C3B9B"/>
    <w:rsid w:val="004C3CA1"/>
    <w:rsid w:val="004C3CA6"/>
    <w:rsid w:val="004C3F30"/>
    <w:rsid w:val="004C4202"/>
    <w:rsid w:val="004C43CC"/>
    <w:rsid w:val="004C443F"/>
    <w:rsid w:val="004C4600"/>
    <w:rsid w:val="004C489C"/>
    <w:rsid w:val="004C4B4E"/>
    <w:rsid w:val="004C52B3"/>
    <w:rsid w:val="004C556E"/>
    <w:rsid w:val="004C559C"/>
    <w:rsid w:val="004C55C4"/>
    <w:rsid w:val="004C5A5E"/>
    <w:rsid w:val="004C5D41"/>
    <w:rsid w:val="004C610A"/>
    <w:rsid w:val="004C6117"/>
    <w:rsid w:val="004C6159"/>
    <w:rsid w:val="004C6302"/>
    <w:rsid w:val="004C6345"/>
    <w:rsid w:val="004C63A5"/>
    <w:rsid w:val="004C66CA"/>
    <w:rsid w:val="004C67FA"/>
    <w:rsid w:val="004C6B02"/>
    <w:rsid w:val="004C6C7D"/>
    <w:rsid w:val="004C6CD8"/>
    <w:rsid w:val="004C7244"/>
    <w:rsid w:val="004C7374"/>
    <w:rsid w:val="004C73F8"/>
    <w:rsid w:val="004C7537"/>
    <w:rsid w:val="004C7A8E"/>
    <w:rsid w:val="004C7B62"/>
    <w:rsid w:val="004C7BC3"/>
    <w:rsid w:val="004C7C74"/>
    <w:rsid w:val="004C7FAD"/>
    <w:rsid w:val="004D0032"/>
    <w:rsid w:val="004D0062"/>
    <w:rsid w:val="004D0109"/>
    <w:rsid w:val="004D016B"/>
    <w:rsid w:val="004D025F"/>
    <w:rsid w:val="004D03A2"/>
    <w:rsid w:val="004D069C"/>
    <w:rsid w:val="004D09F9"/>
    <w:rsid w:val="004D0F7A"/>
    <w:rsid w:val="004D102C"/>
    <w:rsid w:val="004D1366"/>
    <w:rsid w:val="004D159E"/>
    <w:rsid w:val="004D1809"/>
    <w:rsid w:val="004D1818"/>
    <w:rsid w:val="004D19BD"/>
    <w:rsid w:val="004D1FD2"/>
    <w:rsid w:val="004D21D2"/>
    <w:rsid w:val="004D2232"/>
    <w:rsid w:val="004D27D4"/>
    <w:rsid w:val="004D27F7"/>
    <w:rsid w:val="004D28F2"/>
    <w:rsid w:val="004D2BFA"/>
    <w:rsid w:val="004D2E54"/>
    <w:rsid w:val="004D2E58"/>
    <w:rsid w:val="004D2FAE"/>
    <w:rsid w:val="004D323E"/>
    <w:rsid w:val="004D3265"/>
    <w:rsid w:val="004D34EA"/>
    <w:rsid w:val="004D3524"/>
    <w:rsid w:val="004D3684"/>
    <w:rsid w:val="004D36E2"/>
    <w:rsid w:val="004D3804"/>
    <w:rsid w:val="004D3891"/>
    <w:rsid w:val="004D3CD8"/>
    <w:rsid w:val="004D3D24"/>
    <w:rsid w:val="004D3E62"/>
    <w:rsid w:val="004D3E8A"/>
    <w:rsid w:val="004D3F1F"/>
    <w:rsid w:val="004D3F5D"/>
    <w:rsid w:val="004D40ED"/>
    <w:rsid w:val="004D445A"/>
    <w:rsid w:val="004D4515"/>
    <w:rsid w:val="004D4585"/>
    <w:rsid w:val="004D4589"/>
    <w:rsid w:val="004D46A4"/>
    <w:rsid w:val="004D4753"/>
    <w:rsid w:val="004D4875"/>
    <w:rsid w:val="004D48E6"/>
    <w:rsid w:val="004D4905"/>
    <w:rsid w:val="004D4D53"/>
    <w:rsid w:val="004D4F3A"/>
    <w:rsid w:val="004D4F72"/>
    <w:rsid w:val="004D5210"/>
    <w:rsid w:val="004D55D5"/>
    <w:rsid w:val="004D578B"/>
    <w:rsid w:val="004D5A8B"/>
    <w:rsid w:val="004D5A96"/>
    <w:rsid w:val="004D5CF3"/>
    <w:rsid w:val="004D5D22"/>
    <w:rsid w:val="004D5E38"/>
    <w:rsid w:val="004D61BB"/>
    <w:rsid w:val="004D628A"/>
    <w:rsid w:val="004D687A"/>
    <w:rsid w:val="004D6BCF"/>
    <w:rsid w:val="004D6C8F"/>
    <w:rsid w:val="004D6ECE"/>
    <w:rsid w:val="004D721D"/>
    <w:rsid w:val="004D72EF"/>
    <w:rsid w:val="004D7305"/>
    <w:rsid w:val="004D7444"/>
    <w:rsid w:val="004D757D"/>
    <w:rsid w:val="004D77AC"/>
    <w:rsid w:val="004D7AEC"/>
    <w:rsid w:val="004D7C80"/>
    <w:rsid w:val="004D7CB8"/>
    <w:rsid w:val="004D7D1D"/>
    <w:rsid w:val="004E00AB"/>
    <w:rsid w:val="004E01CB"/>
    <w:rsid w:val="004E0375"/>
    <w:rsid w:val="004E04ED"/>
    <w:rsid w:val="004E050D"/>
    <w:rsid w:val="004E0599"/>
    <w:rsid w:val="004E05DD"/>
    <w:rsid w:val="004E076F"/>
    <w:rsid w:val="004E0BAA"/>
    <w:rsid w:val="004E0C26"/>
    <w:rsid w:val="004E0D77"/>
    <w:rsid w:val="004E0EC7"/>
    <w:rsid w:val="004E0FBB"/>
    <w:rsid w:val="004E12A7"/>
    <w:rsid w:val="004E1362"/>
    <w:rsid w:val="004E1476"/>
    <w:rsid w:val="004E17CC"/>
    <w:rsid w:val="004E1872"/>
    <w:rsid w:val="004E1DCD"/>
    <w:rsid w:val="004E1FEF"/>
    <w:rsid w:val="004E238A"/>
    <w:rsid w:val="004E24CD"/>
    <w:rsid w:val="004E2829"/>
    <w:rsid w:val="004E2867"/>
    <w:rsid w:val="004E2AD9"/>
    <w:rsid w:val="004E2E21"/>
    <w:rsid w:val="004E2F01"/>
    <w:rsid w:val="004E323F"/>
    <w:rsid w:val="004E3859"/>
    <w:rsid w:val="004E3AC2"/>
    <w:rsid w:val="004E3B19"/>
    <w:rsid w:val="004E3D6C"/>
    <w:rsid w:val="004E3D7F"/>
    <w:rsid w:val="004E3F12"/>
    <w:rsid w:val="004E40B8"/>
    <w:rsid w:val="004E4182"/>
    <w:rsid w:val="004E45E6"/>
    <w:rsid w:val="004E482A"/>
    <w:rsid w:val="004E48BA"/>
    <w:rsid w:val="004E4903"/>
    <w:rsid w:val="004E4A25"/>
    <w:rsid w:val="004E4B53"/>
    <w:rsid w:val="004E4B5F"/>
    <w:rsid w:val="004E4CD1"/>
    <w:rsid w:val="004E4D8B"/>
    <w:rsid w:val="004E4E55"/>
    <w:rsid w:val="004E4F1F"/>
    <w:rsid w:val="004E4F24"/>
    <w:rsid w:val="004E554E"/>
    <w:rsid w:val="004E5570"/>
    <w:rsid w:val="004E5A44"/>
    <w:rsid w:val="004E5B9E"/>
    <w:rsid w:val="004E5CEE"/>
    <w:rsid w:val="004E634A"/>
    <w:rsid w:val="004E6400"/>
    <w:rsid w:val="004E64DE"/>
    <w:rsid w:val="004E669D"/>
    <w:rsid w:val="004E6A75"/>
    <w:rsid w:val="004E6D54"/>
    <w:rsid w:val="004E702A"/>
    <w:rsid w:val="004E7182"/>
    <w:rsid w:val="004E73AF"/>
    <w:rsid w:val="004E74AA"/>
    <w:rsid w:val="004E752D"/>
    <w:rsid w:val="004E7586"/>
    <w:rsid w:val="004E7734"/>
    <w:rsid w:val="004E797F"/>
    <w:rsid w:val="004E7CE6"/>
    <w:rsid w:val="004F041F"/>
    <w:rsid w:val="004F04F4"/>
    <w:rsid w:val="004F0535"/>
    <w:rsid w:val="004F05C6"/>
    <w:rsid w:val="004F060A"/>
    <w:rsid w:val="004F07AF"/>
    <w:rsid w:val="004F0B16"/>
    <w:rsid w:val="004F0C8C"/>
    <w:rsid w:val="004F0E31"/>
    <w:rsid w:val="004F0E92"/>
    <w:rsid w:val="004F0E9B"/>
    <w:rsid w:val="004F1326"/>
    <w:rsid w:val="004F135D"/>
    <w:rsid w:val="004F1436"/>
    <w:rsid w:val="004F18A1"/>
    <w:rsid w:val="004F1905"/>
    <w:rsid w:val="004F1AD6"/>
    <w:rsid w:val="004F1B05"/>
    <w:rsid w:val="004F1C45"/>
    <w:rsid w:val="004F1FB2"/>
    <w:rsid w:val="004F208B"/>
    <w:rsid w:val="004F218D"/>
    <w:rsid w:val="004F2193"/>
    <w:rsid w:val="004F2511"/>
    <w:rsid w:val="004F291A"/>
    <w:rsid w:val="004F2CAE"/>
    <w:rsid w:val="004F2F6D"/>
    <w:rsid w:val="004F305F"/>
    <w:rsid w:val="004F316A"/>
    <w:rsid w:val="004F31EB"/>
    <w:rsid w:val="004F333E"/>
    <w:rsid w:val="004F3674"/>
    <w:rsid w:val="004F399B"/>
    <w:rsid w:val="004F3AE3"/>
    <w:rsid w:val="004F3C53"/>
    <w:rsid w:val="004F3D83"/>
    <w:rsid w:val="004F3FE8"/>
    <w:rsid w:val="004F3FEB"/>
    <w:rsid w:val="004F4679"/>
    <w:rsid w:val="004F4733"/>
    <w:rsid w:val="004F4840"/>
    <w:rsid w:val="004F4A15"/>
    <w:rsid w:val="004F4AA4"/>
    <w:rsid w:val="004F4B04"/>
    <w:rsid w:val="004F4F48"/>
    <w:rsid w:val="004F4FDB"/>
    <w:rsid w:val="004F515B"/>
    <w:rsid w:val="004F5180"/>
    <w:rsid w:val="004F52A1"/>
    <w:rsid w:val="004F539D"/>
    <w:rsid w:val="004F5645"/>
    <w:rsid w:val="004F5646"/>
    <w:rsid w:val="004F5BB6"/>
    <w:rsid w:val="004F5CBD"/>
    <w:rsid w:val="004F5CC1"/>
    <w:rsid w:val="004F5FFE"/>
    <w:rsid w:val="004F603B"/>
    <w:rsid w:val="004F627B"/>
    <w:rsid w:val="004F65F1"/>
    <w:rsid w:val="004F6772"/>
    <w:rsid w:val="004F67DF"/>
    <w:rsid w:val="004F6A40"/>
    <w:rsid w:val="004F73C4"/>
    <w:rsid w:val="004F753E"/>
    <w:rsid w:val="004F76A3"/>
    <w:rsid w:val="004F7E6A"/>
    <w:rsid w:val="005000A3"/>
    <w:rsid w:val="005000AC"/>
    <w:rsid w:val="0050035F"/>
    <w:rsid w:val="00500807"/>
    <w:rsid w:val="00500976"/>
    <w:rsid w:val="00500B36"/>
    <w:rsid w:val="00501042"/>
    <w:rsid w:val="0050139E"/>
    <w:rsid w:val="005013BC"/>
    <w:rsid w:val="0050152A"/>
    <w:rsid w:val="0050156D"/>
    <w:rsid w:val="0050158A"/>
    <w:rsid w:val="0050162A"/>
    <w:rsid w:val="00501719"/>
    <w:rsid w:val="00501793"/>
    <w:rsid w:val="00501799"/>
    <w:rsid w:val="005018E1"/>
    <w:rsid w:val="005018EB"/>
    <w:rsid w:val="005018F8"/>
    <w:rsid w:val="00501B2F"/>
    <w:rsid w:val="00501C41"/>
    <w:rsid w:val="00501CC4"/>
    <w:rsid w:val="00501E12"/>
    <w:rsid w:val="00502065"/>
    <w:rsid w:val="00502377"/>
    <w:rsid w:val="00502434"/>
    <w:rsid w:val="00502BF6"/>
    <w:rsid w:val="00502C2C"/>
    <w:rsid w:val="00502CEB"/>
    <w:rsid w:val="00502D82"/>
    <w:rsid w:val="005031C9"/>
    <w:rsid w:val="00503313"/>
    <w:rsid w:val="0050334A"/>
    <w:rsid w:val="005035E8"/>
    <w:rsid w:val="0050363B"/>
    <w:rsid w:val="00503658"/>
    <w:rsid w:val="005037FF"/>
    <w:rsid w:val="0050384C"/>
    <w:rsid w:val="00503890"/>
    <w:rsid w:val="005038B7"/>
    <w:rsid w:val="005038E7"/>
    <w:rsid w:val="00503C4A"/>
    <w:rsid w:val="00503F31"/>
    <w:rsid w:val="00503FA9"/>
    <w:rsid w:val="005040A0"/>
    <w:rsid w:val="00504122"/>
    <w:rsid w:val="005041E8"/>
    <w:rsid w:val="00504293"/>
    <w:rsid w:val="0050431F"/>
    <w:rsid w:val="00504483"/>
    <w:rsid w:val="00504580"/>
    <w:rsid w:val="00504A76"/>
    <w:rsid w:val="00504AE9"/>
    <w:rsid w:val="00504D86"/>
    <w:rsid w:val="00504DD4"/>
    <w:rsid w:val="00504E9B"/>
    <w:rsid w:val="00504ECF"/>
    <w:rsid w:val="00505540"/>
    <w:rsid w:val="005055ED"/>
    <w:rsid w:val="005056A8"/>
    <w:rsid w:val="005057C4"/>
    <w:rsid w:val="005059EC"/>
    <w:rsid w:val="00505AC7"/>
    <w:rsid w:val="00505CE1"/>
    <w:rsid w:val="00505D0F"/>
    <w:rsid w:val="00505DCA"/>
    <w:rsid w:val="00505F05"/>
    <w:rsid w:val="00506163"/>
    <w:rsid w:val="00506262"/>
    <w:rsid w:val="00506305"/>
    <w:rsid w:val="005063CE"/>
    <w:rsid w:val="005065DF"/>
    <w:rsid w:val="00506775"/>
    <w:rsid w:val="0050693D"/>
    <w:rsid w:val="00506B51"/>
    <w:rsid w:val="00506B5E"/>
    <w:rsid w:val="00506D47"/>
    <w:rsid w:val="00506F63"/>
    <w:rsid w:val="00506FA5"/>
    <w:rsid w:val="00507063"/>
    <w:rsid w:val="0050707E"/>
    <w:rsid w:val="0050726A"/>
    <w:rsid w:val="00507322"/>
    <w:rsid w:val="0050736F"/>
    <w:rsid w:val="00507447"/>
    <w:rsid w:val="005074F0"/>
    <w:rsid w:val="00507738"/>
    <w:rsid w:val="00507777"/>
    <w:rsid w:val="00507802"/>
    <w:rsid w:val="005079A4"/>
    <w:rsid w:val="00507A6B"/>
    <w:rsid w:val="00507C25"/>
    <w:rsid w:val="00507D95"/>
    <w:rsid w:val="00507F48"/>
    <w:rsid w:val="00507FD1"/>
    <w:rsid w:val="005101D1"/>
    <w:rsid w:val="005104B2"/>
    <w:rsid w:val="00510521"/>
    <w:rsid w:val="00510540"/>
    <w:rsid w:val="005105DC"/>
    <w:rsid w:val="0051061B"/>
    <w:rsid w:val="00510629"/>
    <w:rsid w:val="00510833"/>
    <w:rsid w:val="00510D12"/>
    <w:rsid w:val="00510D26"/>
    <w:rsid w:val="00510E27"/>
    <w:rsid w:val="00510E5A"/>
    <w:rsid w:val="00510F2E"/>
    <w:rsid w:val="00511062"/>
    <w:rsid w:val="0051115A"/>
    <w:rsid w:val="0051134B"/>
    <w:rsid w:val="00511416"/>
    <w:rsid w:val="0051162B"/>
    <w:rsid w:val="0051188A"/>
    <w:rsid w:val="00511A02"/>
    <w:rsid w:val="00511A17"/>
    <w:rsid w:val="00511A4A"/>
    <w:rsid w:val="00511DEA"/>
    <w:rsid w:val="00511F51"/>
    <w:rsid w:val="00512001"/>
    <w:rsid w:val="00512018"/>
    <w:rsid w:val="005120E1"/>
    <w:rsid w:val="0051215D"/>
    <w:rsid w:val="00512596"/>
    <w:rsid w:val="00512670"/>
    <w:rsid w:val="005126E8"/>
    <w:rsid w:val="0051282B"/>
    <w:rsid w:val="00512A0A"/>
    <w:rsid w:val="00512CC0"/>
    <w:rsid w:val="00512D41"/>
    <w:rsid w:val="00512E4B"/>
    <w:rsid w:val="00512F59"/>
    <w:rsid w:val="0051328A"/>
    <w:rsid w:val="0051361D"/>
    <w:rsid w:val="00513670"/>
    <w:rsid w:val="005137C3"/>
    <w:rsid w:val="00513935"/>
    <w:rsid w:val="00513ACC"/>
    <w:rsid w:val="00514331"/>
    <w:rsid w:val="00514648"/>
    <w:rsid w:val="00514668"/>
    <w:rsid w:val="005148D1"/>
    <w:rsid w:val="00514A26"/>
    <w:rsid w:val="00514AC0"/>
    <w:rsid w:val="00514D15"/>
    <w:rsid w:val="00514EDA"/>
    <w:rsid w:val="00515043"/>
    <w:rsid w:val="0051518B"/>
    <w:rsid w:val="005154E2"/>
    <w:rsid w:val="005154E4"/>
    <w:rsid w:val="005159DF"/>
    <w:rsid w:val="00515B0F"/>
    <w:rsid w:val="00515D0B"/>
    <w:rsid w:val="00515DBF"/>
    <w:rsid w:val="00515FB8"/>
    <w:rsid w:val="00516324"/>
    <w:rsid w:val="00516D90"/>
    <w:rsid w:val="00516EA1"/>
    <w:rsid w:val="0051720D"/>
    <w:rsid w:val="00517340"/>
    <w:rsid w:val="005173F1"/>
    <w:rsid w:val="005176CB"/>
    <w:rsid w:val="005178C8"/>
    <w:rsid w:val="00517BB1"/>
    <w:rsid w:val="00517C2E"/>
    <w:rsid w:val="00517DBE"/>
    <w:rsid w:val="00520152"/>
    <w:rsid w:val="005201FD"/>
    <w:rsid w:val="005202AC"/>
    <w:rsid w:val="005206C8"/>
    <w:rsid w:val="0052086F"/>
    <w:rsid w:val="00520BAA"/>
    <w:rsid w:val="00520D72"/>
    <w:rsid w:val="00520DCC"/>
    <w:rsid w:val="00520EB1"/>
    <w:rsid w:val="00521026"/>
    <w:rsid w:val="00521090"/>
    <w:rsid w:val="005210B9"/>
    <w:rsid w:val="0052148B"/>
    <w:rsid w:val="0052188F"/>
    <w:rsid w:val="00521A92"/>
    <w:rsid w:val="00521C0A"/>
    <w:rsid w:val="00521C5C"/>
    <w:rsid w:val="00521C8B"/>
    <w:rsid w:val="00521DED"/>
    <w:rsid w:val="005222BE"/>
    <w:rsid w:val="005223F3"/>
    <w:rsid w:val="00522614"/>
    <w:rsid w:val="00522692"/>
    <w:rsid w:val="0052272B"/>
    <w:rsid w:val="00522B1D"/>
    <w:rsid w:val="0052301A"/>
    <w:rsid w:val="0052301C"/>
    <w:rsid w:val="00523092"/>
    <w:rsid w:val="005230EB"/>
    <w:rsid w:val="005232A1"/>
    <w:rsid w:val="0052335D"/>
    <w:rsid w:val="005234A6"/>
    <w:rsid w:val="00523643"/>
    <w:rsid w:val="00523737"/>
    <w:rsid w:val="00523B27"/>
    <w:rsid w:val="00523BAF"/>
    <w:rsid w:val="00523BF6"/>
    <w:rsid w:val="00523D1D"/>
    <w:rsid w:val="00523D42"/>
    <w:rsid w:val="00523E4B"/>
    <w:rsid w:val="00524030"/>
    <w:rsid w:val="005240F3"/>
    <w:rsid w:val="0052418D"/>
    <w:rsid w:val="005243E8"/>
    <w:rsid w:val="0052459E"/>
    <w:rsid w:val="005246B8"/>
    <w:rsid w:val="00524779"/>
    <w:rsid w:val="005247F0"/>
    <w:rsid w:val="00524882"/>
    <w:rsid w:val="00524A20"/>
    <w:rsid w:val="00524D01"/>
    <w:rsid w:val="00524D95"/>
    <w:rsid w:val="005251E0"/>
    <w:rsid w:val="005254B6"/>
    <w:rsid w:val="005255C8"/>
    <w:rsid w:val="005255D9"/>
    <w:rsid w:val="00525797"/>
    <w:rsid w:val="005258A2"/>
    <w:rsid w:val="00525958"/>
    <w:rsid w:val="00525AF6"/>
    <w:rsid w:val="00525BEB"/>
    <w:rsid w:val="00525C0E"/>
    <w:rsid w:val="00525E72"/>
    <w:rsid w:val="0052621C"/>
    <w:rsid w:val="0052628D"/>
    <w:rsid w:val="005264A5"/>
    <w:rsid w:val="00526956"/>
    <w:rsid w:val="00526987"/>
    <w:rsid w:val="00526AA1"/>
    <w:rsid w:val="00526AFB"/>
    <w:rsid w:val="00526D5B"/>
    <w:rsid w:val="00526DF5"/>
    <w:rsid w:val="0052709E"/>
    <w:rsid w:val="005270C3"/>
    <w:rsid w:val="00527409"/>
    <w:rsid w:val="005276CF"/>
    <w:rsid w:val="005278AB"/>
    <w:rsid w:val="00527AE5"/>
    <w:rsid w:val="00527CE5"/>
    <w:rsid w:val="00527F65"/>
    <w:rsid w:val="00530030"/>
    <w:rsid w:val="00530246"/>
    <w:rsid w:val="005302F1"/>
    <w:rsid w:val="005306AB"/>
    <w:rsid w:val="00530872"/>
    <w:rsid w:val="0053089B"/>
    <w:rsid w:val="005308BF"/>
    <w:rsid w:val="00530A05"/>
    <w:rsid w:val="00530EF2"/>
    <w:rsid w:val="0053105F"/>
    <w:rsid w:val="00531308"/>
    <w:rsid w:val="00531755"/>
    <w:rsid w:val="0053185D"/>
    <w:rsid w:val="00531CF6"/>
    <w:rsid w:val="00531D9E"/>
    <w:rsid w:val="00532059"/>
    <w:rsid w:val="00532157"/>
    <w:rsid w:val="005321FC"/>
    <w:rsid w:val="0053231D"/>
    <w:rsid w:val="005323E5"/>
    <w:rsid w:val="00532490"/>
    <w:rsid w:val="005324B6"/>
    <w:rsid w:val="005325A6"/>
    <w:rsid w:val="005327F6"/>
    <w:rsid w:val="00532956"/>
    <w:rsid w:val="005329B0"/>
    <w:rsid w:val="005329C6"/>
    <w:rsid w:val="0053353C"/>
    <w:rsid w:val="0053361B"/>
    <w:rsid w:val="0053380C"/>
    <w:rsid w:val="00533BBD"/>
    <w:rsid w:val="00533C04"/>
    <w:rsid w:val="00533C11"/>
    <w:rsid w:val="00533C79"/>
    <w:rsid w:val="00533CAC"/>
    <w:rsid w:val="005340CC"/>
    <w:rsid w:val="0053476C"/>
    <w:rsid w:val="005348BF"/>
    <w:rsid w:val="00534921"/>
    <w:rsid w:val="00534A75"/>
    <w:rsid w:val="00534CD4"/>
    <w:rsid w:val="00535315"/>
    <w:rsid w:val="00535533"/>
    <w:rsid w:val="0053553A"/>
    <w:rsid w:val="005356E4"/>
    <w:rsid w:val="0053583F"/>
    <w:rsid w:val="00535A84"/>
    <w:rsid w:val="00535A8A"/>
    <w:rsid w:val="00535B5A"/>
    <w:rsid w:val="00535E9F"/>
    <w:rsid w:val="00535FA3"/>
    <w:rsid w:val="00535FE8"/>
    <w:rsid w:val="00536140"/>
    <w:rsid w:val="00536277"/>
    <w:rsid w:val="005363EE"/>
    <w:rsid w:val="00536493"/>
    <w:rsid w:val="0053656E"/>
    <w:rsid w:val="00536662"/>
    <w:rsid w:val="005366E3"/>
    <w:rsid w:val="00536948"/>
    <w:rsid w:val="00536A39"/>
    <w:rsid w:val="00536FD9"/>
    <w:rsid w:val="005370A6"/>
    <w:rsid w:val="005370AB"/>
    <w:rsid w:val="005370EE"/>
    <w:rsid w:val="0053723B"/>
    <w:rsid w:val="0053753C"/>
    <w:rsid w:val="00537583"/>
    <w:rsid w:val="005375CF"/>
    <w:rsid w:val="005377FA"/>
    <w:rsid w:val="00537A12"/>
    <w:rsid w:val="00537CAE"/>
    <w:rsid w:val="0054001E"/>
    <w:rsid w:val="00540129"/>
    <w:rsid w:val="00540344"/>
    <w:rsid w:val="005403BF"/>
    <w:rsid w:val="005408B5"/>
    <w:rsid w:val="00540DD8"/>
    <w:rsid w:val="00540DEB"/>
    <w:rsid w:val="00540E6B"/>
    <w:rsid w:val="00541224"/>
    <w:rsid w:val="00541230"/>
    <w:rsid w:val="0054128B"/>
    <w:rsid w:val="005413E4"/>
    <w:rsid w:val="005413F3"/>
    <w:rsid w:val="005415BE"/>
    <w:rsid w:val="00541751"/>
    <w:rsid w:val="005417B4"/>
    <w:rsid w:val="00541AE9"/>
    <w:rsid w:val="00541CF5"/>
    <w:rsid w:val="00541D33"/>
    <w:rsid w:val="00541F1B"/>
    <w:rsid w:val="00541F2D"/>
    <w:rsid w:val="00541F30"/>
    <w:rsid w:val="00542361"/>
    <w:rsid w:val="00542420"/>
    <w:rsid w:val="00542598"/>
    <w:rsid w:val="005425FF"/>
    <w:rsid w:val="005427EC"/>
    <w:rsid w:val="00542A4E"/>
    <w:rsid w:val="00542F74"/>
    <w:rsid w:val="00542FD5"/>
    <w:rsid w:val="00543104"/>
    <w:rsid w:val="005432A0"/>
    <w:rsid w:val="005433D6"/>
    <w:rsid w:val="00543456"/>
    <w:rsid w:val="005436C5"/>
    <w:rsid w:val="00543C6D"/>
    <w:rsid w:val="00543E59"/>
    <w:rsid w:val="0054458D"/>
    <w:rsid w:val="00544BD9"/>
    <w:rsid w:val="00544F23"/>
    <w:rsid w:val="0054501C"/>
    <w:rsid w:val="005451B3"/>
    <w:rsid w:val="005451E2"/>
    <w:rsid w:val="00545360"/>
    <w:rsid w:val="00545384"/>
    <w:rsid w:val="005454E4"/>
    <w:rsid w:val="0054570E"/>
    <w:rsid w:val="00545824"/>
    <w:rsid w:val="00545EA6"/>
    <w:rsid w:val="00545FDE"/>
    <w:rsid w:val="00546513"/>
    <w:rsid w:val="00546651"/>
    <w:rsid w:val="005467C1"/>
    <w:rsid w:val="005469B5"/>
    <w:rsid w:val="00546ACE"/>
    <w:rsid w:val="00546C53"/>
    <w:rsid w:val="00546E11"/>
    <w:rsid w:val="00546F46"/>
    <w:rsid w:val="00547202"/>
    <w:rsid w:val="0054720D"/>
    <w:rsid w:val="00547438"/>
    <w:rsid w:val="00547454"/>
    <w:rsid w:val="005475AD"/>
    <w:rsid w:val="00547BEE"/>
    <w:rsid w:val="00547CF4"/>
    <w:rsid w:val="005503A6"/>
    <w:rsid w:val="00550568"/>
    <w:rsid w:val="005506BD"/>
    <w:rsid w:val="00550B59"/>
    <w:rsid w:val="00550CDD"/>
    <w:rsid w:val="00550D1E"/>
    <w:rsid w:val="00550D2C"/>
    <w:rsid w:val="00551204"/>
    <w:rsid w:val="0055145C"/>
    <w:rsid w:val="00551504"/>
    <w:rsid w:val="005515F5"/>
    <w:rsid w:val="00551A1F"/>
    <w:rsid w:val="00551ACB"/>
    <w:rsid w:val="00551B5E"/>
    <w:rsid w:val="005520C5"/>
    <w:rsid w:val="005521C5"/>
    <w:rsid w:val="00552225"/>
    <w:rsid w:val="005523E4"/>
    <w:rsid w:val="0055247B"/>
    <w:rsid w:val="005524C9"/>
    <w:rsid w:val="005528A4"/>
    <w:rsid w:val="005528DF"/>
    <w:rsid w:val="00552C35"/>
    <w:rsid w:val="00552C4E"/>
    <w:rsid w:val="00552CBC"/>
    <w:rsid w:val="00552CFC"/>
    <w:rsid w:val="00552DBE"/>
    <w:rsid w:val="00552EDF"/>
    <w:rsid w:val="00552F90"/>
    <w:rsid w:val="00552FDB"/>
    <w:rsid w:val="005533F4"/>
    <w:rsid w:val="00553655"/>
    <w:rsid w:val="00553ABF"/>
    <w:rsid w:val="00553F96"/>
    <w:rsid w:val="005542D0"/>
    <w:rsid w:val="005546AB"/>
    <w:rsid w:val="005549B7"/>
    <w:rsid w:val="00554C6C"/>
    <w:rsid w:val="00554EA4"/>
    <w:rsid w:val="0055508D"/>
    <w:rsid w:val="00555227"/>
    <w:rsid w:val="0055529D"/>
    <w:rsid w:val="00555A43"/>
    <w:rsid w:val="00555AC4"/>
    <w:rsid w:val="00555BB8"/>
    <w:rsid w:val="00555E02"/>
    <w:rsid w:val="00555F8A"/>
    <w:rsid w:val="00556491"/>
    <w:rsid w:val="00556511"/>
    <w:rsid w:val="0055663E"/>
    <w:rsid w:val="005566DF"/>
    <w:rsid w:val="0055680D"/>
    <w:rsid w:val="00556AC0"/>
    <w:rsid w:val="00556B07"/>
    <w:rsid w:val="00556B09"/>
    <w:rsid w:val="00556B94"/>
    <w:rsid w:val="00556F61"/>
    <w:rsid w:val="00556F9B"/>
    <w:rsid w:val="005571FC"/>
    <w:rsid w:val="0055720C"/>
    <w:rsid w:val="00557307"/>
    <w:rsid w:val="005574FF"/>
    <w:rsid w:val="00557648"/>
    <w:rsid w:val="00557797"/>
    <w:rsid w:val="00557878"/>
    <w:rsid w:val="00557CE0"/>
    <w:rsid w:val="0056006E"/>
    <w:rsid w:val="0056020D"/>
    <w:rsid w:val="00560691"/>
    <w:rsid w:val="00560A4A"/>
    <w:rsid w:val="00560A8F"/>
    <w:rsid w:val="00560AE2"/>
    <w:rsid w:val="00560B76"/>
    <w:rsid w:val="0056110A"/>
    <w:rsid w:val="0056147F"/>
    <w:rsid w:val="00561523"/>
    <w:rsid w:val="005615F6"/>
    <w:rsid w:val="00561789"/>
    <w:rsid w:val="00561999"/>
    <w:rsid w:val="005619D8"/>
    <w:rsid w:val="00561B5D"/>
    <w:rsid w:val="00561D30"/>
    <w:rsid w:val="00561DEF"/>
    <w:rsid w:val="00562013"/>
    <w:rsid w:val="005623FB"/>
    <w:rsid w:val="00562482"/>
    <w:rsid w:val="0056252F"/>
    <w:rsid w:val="005625FF"/>
    <w:rsid w:val="00562671"/>
    <w:rsid w:val="005627BE"/>
    <w:rsid w:val="00562B8C"/>
    <w:rsid w:val="00562C31"/>
    <w:rsid w:val="00563222"/>
    <w:rsid w:val="0056322F"/>
    <w:rsid w:val="005632CF"/>
    <w:rsid w:val="0056335A"/>
    <w:rsid w:val="0056355D"/>
    <w:rsid w:val="0056389A"/>
    <w:rsid w:val="00563C43"/>
    <w:rsid w:val="00563D1D"/>
    <w:rsid w:val="00563D8B"/>
    <w:rsid w:val="00563DE9"/>
    <w:rsid w:val="00563E2E"/>
    <w:rsid w:val="00563E41"/>
    <w:rsid w:val="00563ED0"/>
    <w:rsid w:val="005642E2"/>
    <w:rsid w:val="0056468F"/>
    <w:rsid w:val="0056471E"/>
    <w:rsid w:val="005647FC"/>
    <w:rsid w:val="00564886"/>
    <w:rsid w:val="005649AB"/>
    <w:rsid w:val="00564CBC"/>
    <w:rsid w:val="00564F4D"/>
    <w:rsid w:val="00565077"/>
    <w:rsid w:val="0056557E"/>
    <w:rsid w:val="005656EE"/>
    <w:rsid w:val="0056573F"/>
    <w:rsid w:val="00565788"/>
    <w:rsid w:val="00565852"/>
    <w:rsid w:val="00565D27"/>
    <w:rsid w:val="00565DAA"/>
    <w:rsid w:val="00565E88"/>
    <w:rsid w:val="00565F59"/>
    <w:rsid w:val="00566307"/>
    <w:rsid w:val="00566539"/>
    <w:rsid w:val="00566650"/>
    <w:rsid w:val="005667CF"/>
    <w:rsid w:val="005669C4"/>
    <w:rsid w:val="005669CD"/>
    <w:rsid w:val="00566A4A"/>
    <w:rsid w:val="00566A4E"/>
    <w:rsid w:val="00566F30"/>
    <w:rsid w:val="0056716C"/>
    <w:rsid w:val="00567220"/>
    <w:rsid w:val="005672BB"/>
    <w:rsid w:val="005672D9"/>
    <w:rsid w:val="00567303"/>
    <w:rsid w:val="0056736B"/>
    <w:rsid w:val="005673B2"/>
    <w:rsid w:val="005673DF"/>
    <w:rsid w:val="005676A1"/>
    <w:rsid w:val="00567716"/>
    <w:rsid w:val="00567735"/>
    <w:rsid w:val="00567871"/>
    <w:rsid w:val="005678D9"/>
    <w:rsid w:val="00567EF8"/>
    <w:rsid w:val="00570219"/>
    <w:rsid w:val="0057064F"/>
    <w:rsid w:val="0057070C"/>
    <w:rsid w:val="005707C4"/>
    <w:rsid w:val="00570CEC"/>
    <w:rsid w:val="00570D08"/>
    <w:rsid w:val="00570E46"/>
    <w:rsid w:val="00570E79"/>
    <w:rsid w:val="00570F19"/>
    <w:rsid w:val="00570FAE"/>
    <w:rsid w:val="005711E0"/>
    <w:rsid w:val="0057126F"/>
    <w:rsid w:val="00571523"/>
    <w:rsid w:val="005715DD"/>
    <w:rsid w:val="005716BF"/>
    <w:rsid w:val="00571CFF"/>
    <w:rsid w:val="00571DE8"/>
    <w:rsid w:val="00571F2A"/>
    <w:rsid w:val="005722A9"/>
    <w:rsid w:val="005723BB"/>
    <w:rsid w:val="005724F1"/>
    <w:rsid w:val="00572505"/>
    <w:rsid w:val="005726FC"/>
    <w:rsid w:val="00572974"/>
    <w:rsid w:val="005729AC"/>
    <w:rsid w:val="00572A71"/>
    <w:rsid w:val="00572E93"/>
    <w:rsid w:val="00573265"/>
    <w:rsid w:val="0057330F"/>
    <w:rsid w:val="005735D7"/>
    <w:rsid w:val="005736D4"/>
    <w:rsid w:val="0057371C"/>
    <w:rsid w:val="00573A7E"/>
    <w:rsid w:val="00573D29"/>
    <w:rsid w:val="005740E3"/>
    <w:rsid w:val="005741FE"/>
    <w:rsid w:val="0057449F"/>
    <w:rsid w:val="00574763"/>
    <w:rsid w:val="00574804"/>
    <w:rsid w:val="0057495E"/>
    <w:rsid w:val="00574CE4"/>
    <w:rsid w:val="00574FE3"/>
    <w:rsid w:val="00575005"/>
    <w:rsid w:val="00575A1B"/>
    <w:rsid w:val="00575D08"/>
    <w:rsid w:val="00575FA1"/>
    <w:rsid w:val="00575FFF"/>
    <w:rsid w:val="005760E7"/>
    <w:rsid w:val="00576524"/>
    <w:rsid w:val="00576680"/>
    <w:rsid w:val="0057670C"/>
    <w:rsid w:val="00576953"/>
    <w:rsid w:val="00576A0B"/>
    <w:rsid w:val="00576A7E"/>
    <w:rsid w:val="00576B6B"/>
    <w:rsid w:val="00576C23"/>
    <w:rsid w:val="00576D71"/>
    <w:rsid w:val="005771CF"/>
    <w:rsid w:val="00577293"/>
    <w:rsid w:val="00577299"/>
    <w:rsid w:val="0057775D"/>
    <w:rsid w:val="00577990"/>
    <w:rsid w:val="00577A5F"/>
    <w:rsid w:val="00577B1C"/>
    <w:rsid w:val="00577BCD"/>
    <w:rsid w:val="00577F37"/>
    <w:rsid w:val="00577FFE"/>
    <w:rsid w:val="00580022"/>
    <w:rsid w:val="00580398"/>
    <w:rsid w:val="005806C6"/>
    <w:rsid w:val="005807C6"/>
    <w:rsid w:val="005808A8"/>
    <w:rsid w:val="005808EA"/>
    <w:rsid w:val="0058095F"/>
    <w:rsid w:val="005809C7"/>
    <w:rsid w:val="00580B11"/>
    <w:rsid w:val="00580B49"/>
    <w:rsid w:val="00580D51"/>
    <w:rsid w:val="00580EAA"/>
    <w:rsid w:val="00581420"/>
    <w:rsid w:val="00581667"/>
    <w:rsid w:val="005816DE"/>
    <w:rsid w:val="00581831"/>
    <w:rsid w:val="00581840"/>
    <w:rsid w:val="0058197F"/>
    <w:rsid w:val="00581ACE"/>
    <w:rsid w:val="00581D1A"/>
    <w:rsid w:val="005820DD"/>
    <w:rsid w:val="005826BD"/>
    <w:rsid w:val="005829F2"/>
    <w:rsid w:val="005830FD"/>
    <w:rsid w:val="0058316A"/>
    <w:rsid w:val="005835E9"/>
    <w:rsid w:val="00583612"/>
    <w:rsid w:val="00583635"/>
    <w:rsid w:val="00583782"/>
    <w:rsid w:val="005839D3"/>
    <w:rsid w:val="00583F26"/>
    <w:rsid w:val="00584411"/>
    <w:rsid w:val="00584572"/>
    <w:rsid w:val="00584773"/>
    <w:rsid w:val="00584927"/>
    <w:rsid w:val="00584955"/>
    <w:rsid w:val="00584DA9"/>
    <w:rsid w:val="00584DB0"/>
    <w:rsid w:val="00584EE9"/>
    <w:rsid w:val="00584FA3"/>
    <w:rsid w:val="005851E5"/>
    <w:rsid w:val="00585288"/>
    <w:rsid w:val="0058542D"/>
    <w:rsid w:val="0058549D"/>
    <w:rsid w:val="005854FD"/>
    <w:rsid w:val="00585587"/>
    <w:rsid w:val="00585714"/>
    <w:rsid w:val="005859AB"/>
    <w:rsid w:val="005859F0"/>
    <w:rsid w:val="00585A72"/>
    <w:rsid w:val="00585FF1"/>
    <w:rsid w:val="0058600D"/>
    <w:rsid w:val="00586191"/>
    <w:rsid w:val="0058646D"/>
    <w:rsid w:val="00586485"/>
    <w:rsid w:val="005866C6"/>
    <w:rsid w:val="0058676C"/>
    <w:rsid w:val="00586795"/>
    <w:rsid w:val="00586809"/>
    <w:rsid w:val="00586A03"/>
    <w:rsid w:val="00586CE3"/>
    <w:rsid w:val="00586E41"/>
    <w:rsid w:val="00586EB1"/>
    <w:rsid w:val="00586F54"/>
    <w:rsid w:val="0058725A"/>
    <w:rsid w:val="00587534"/>
    <w:rsid w:val="0058758D"/>
    <w:rsid w:val="005875CD"/>
    <w:rsid w:val="005878F6"/>
    <w:rsid w:val="0058790D"/>
    <w:rsid w:val="00587D2E"/>
    <w:rsid w:val="00587D5D"/>
    <w:rsid w:val="005900C3"/>
    <w:rsid w:val="00590368"/>
    <w:rsid w:val="005906EF"/>
    <w:rsid w:val="00590730"/>
    <w:rsid w:val="00590765"/>
    <w:rsid w:val="005908E5"/>
    <w:rsid w:val="00590B61"/>
    <w:rsid w:val="00590EF6"/>
    <w:rsid w:val="00590F7B"/>
    <w:rsid w:val="0059102D"/>
    <w:rsid w:val="005910BB"/>
    <w:rsid w:val="005910EE"/>
    <w:rsid w:val="00591486"/>
    <w:rsid w:val="005915E0"/>
    <w:rsid w:val="00591AD7"/>
    <w:rsid w:val="00591DC6"/>
    <w:rsid w:val="00591E17"/>
    <w:rsid w:val="005926A8"/>
    <w:rsid w:val="0059271D"/>
    <w:rsid w:val="0059286B"/>
    <w:rsid w:val="00592ACB"/>
    <w:rsid w:val="00592BD3"/>
    <w:rsid w:val="00592CF6"/>
    <w:rsid w:val="00592DC7"/>
    <w:rsid w:val="00592DE9"/>
    <w:rsid w:val="00592EEE"/>
    <w:rsid w:val="00592F0E"/>
    <w:rsid w:val="00592F58"/>
    <w:rsid w:val="00593044"/>
    <w:rsid w:val="00593279"/>
    <w:rsid w:val="005932AB"/>
    <w:rsid w:val="005938D5"/>
    <w:rsid w:val="00593953"/>
    <w:rsid w:val="00593CAC"/>
    <w:rsid w:val="00593D92"/>
    <w:rsid w:val="00593E2C"/>
    <w:rsid w:val="00593ED1"/>
    <w:rsid w:val="00593F40"/>
    <w:rsid w:val="0059406B"/>
    <w:rsid w:val="0059416D"/>
    <w:rsid w:val="005941B1"/>
    <w:rsid w:val="0059429C"/>
    <w:rsid w:val="0059434F"/>
    <w:rsid w:val="0059439C"/>
    <w:rsid w:val="005943BD"/>
    <w:rsid w:val="00594971"/>
    <w:rsid w:val="00594CDD"/>
    <w:rsid w:val="005951D3"/>
    <w:rsid w:val="00595212"/>
    <w:rsid w:val="00595371"/>
    <w:rsid w:val="005956B4"/>
    <w:rsid w:val="00595A4D"/>
    <w:rsid w:val="00595B56"/>
    <w:rsid w:val="00595CD6"/>
    <w:rsid w:val="00595DE6"/>
    <w:rsid w:val="005962A4"/>
    <w:rsid w:val="0059641C"/>
    <w:rsid w:val="0059661A"/>
    <w:rsid w:val="0059671D"/>
    <w:rsid w:val="0059680F"/>
    <w:rsid w:val="005968C0"/>
    <w:rsid w:val="00596CDD"/>
    <w:rsid w:val="005971DC"/>
    <w:rsid w:val="00597388"/>
    <w:rsid w:val="005973AA"/>
    <w:rsid w:val="005973E1"/>
    <w:rsid w:val="00597421"/>
    <w:rsid w:val="005977D2"/>
    <w:rsid w:val="005979E8"/>
    <w:rsid w:val="00597A9B"/>
    <w:rsid w:val="00597F4C"/>
    <w:rsid w:val="005A00AA"/>
    <w:rsid w:val="005A01E2"/>
    <w:rsid w:val="005A02EE"/>
    <w:rsid w:val="005A0442"/>
    <w:rsid w:val="005A069F"/>
    <w:rsid w:val="005A0B24"/>
    <w:rsid w:val="005A0EE6"/>
    <w:rsid w:val="005A1033"/>
    <w:rsid w:val="005A125E"/>
    <w:rsid w:val="005A1B51"/>
    <w:rsid w:val="005A24BF"/>
    <w:rsid w:val="005A2724"/>
    <w:rsid w:val="005A2BCF"/>
    <w:rsid w:val="005A2CA7"/>
    <w:rsid w:val="005A2DC2"/>
    <w:rsid w:val="005A2E3F"/>
    <w:rsid w:val="005A33CD"/>
    <w:rsid w:val="005A363D"/>
    <w:rsid w:val="005A3686"/>
    <w:rsid w:val="005A3812"/>
    <w:rsid w:val="005A3853"/>
    <w:rsid w:val="005A3A32"/>
    <w:rsid w:val="005A3B40"/>
    <w:rsid w:val="005A3E13"/>
    <w:rsid w:val="005A433E"/>
    <w:rsid w:val="005A43EF"/>
    <w:rsid w:val="005A4577"/>
    <w:rsid w:val="005A45D4"/>
    <w:rsid w:val="005A45E2"/>
    <w:rsid w:val="005A525A"/>
    <w:rsid w:val="005A5460"/>
    <w:rsid w:val="005A55B0"/>
    <w:rsid w:val="005A576A"/>
    <w:rsid w:val="005A58E9"/>
    <w:rsid w:val="005A5B21"/>
    <w:rsid w:val="005A605C"/>
    <w:rsid w:val="005A6121"/>
    <w:rsid w:val="005A6233"/>
    <w:rsid w:val="005A623B"/>
    <w:rsid w:val="005A62F6"/>
    <w:rsid w:val="005A65C8"/>
    <w:rsid w:val="005A6AFA"/>
    <w:rsid w:val="005A6B16"/>
    <w:rsid w:val="005A6BBD"/>
    <w:rsid w:val="005A6EB7"/>
    <w:rsid w:val="005A6F75"/>
    <w:rsid w:val="005A7046"/>
    <w:rsid w:val="005A7471"/>
    <w:rsid w:val="005A7478"/>
    <w:rsid w:val="005A7633"/>
    <w:rsid w:val="005A7742"/>
    <w:rsid w:val="005A78CD"/>
    <w:rsid w:val="005A7BBC"/>
    <w:rsid w:val="005A7DE1"/>
    <w:rsid w:val="005A7FFC"/>
    <w:rsid w:val="005B01F4"/>
    <w:rsid w:val="005B0392"/>
    <w:rsid w:val="005B03E7"/>
    <w:rsid w:val="005B0446"/>
    <w:rsid w:val="005B062D"/>
    <w:rsid w:val="005B0846"/>
    <w:rsid w:val="005B0938"/>
    <w:rsid w:val="005B0958"/>
    <w:rsid w:val="005B0D3F"/>
    <w:rsid w:val="005B0EA1"/>
    <w:rsid w:val="005B0F9F"/>
    <w:rsid w:val="005B0FCC"/>
    <w:rsid w:val="005B1083"/>
    <w:rsid w:val="005B11F7"/>
    <w:rsid w:val="005B1473"/>
    <w:rsid w:val="005B163D"/>
    <w:rsid w:val="005B1ABA"/>
    <w:rsid w:val="005B1CC6"/>
    <w:rsid w:val="005B1E48"/>
    <w:rsid w:val="005B1EA4"/>
    <w:rsid w:val="005B246E"/>
    <w:rsid w:val="005B2800"/>
    <w:rsid w:val="005B285D"/>
    <w:rsid w:val="005B29D3"/>
    <w:rsid w:val="005B2EAD"/>
    <w:rsid w:val="005B2EF3"/>
    <w:rsid w:val="005B2EFE"/>
    <w:rsid w:val="005B2FE7"/>
    <w:rsid w:val="005B3139"/>
    <w:rsid w:val="005B3187"/>
    <w:rsid w:val="005B342F"/>
    <w:rsid w:val="005B361C"/>
    <w:rsid w:val="005B3777"/>
    <w:rsid w:val="005B3897"/>
    <w:rsid w:val="005B3936"/>
    <w:rsid w:val="005B3FD5"/>
    <w:rsid w:val="005B400F"/>
    <w:rsid w:val="005B40DB"/>
    <w:rsid w:val="005B4215"/>
    <w:rsid w:val="005B4273"/>
    <w:rsid w:val="005B428B"/>
    <w:rsid w:val="005B42B2"/>
    <w:rsid w:val="005B45A6"/>
    <w:rsid w:val="005B46D3"/>
    <w:rsid w:val="005B4824"/>
    <w:rsid w:val="005B486E"/>
    <w:rsid w:val="005B4ADA"/>
    <w:rsid w:val="005B4C60"/>
    <w:rsid w:val="005B4D9C"/>
    <w:rsid w:val="005B4DDC"/>
    <w:rsid w:val="005B4EFE"/>
    <w:rsid w:val="005B4F46"/>
    <w:rsid w:val="005B4FDA"/>
    <w:rsid w:val="005B52A7"/>
    <w:rsid w:val="005B530E"/>
    <w:rsid w:val="005B5475"/>
    <w:rsid w:val="005B5595"/>
    <w:rsid w:val="005B55B4"/>
    <w:rsid w:val="005B57FA"/>
    <w:rsid w:val="005B5FB9"/>
    <w:rsid w:val="005B6155"/>
    <w:rsid w:val="005B61A4"/>
    <w:rsid w:val="005B626D"/>
    <w:rsid w:val="005B63D3"/>
    <w:rsid w:val="005B6432"/>
    <w:rsid w:val="005B6449"/>
    <w:rsid w:val="005B6460"/>
    <w:rsid w:val="005B653C"/>
    <w:rsid w:val="005B66E5"/>
    <w:rsid w:val="005B682B"/>
    <w:rsid w:val="005B6A8B"/>
    <w:rsid w:val="005B6BDC"/>
    <w:rsid w:val="005B6BFA"/>
    <w:rsid w:val="005B6CC8"/>
    <w:rsid w:val="005B6FAE"/>
    <w:rsid w:val="005B741D"/>
    <w:rsid w:val="005B75F8"/>
    <w:rsid w:val="005B76E3"/>
    <w:rsid w:val="005B779D"/>
    <w:rsid w:val="005B7872"/>
    <w:rsid w:val="005B7A60"/>
    <w:rsid w:val="005B7BFB"/>
    <w:rsid w:val="005B7D0C"/>
    <w:rsid w:val="005B7DB6"/>
    <w:rsid w:val="005B7EBF"/>
    <w:rsid w:val="005B7EDF"/>
    <w:rsid w:val="005C00BC"/>
    <w:rsid w:val="005C0AC1"/>
    <w:rsid w:val="005C0CAC"/>
    <w:rsid w:val="005C118C"/>
    <w:rsid w:val="005C134A"/>
    <w:rsid w:val="005C14F9"/>
    <w:rsid w:val="005C15DE"/>
    <w:rsid w:val="005C1ABD"/>
    <w:rsid w:val="005C1AC4"/>
    <w:rsid w:val="005C1C70"/>
    <w:rsid w:val="005C1FF3"/>
    <w:rsid w:val="005C2244"/>
    <w:rsid w:val="005C2517"/>
    <w:rsid w:val="005C25FF"/>
    <w:rsid w:val="005C2653"/>
    <w:rsid w:val="005C2809"/>
    <w:rsid w:val="005C28B8"/>
    <w:rsid w:val="005C2A33"/>
    <w:rsid w:val="005C2DDD"/>
    <w:rsid w:val="005C2DFF"/>
    <w:rsid w:val="005C2F98"/>
    <w:rsid w:val="005C3122"/>
    <w:rsid w:val="005C31D7"/>
    <w:rsid w:val="005C3386"/>
    <w:rsid w:val="005C34B9"/>
    <w:rsid w:val="005C3644"/>
    <w:rsid w:val="005C3945"/>
    <w:rsid w:val="005C39F1"/>
    <w:rsid w:val="005C3BDC"/>
    <w:rsid w:val="005C3C0F"/>
    <w:rsid w:val="005C3D33"/>
    <w:rsid w:val="005C4486"/>
    <w:rsid w:val="005C46B2"/>
    <w:rsid w:val="005C46B9"/>
    <w:rsid w:val="005C4A35"/>
    <w:rsid w:val="005C4A3F"/>
    <w:rsid w:val="005C4E04"/>
    <w:rsid w:val="005C4E1A"/>
    <w:rsid w:val="005C51AD"/>
    <w:rsid w:val="005C523C"/>
    <w:rsid w:val="005C5750"/>
    <w:rsid w:val="005C5A54"/>
    <w:rsid w:val="005C5C2D"/>
    <w:rsid w:val="005C5C4A"/>
    <w:rsid w:val="005C5D7C"/>
    <w:rsid w:val="005C5E38"/>
    <w:rsid w:val="005C5E64"/>
    <w:rsid w:val="005C6078"/>
    <w:rsid w:val="005C619C"/>
    <w:rsid w:val="005C6628"/>
    <w:rsid w:val="005C68DD"/>
    <w:rsid w:val="005C6B22"/>
    <w:rsid w:val="005C6C33"/>
    <w:rsid w:val="005C6D6C"/>
    <w:rsid w:val="005C6E2D"/>
    <w:rsid w:val="005C71BF"/>
    <w:rsid w:val="005C7458"/>
    <w:rsid w:val="005C7995"/>
    <w:rsid w:val="005C7B0D"/>
    <w:rsid w:val="005C7B6A"/>
    <w:rsid w:val="005C7C1A"/>
    <w:rsid w:val="005D046A"/>
    <w:rsid w:val="005D0490"/>
    <w:rsid w:val="005D05A5"/>
    <w:rsid w:val="005D065A"/>
    <w:rsid w:val="005D0743"/>
    <w:rsid w:val="005D0AE9"/>
    <w:rsid w:val="005D0BE2"/>
    <w:rsid w:val="005D0C7A"/>
    <w:rsid w:val="005D0E9C"/>
    <w:rsid w:val="005D1166"/>
    <w:rsid w:val="005D1199"/>
    <w:rsid w:val="005D11C2"/>
    <w:rsid w:val="005D155A"/>
    <w:rsid w:val="005D157C"/>
    <w:rsid w:val="005D1721"/>
    <w:rsid w:val="005D1861"/>
    <w:rsid w:val="005D2043"/>
    <w:rsid w:val="005D2101"/>
    <w:rsid w:val="005D2140"/>
    <w:rsid w:val="005D22B2"/>
    <w:rsid w:val="005D245A"/>
    <w:rsid w:val="005D257B"/>
    <w:rsid w:val="005D25E3"/>
    <w:rsid w:val="005D2648"/>
    <w:rsid w:val="005D26EA"/>
    <w:rsid w:val="005D28A9"/>
    <w:rsid w:val="005D28B7"/>
    <w:rsid w:val="005D28C2"/>
    <w:rsid w:val="005D2B11"/>
    <w:rsid w:val="005D2C1A"/>
    <w:rsid w:val="005D2C36"/>
    <w:rsid w:val="005D2EAC"/>
    <w:rsid w:val="005D2F00"/>
    <w:rsid w:val="005D2FA9"/>
    <w:rsid w:val="005D2FBE"/>
    <w:rsid w:val="005D3678"/>
    <w:rsid w:val="005D39B3"/>
    <w:rsid w:val="005D3A56"/>
    <w:rsid w:val="005D3D12"/>
    <w:rsid w:val="005D3F61"/>
    <w:rsid w:val="005D3F68"/>
    <w:rsid w:val="005D409E"/>
    <w:rsid w:val="005D427F"/>
    <w:rsid w:val="005D43F7"/>
    <w:rsid w:val="005D4695"/>
    <w:rsid w:val="005D49E7"/>
    <w:rsid w:val="005D4C0B"/>
    <w:rsid w:val="005D4E72"/>
    <w:rsid w:val="005D4FAE"/>
    <w:rsid w:val="005D50C9"/>
    <w:rsid w:val="005D5258"/>
    <w:rsid w:val="005D565A"/>
    <w:rsid w:val="005D5674"/>
    <w:rsid w:val="005D580F"/>
    <w:rsid w:val="005D59BC"/>
    <w:rsid w:val="005D5A56"/>
    <w:rsid w:val="005D5C05"/>
    <w:rsid w:val="005D5E15"/>
    <w:rsid w:val="005D5F17"/>
    <w:rsid w:val="005D60B0"/>
    <w:rsid w:val="005D6530"/>
    <w:rsid w:val="005D6781"/>
    <w:rsid w:val="005D67C3"/>
    <w:rsid w:val="005D6876"/>
    <w:rsid w:val="005D68A1"/>
    <w:rsid w:val="005D6913"/>
    <w:rsid w:val="005D6C9B"/>
    <w:rsid w:val="005D6FB4"/>
    <w:rsid w:val="005D747E"/>
    <w:rsid w:val="005D74FA"/>
    <w:rsid w:val="005D783B"/>
    <w:rsid w:val="005D79E6"/>
    <w:rsid w:val="005D7ABC"/>
    <w:rsid w:val="005D7FD8"/>
    <w:rsid w:val="005E0044"/>
    <w:rsid w:val="005E0143"/>
    <w:rsid w:val="005E0186"/>
    <w:rsid w:val="005E0393"/>
    <w:rsid w:val="005E0696"/>
    <w:rsid w:val="005E094A"/>
    <w:rsid w:val="005E0C62"/>
    <w:rsid w:val="005E0FF4"/>
    <w:rsid w:val="005E100B"/>
    <w:rsid w:val="005E10FD"/>
    <w:rsid w:val="005E1110"/>
    <w:rsid w:val="005E1151"/>
    <w:rsid w:val="005E11BD"/>
    <w:rsid w:val="005E139F"/>
    <w:rsid w:val="005E16A8"/>
    <w:rsid w:val="005E170F"/>
    <w:rsid w:val="005E17D4"/>
    <w:rsid w:val="005E184B"/>
    <w:rsid w:val="005E18F3"/>
    <w:rsid w:val="005E1FD6"/>
    <w:rsid w:val="005E2120"/>
    <w:rsid w:val="005E23E6"/>
    <w:rsid w:val="005E260C"/>
    <w:rsid w:val="005E280E"/>
    <w:rsid w:val="005E2825"/>
    <w:rsid w:val="005E291D"/>
    <w:rsid w:val="005E2961"/>
    <w:rsid w:val="005E2EAD"/>
    <w:rsid w:val="005E30F3"/>
    <w:rsid w:val="005E3289"/>
    <w:rsid w:val="005E33BB"/>
    <w:rsid w:val="005E37F2"/>
    <w:rsid w:val="005E3BC5"/>
    <w:rsid w:val="005E3C3D"/>
    <w:rsid w:val="005E3C51"/>
    <w:rsid w:val="005E4331"/>
    <w:rsid w:val="005E43E8"/>
    <w:rsid w:val="005E43EB"/>
    <w:rsid w:val="005E4549"/>
    <w:rsid w:val="005E47CC"/>
    <w:rsid w:val="005E4CB3"/>
    <w:rsid w:val="005E4CFE"/>
    <w:rsid w:val="005E4D09"/>
    <w:rsid w:val="005E4D39"/>
    <w:rsid w:val="005E4DC5"/>
    <w:rsid w:val="005E517F"/>
    <w:rsid w:val="005E51CE"/>
    <w:rsid w:val="005E5488"/>
    <w:rsid w:val="005E55EF"/>
    <w:rsid w:val="005E5749"/>
    <w:rsid w:val="005E57E5"/>
    <w:rsid w:val="005E57E7"/>
    <w:rsid w:val="005E59DE"/>
    <w:rsid w:val="005E5CE4"/>
    <w:rsid w:val="005E5DBA"/>
    <w:rsid w:val="005E5ED4"/>
    <w:rsid w:val="005E5F7C"/>
    <w:rsid w:val="005E5FE8"/>
    <w:rsid w:val="005E6008"/>
    <w:rsid w:val="005E63FB"/>
    <w:rsid w:val="005E64F1"/>
    <w:rsid w:val="005E6915"/>
    <w:rsid w:val="005E69C2"/>
    <w:rsid w:val="005E6B3B"/>
    <w:rsid w:val="005E6CFD"/>
    <w:rsid w:val="005E6E13"/>
    <w:rsid w:val="005E6ECA"/>
    <w:rsid w:val="005E6EFB"/>
    <w:rsid w:val="005E70CD"/>
    <w:rsid w:val="005E71CD"/>
    <w:rsid w:val="005E72EA"/>
    <w:rsid w:val="005E73C7"/>
    <w:rsid w:val="005E7562"/>
    <w:rsid w:val="005E76BB"/>
    <w:rsid w:val="005E7A9C"/>
    <w:rsid w:val="005E7AF8"/>
    <w:rsid w:val="005F008F"/>
    <w:rsid w:val="005F00C5"/>
    <w:rsid w:val="005F0338"/>
    <w:rsid w:val="005F04DA"/>
    <w:rsid w:val="005F0580"/>
    <w:rsid w:val="005F0609"/>
    <w:rsid w:val="005F07A9"/>
    <w:rsid w:val="005F08F3"/>
    <w:rsid w:val="005F0AEB"/>
    <w:rsid w:val="005F0CB5"/>
    <w:rsid w:val="005F1233"/>
    <w:rsid w:val="005F124F"/>
    <w:rsid w:val="005F1340"/>
    <w:rsid w:val="005F14E1"/>
    <w:rsid w:val="005F1562"/>
    <w:rsid w:val="005F180F"/>
    <w:rsid w:val="005F183F"/>
    <w:rsid w:val="005F1AFB"/>
    <w:rsid w:val="005F1B6B"/>
    <w:rsid w:val="005F1DA7"/>
    <w:rsid w:val="005F1F01"/>
    <w:rsid w:val="005F21E1"/>
    <w:rsid w:val="005F2647"/>
    <w:rsid w:val="005F27D9"/>
    <w:rsid w:val="005F27DD"/>
    <w:rsid w:val="005F27FD"/>
    <w:rsid w:val="005F28DF"/>
    <w:rsid w:val="005F290A"/>
    <w:rsid w:val="005F2EE3"/>
    <w:rsid w:val="005F30C0"/>
    <w:rsid w:val="005F3218"/>
    <w:rsid w:val="005F3257"/>
    <w:rsid w:val="005F3370"/>
    <w:rsid w:val="005F3474"/>
    <w:rsid w:val="005F364B"/>
    <w:rsid w:val="005F3EA5"/>
    <w:rsid w:val="005F4001"/>
    <w:rsid w:val="005F41D2"/>
    <w:rsid w:val="005F4513"/>
    <w:rsid w:val="005F472B"/>
    <w:rsid w:val="005F4F1E"/>
    <w:rsid w:val="005F4FC6"/>
    <w:rsid w:val="005F50D9"/>
    <w:rsid w:val="005F53C2"/>
    <w:rsid w:val="005F5442"/>
    <w:rsid w:val="005F5514"/>
    <w:rsid w:val="005F556D"/>
    <w:rsid w:val="005F5653"/>
    <w:rsid w:val="005F5F3A"/>
    <w:rsid w:val="005F6148"/>
    <w:rsid w:val="005F61AD"/>
    <w:rsid w:val="005F621C"/>
    <w:rsid w:val="005F6264"/>
    <w:rsid w:val="005F633C"/>
    <w:rsid w:val="005F63D2"/>
    <w:rsid w:val="005F63E3"/>
    <w:rsid w:val="005F692A"/>
    <w:rsid w:val="005F69A4"/>
    <w:rsid w:val="005F6AB3"/>
    <w:rsid w:val="005F6D20"/>
    <w:rsid w:val="005F6ED0"/>
    <w:rsid w:val="005F6FF1"/>
    <w:rsid w:val="005F7011"/>
    <w:rsid w:val="005F7180"/>
    <w:rsid w:val="005F724B"/>
    <w:rsid w:val="005F7428"/>
    <w:rsid w:val="005F74D5"/>
    <w:rsid w:val="005F75CA"/>
    <w:rsid w:val="005F75CC"/>
    <w:rsid w:val="005F7840"/>
    <w:rsid w:val="005F793C"/>
    <w:rsid w:val="005F7C01"/>
    <w:rsid w:val="005F7C0D"/>
    <w:rsid w:val="005F7E48"/>
    <w:rsid w:val="00600146"/>
    <w:rsid w:val="0060019A"/>
    <w:rsid w:val="006002BE"/>
    <w:rsid w:val="00600349"/>
    <w:rsid w:val="006004B6"/>
    <w:rsid w:val="0060099E"/>
    <w:rsid w:val="00600A9A"/>
    <w:rsid w:val="00600BA7"/>
    <w:rsid w:val="00600C0A"/>
    <w:rsid w:val="00600C2D"/>
    <w:rsid w:val="00600CB8"/>
    <w:rsid w:val="00600DD6"/>
    <w:rsid w:val="00601057"/>
    <w:rsid w:val="0060105B"/>
    <w:rsid w:val="0060114A"/>
    <w:rsid w:val="006012E9"/>
    <w:rsid w:val="006015A5"/>
    <w:rsid w:val="00601647"/>
    <w:rsid w:val="00601965"/>
    <w:rsid w:val="00601991"/>
    <w:rsid w:val="00601E3F"/>
    <w:rsid w:val="006023A1"/>
    <w:rsid w:val="00602550"/>
    <w:rsid w:val="00602677"/>
    <w:rsid w:val="00602AB9"/>
    <w:rsid w:val="00602AF1"/>
    <w:rsid w:val="00602FAE"/>
    <w:rsid w:val="00603363"/>
    <w:rsid w:val="006033D3"/>
    <w:rsid w:val="0060345D"/>
    <w:rsid w:val="00603522"/>
    <w:rsid w:val="00603984"/>
    <w:rsid w:val="00603B62"/>
    <w:rsid w:val="00603C94"/>
    <w:rsid w:val="00603D63"/>
    <w:rsid w:val="00603EBE"/>
    <w:rsid w:val="00604197"/>
    <w:rsid w:val="006042B8"/>
    <w:rsid w:val="006043A9"/>
    <w:rsid w:val="006044E0"/>
    <w:rsid w:val="006045A0"/>
    <w:rsid w:val="0060484A"/>
    <w:rsid w:val="00604C98"/>
    <w:rsid w:val="00604D12"/>
    <w:rsid w:val="00604E17"/>
    <w:rsid w:val="00604E1A"/>
    <w:rsid w:val="00604EC5"/>
    <w:rsid w:val="00604FE8"/>
    <w:rsid w:val="0060529A"/>
    <w:rsid w:val="0060592E"/>
    <w:rsid w:val="00605BEA"/>
    <w:rsid w:val="00605F9E"/>
    <w:rsid w:val="00606046"/>
    <w:rsid w:val="00606825"/>
    <w:rsid w:val="0060699F"/>
    <w:rsid w:val="00606AF9"/>
    <w:rsid w:val="00607085"/>
    <w:rsid w:val="00607337"/>
    <w:rsid w:val="006074A5"/>
    <w:rsid w:val="006079A3"/>
    <w:rsid w:val="006079B9"/>
    <w:rsid w:val="00607B5E"/>
    <w:rsid w:val="00607BC7"/>
    <w:rsid w:val="00607C06"/>
    <w:rsid w:val="00607CDB"/>
    <w:rsid w:val="00607DBC"/>
    <w:rsid w:val="00607F6C"/>
    <w:rsid w:val="00610408"/>
    <w:rsid w:val="0061066B"/>
    <w:rsid w:val="006106D7"/>
    <w:rsid w:val="006109DE"/>
    <w:rsid w:val="006111EE"/>
    <w:rsid w:val="0061139E"/>
    <w:rsid w:val="0061167B"/>
    <w:rsid w:val="006116D8"/>
    <w:rsid w:val="00611B56"/>
    <w:rsid w:val="00611C23"/>
    <w:rsid w:val="00611DD7"/>
    <w:rsid w:val="00611E1D"/>
    <w:rsid w:val="00611FCE"/>
    <w:rsid w:val="0061231A"/>
    <w:rsid w:val="006124BA"/>
    <w:rsid w:val="00612560"/>
    <w:rsid w:val="006125C3"/>
    <w:rsid w:val="0061262F"/>
    <w:rsid w:val="006126AA"/>
    <w:rsid w:val="006127F4"/>
    <w:rsid w:val="0061280E"/>
    <w:rsid w:val="0061299F"/>
    <w:rsid w:val="00612A60"/>
    <w:rsid w:val="00612AA7"/>
    <w:rsid w:val="00612B97"/>
    <w:rsid w:val="00612C89"/>
    <w:rsid w:val="00612DBF"/>
    <w:rsid w:val="00612E38"/>
    <w:rsid w:val="00612F55"/>
    <w:rsid w:val="006130A0"/>
    <w:rsid w:val="006130BC"/>
    <w:rsid w:val="006134E2"/>
    <w:rsid w:val="0061398C"/>
    <w:rsid w:val="00613B6E"/>
    <w:rsid w:val="00613C41"/>
    <w:rsid w:val="00613C62"/>
    <w:rsid w:val="0061405F"/>
    <w:rsid w:val="006142A3"/>
    <w:rsid w:val="00614633"/>
    <w:rsid w:val="006148B1"/>
    <w:rsid w:val="00614A77"/>
    <w:rsid w:val="00614A85"/>
    <w:rsid w:val="00614B45"/>
    <w:rsid w:val="00614EE0"/>
    <w:rsid w:val="00614FDD"/>
    <w:rsid w:val="0061532D"/>
    <w:rsid w:val="006153FD"/>
    <w:rsid w:val="00615400"/>
    <w:rsid w:val="006154E3"/>
    <w:rsid w:val="00615A74"/>
    <w:rsid w:val="00615C52"/>
    <w:rsid w:val="00615F0B"/>
    <w:rsid w:val="00615F99"/>
    <w:rsid w:val="006160C7"/>
    <w:rsid w:val="00616278"/>
    <w:rsid w:val="0061634D"/>
    <w:rsid w:val="0061653F"/>
    <w:rsid w:val="00616A28"/>
    <w:rsid w:val="00616AF0"/>
    <w:rsid w:val="00616AFB"/>
    <w:rsid w:val="00616C8A"/>
    <w:rsid w:val="00616CC3"/>
    <w:rsid w:val="00616D62"/>
    <w:rsid w:val="00616E6C"/>
    <w:rsid w:val="00616EDC"/>
    <w:rsid w:val="00616F0E"/>
    <w:rsid w:val="00617023"/>
    <w:rsid w:val="006170A9"/>
    <w:rsid w:val="006171FE"/>
    <w:rsid w:val="006174E7"/>
    <w:rsid w:val="00617891"/>
    <w:rsid w:val="006179EE"/>
    <w:rsid w:val="00617A1B"/>
    <w:rsid w:val="006200F6"/>
    <w:rsid w:val="006201D3"/>
    <w:rsid w:val="006202D6"/>
    <w:rsid w:val="006204DA"/>
    <w:rsid w:val="00620541"/>
    <w:rsid w:val="006206B5"/>
    <w:rsid w:val="006208A5"/>
    <w:rsid w:val="00620AA4"/>
    <w:rsid w:val="00620B54"/>
    <w:rsid w:val="00620D0E"/>
    <w:rsid w:val="00621309"/>
    <w:rsid w:val="0062134E"/>
    <w:rsid w:val="0062139E"/>
    <w:rsid w:val="006213D2"/>
    <w:rsid w:val="006213EE"/>
    <w:rsid w:val="006216B6"/>
    <w:rsid w:val="0062172F"/>
    <w:rsid w:val="0062180D"/>
    <w:rsid w:val="00621998"/>
    <w:rsid w:val="0062199C"/>
    <w:rsid w:val="00621D1F"/>
    <w:rsid w:val="00621EFC"/>
    <w:rsid w:val="00621F13"/>
    <w:rsid w:val="006220CD"/>
    <w:rsid w:val="006221A8"/>
    <w:rsid w:val="00622349"/>
    <w:rsid w:val="0062239C"/>
    <w:rsid w:val="00622491"/>
    <w:rsid w:val="00622854"/>
    <w:rsid w:val="006228A0"/>
    <w:rsid w:val="006229B0"/>
    <w:rsid w:val="00622B12"/>
    <w:rsid w:val="00622B9E"/>
    <w:rsid w:val="00622CEE"/>
    <w:rsid w:val="00623061"/>
    <w:rsid w:val="006231C0"/>
    <w:rsid w:val="006232DD"/>
    <w:rsid w:val="006236BF"/>
    <w:rsid w:val="00623851"/>
    <w:rsid w:val="00623E24"/>
    <w:rsid w:val="00623F7D"/>
    <w:rsid w:val="006242A2"/>
    <w:rsid w:val="0062430A"/>
    <w:rsid w:val="00624498"/>
    <w:rsid w:val="006244BE"/>
    <w:rsid w:val="00624A14"/>
    <w:rsid w:val="00624ABE"/>
    <w:rsid w:val="00624B4F"/>
    <w:rsid w:val="00624B77"/>
    <w:rsid w:val="00624DD9"/>
    <w:rsid w:val="00624E6A"/>
    <w:rsid w:val="00624F89"/>
    <w:rsid w:val="0062543F"/>
    <w:rsid w:val="006254AE"/>
    <w:rsid w:val="00625738"/>
    <w:rsid w:val="0062575E"/>
    <w:rsid w:val="0062584F"/>
    <w:rsid w:val="00625856"/>
    <w:rsid w:val="006258ED"/>
    <w:rsid w:val="0062593F"/>
    <w:rsid w:val="00625AD5"/>
    <w:rsid w:val="00625F9D"/>
    <w:rsid w:val="00625FC8"/>
    <w:rsid w:val="00626096"/>
    <w:rsid w:val="006260DE"/>
    <w:rsid w:val="00626101"/>
    <w:rsid w:val="0062633A"/>
    <w:rsid w:val="00626795"/>
    <w:rsid w:val="00626936"/>
    <w:rsid w:val="00626DB6"/>
    <w:rsid w:val="00626DCE"/>
    <w:rsid w:val="00626E1B"/>
    <w:rsid w:val="006270C7"/>
    <w:rsid w:val="006271CE"/>
    <w:rsid w:val="00627493"/>
    <w:rsid w:val="0062762D"/>
    <w:rsid w:val="00627741"/>
    <w:rsid w:val="00627809"/>
    <w:rsid w:val="00627B81"/>
    <w:rsid w:val="00627C5D"/>
    <w:rsid w:val="00627F6A"/>
    <w:rsid w:val="00630101"/>
    <w:rsid w:val="00630105"/>
    <w:rsid w:val="00630304"/>
    <w:rsid w:val="00630307"/>
    <w:rsid w:val="00630827"/>
    <w:rsid w:val="0063092E"/>
    <w:rsid w:val="00630AD7"/>
    <w:rsid w:val="00630C68"/>
    <w:rsid w:val="006312B7"/>
    <w:rsid w:val="006314F0"/>
    <w:rsid w:val="00631504"/>
    <w:rsid w:val="00631653"/>
    <w:rsid w:val="0063190E"/>
    <w:rsid w:val="00631929"/>
    <w:rsid w:val="0063196B"/>
    <w:rsid w:val="00631A65"/>
    <w:rsid w:val="00631B9D"/>
    <w:rsid w:val="00631E55"/>
    <w:rsid w:val="0063215B"/>
    <w:rsid w:val="00632480"/>
    <w:rsid w:val="0063263E"/>
    <w:rsid w:val="006326F6"/>
    <w:rsid w:val="006328D9"/>
    <w:rsid w:val="00632AF5"/>
    <w:rsid w:val="00632C65"/>
    <w:rsid w:val="00632D23"/>
    <w:rsid w:val="00632D49"/>
    <w:rsid w:val="00632EF7"/>
    <w:rsid w:val="00632F98"/>
    <w:rsid w:val="006335D0"/>
    <w:rsid w:val="00633E71"/>
    <w:rsid w:val="006340AC"/>
    <w:rsid w:val="00634232"/>
    <w:rsid w:val="0063445E"/>
    <w:rsid w:val="0063458C"/>
    <w:rsid w:val="006345EB"/>
    <w:rsid w:val="00634620"/>
    <w:rsid w:val="0063478B"/>
    <w:rsid w:val="0063488B"/>
    <w:rsid w:val="00634CFB"/>
    <w:rsid w:val="00634D75"/>
    <w:rsid w:val="00634E31"/>
    <w:rsid w:val="00634E44"/>
    <w:rsid w:val="00634FC3"/>
    <w:rsid w:val="00635339"/>
    <w:rsid w:val="00635449"/>
    <w:rsid w:val="00635463"/>
    <w:rsid w:val="0063550E"/>
    <w:rsid w:val="00635617"/>
    <w:rsid w:val="0063593B"/>
    <w:rsid w:val="00635966"/>
    <w:rsid w:val="006359A7"/>
    <w:rsid w:val="006359B9"/>
    <w:rsid w:val="00635A94"/>
    <w:rsid w:val="00635D57"/>
    <w:rsid w:val="00635D9D"/>
    <w:rsid w:val="0063624A"/>
    <w:rsid w:val="006363AF"/>
    <w:rsid w:val="00636596"/>
    <w:rsid w:val="006365CF"/>
    <w:rsid w:val="00636650"/>
    <w:rsid w:val="00636657"/>
    <w:rsid w:val="00636752"/>
    <w:rsid w:val="006369EF"/>
    <w:rsid w:val="00636B3A"/>
    <w:rsid w:val="00636C34"/>
    <w:rsid w:val="00636F94"/>
    <w:rsid w:val="00636F98"/>
    <w:rsid w:val="00637158"/>
    <w:rsid w:val="0063722F"/>
    <w:rsid w:val="006374C4"/>
    <w:rsid w:val="006378F2"/>
    <w:rsid w:val="00637C72"/>
    <w:rsid w:val="00637E66"/>
    <w:rsid w:val="00637E6A"/>
    <w:rsid w:val="00637FE7"/>
    <w:rsid w:val="00640129"/>
    <w:rsid w:val="006402B1"/>
    <w:rsid w:val="0064030E"/>
    <w:rsid w:val="00640969"/>
    <w:rsid w:val="00640B4D"/>
    <w:rsid w:val="00640BC2"/>
    <w:rsid w:val="00640D05"/>
    <w:rsid w:val="00640E59"/>
    <w:rsid w:val="00640E63"/>
    <w:rsid w:val="00640E97"/>
    <w:rsid w:val="00640FCC"/>
    <w:rsid w:val="00641070"/>
    <w:rsid w:val="0064107B"/>
    <w:rsid w:val="006411ED"/>
    <w:rsid w:val="00641258"/>
    <w:rsid w:val="0064127E"/>
    <w:rsid w:val="0064137F"/>
    <w:rsid w:val="00641404"/>
    <w:rsid w:val="006414F4"/>
    <w:rsid w:val="006416E7"/>
    <w:rsid w:val="00641763"/>
    <w:rsid w:val="00641BDF"/>
    <w:rsid w:val="00641BF5"/>
    <w:rsid w:val="00641C33"/>
    <w:rsid w:val="00641CB9"/>
    <w:rsid w:val="00641DC8"/>
    <w:rsid w:val="00641E0F"/>
    <w:rsid w:val="00641EAB"/>
    <w:rsid w:val="00642412"/>
    <w:rsid w:val="00642590"/>
    <w:rsid w:val="006426F3"/>
    <w:rsid w:val="006427E1"/>
    <w:rsid w:val="00642940"/>
    <w:rsid w:val="00642AE5"/>
    <w:rsid w:val="00642E41"/>
    <w:rsid w:val="0064326F"/>
    <w:rsid w:val="006433C9"/>
    <w:rsid w:val="00643497"/>
    <w:rsid w:val="006434F6"/>
    <w:rsid w:val="0064364A"/>
    <w:rsid w:val="006436AE"/>
    <w:rsid w:val="0064376E"/>
    <w:rsid w:val="00643F3B"/>
    <w:rsid w:val="006442D7"/>
    <w:rsid w:val="00644CF2"/>
    <w:rsid w:val="00644D85"/>
    <w:rsid w:val="00644F3E"/>
    <w:rsid w:val="0064512B"/>
    <w:rsid w:val="00645285"/>
    <w:rsid w:val="006455B1"/>
    <w:rsid w:val="00645654"/>
    <w:rsid w:val="0064576A"/>
    <w:rsid w:val="00645953"/>
    <w:rsid w:val="00645982"/>
    <w:rsid w:val="0064599F"/>
    <w:rsid w:val="00645AB6"/>
    <w:rsid w:val="00645D80"/>
    <w:rsid w:val="00645E42"/>
    <w:rsid w:val="00645FE9"/>
    <w:rsid w:val="0064612D"/>
    <w:rsid w:val="006461C3"/>
    <w:rsid w:val="00646241"/>
    <w:rsid w:val="00646581"/>
    <w:rsid w:val="006466AC"/>
    <w:rsid w:val="00646A7E"/>
    <w:rsid w:val="00646C64"/>
    <w:rsid w:val="00646DD8"/>
    <w:rsid w:val="00647104"/>
    <w:rsid w:val="006473F9"/>
    <w:rsid w:val="006474FD"/>
    <w:rsid w:val="0064767E"/>
    <w:rsid w:val="006477B6"/>
    <w:rsid w:val="006479B8"/>
    <w:rsid w:val="00647C50"/>
    <w:rsid w:val="00647C6E"/>
    <w:rsid w:val="00647E5C"/>
    <w:rsid w:val="0065028B"/>
    <w:rsid w:val="006502B8"/>
    <w:rsid w:val="0065038F"/>
    <w:rsid w:val="00650466"/>
    <w:rsid w:val="00650664"/>
    <w:rsid w:val="00650708"/>
    <w:rsid w:val="006508B7"/>
    <w:rsid w:val="00650A74"/>
    <w:rsid w:val="00650AC5"/>
    <w:rsid w:val="00650B1B"/>
    <w:rsid w:val="00650D2D"/>
    <w:rsid w:val="00650D79"/>
    <w:rsid w:val="00651045"/>
    <w:rsid w:val="00651627"/>
    <w:rsid w:val="006518FA"/>
    <w:rsid w:val="0065190A"/>
    <w:rsid w:val="00651929"/>
    <w:rsid w:val="00651A09"/>
    <w:rsid w:val="00651A7E"/>
    <w:rsid w:val="00651AC9"/>
    <w:rsid w:val="00651B26"/>
    <w:rsid w:val="00651CBD"/>
    <w:rsid w:val="00651E40"/>
    <w:rsid w:val="00651E9F"/>
    <w:rsid w:val="0065233E"/>
    <w:rsid w:val="006524E1"/>
    <w:rsid w:val="0065251F"/>
    <w:rsid w:val="006526AA"/>
    <w:rsid w:val="00652BE1"/>
    <w:rsid w:val="0065302A"/>
    <w:rsid w:val="006530DB"/>
    <w:rsid w:val="00653534"/>
    <w:rsid w:val="00653558"/>
    <w:rsid w:val="00653774"/>
    <w:rsid w:val="00653867"/>
    <w:rsid w:val="0065390A"/>
    <w:rsid w:val="00653C1D"/>
    <w:rsid w:val="00653FF2"/>
    <w:rsid w:val="0065457F"/>
    <w:rsid w:val="00654844"/>
    <w:rsid w:val="00654894"/>
    <w:rsid w:val="0065493A"/>
    <w:rsid w:val="00655082"/>
    <w:rsid w:val="0065510A"/>
    <w:rsid w:val="006552B3"/>
    <w:rsid w:val="006555A4"/>
    <w:rsid w:val="00655689"/>
    <w:rsid w:val="0065587E"/>
    <w:rsid w:val="00655B7B"/>
    <w:rsid w:val="00655F7D"/>
    <w:rsid w:val="00656025"/>
    <w:rsid w:val="00656057"/>
    <w:rsid w:val="00656076"/>
    <w:rsid w:val="00656132"/>
    <w:rsid w:val="006562DF"/>
    <w:rsid w:val="006565F8"/>
    <w:rsid w:val="0065660F"/>
    <w:rsid w:val="0065676F"/>
    <w:rsid w:val="00656A01"/>
    <w:rsid w:val="00656A28"/>
    <w:rsid w:val="00656C55"/>
    <w:rsid w:val="00656D09"/>
    <w:rsid w:val="0065703F"/>
    <w:rsid w:val="006572E3"/>
    <w:rsid w:val="006575D4"/>
    <w:rsid w:val="00657673"/>
    <w:rsid w:val="0065786A"/>
    <w:rsid w:val="00657B29"/>
    <w:rsid w:val="00657C74"/>
    <w:rsid w:val="00657EFC"/>
    <w:rsid w:val="00657F4C"/>
    <w:rsid w:val="00660067"/>
    <w:rsid w:val="006600B1"/>
    <w:rsid w:val="0066012B"/>
    <w:rsid w:val="006602A5"/>
    <w:rsid w:val="00660377"/>
    <w:rsid w:val="006603FD"/>
    <w:rsid w:val="006604D9"/>
    <w:rsid w:val="00660676"/>
    <w:rsid w:val="006607F1"/>
    <w:rsid w:val="00660B63"/>
    <w:rsid w:val="00660E06"/>
    <w:rsid w:val="00660E79"/>
    <w:rsid w:val="00661116"/>
    <w:rsid w:val="00661252"/>
    <w:rsid w:val="006614AC"/>
    <w:rsid w:val="006614F7"/>
    <w:rsid w:val="006616BF"/>
    <w:rsid w:val="00661BFB"/>
    <w:rsid w:val="00661CC7"/>
    <w:rsid w:val="00661EB2"/>
    <w:rsid w:val="006629D3"/>
    <w:rsid w:val="00662A15"/>
    <w:rsid w:val="00662B8A"/>
    <w:rsid w:val="00662C43"/>
    <w:rsid w:val="00662D15"/>
    <w:rsid w:val="00663016"/>
    <w:rsid w:val="0066357C"/>
    <w:rsid w:val="006636B9"/>
    <w:rsid w:val="00663737"/>
    <w:rsid w:val="006639BF"/>
    <w:rsid w:val="00663A4B"/>
    <w:rsid w:val="00663A96"/>
    <w:rsid w:val="00663BF4"/>
    <w:rsid w:val="00663D2D"/>
    <w:rsid w:val="00663D76"/>
    <w:rsid w:val="0066400D"/>
    <w:rsid w:val="006641DB"/>
    <w:rsid w:val="0066426D"/>
    <w:rsid w:val="006642A3"/>
    <w:rsid w:val="006642C9"/>
    <w:rsid w:val="00664389"/>
    <w:rsid w:val="00664613"/>
    <w:rsid w:val="006646ED"/>
    <w:rsid w:val="006648BF"/>
    <w:rsid w:val="006648F5"/>
    <w:rsid w:val="00664A21"/>
    <w:rsid w:val="00664B34"/>
    <w:rsid w:val="00664B70"/>
    <w:rsid w:val="00664C46"/>
    <w:rsid w:val="00664DBC"/>
    <w:rsid w:val="00664F29"/>
    <w:rsid w:val="006651B2"/>
    <w:rsid w:val="00665271"/>
    <w:rsid w:val="0066540A"/>
    <w:rsid w:val="006654EA"/>
    <w:rsid w:val="00665552"/>
    <w:rsid w:val="0066591B"/>
    <w:rsid w:val="00665BC7"/>
    <w:rsid w:val="00665F04"/>
    <w:rsid w:val="006661D8"/>
    <w:rsid w:val="006664EF"/>
    <w:rsid w:val="00666578"/>
    <w:rsid w:val="006666A1"/>
    <w:rsid w:val="0066682B"/>
    <w:rsid w:val="0066699C"/>
    <w:rsid w:val="00666CD5"/>
    <w:rsid w:val="00666E05"/>
    <w:rsid w:val="00666E48"/>
    <w:rsid w:val="00666EEB"/>
    <w:rsid w:val="0066704F"/>
    <w:rsid w:val="00667317"/>
    <w:rsid w:val="006675E9"/>
    <w:rsid w:val="006676B2"/>
    <w:rsid w:val="006677EC"/>
    <w:rsid w:val="00667870"/>
    <w:rsid w:val="00667989"/>
    <w:rsid w:val="00667ADA"/>
    <w:rsid w:val="006700D2"/>
    <w:rsid w:val="006702BF"/>
    <w:rsid w:val="006702D7"/>
    <w:rsid w:val="00670537"/>
    <w:rsid w:val="0067060B"/>
    <w:rsid w:val="0067083D"/>
    <w:rsid w:val="00670861"/>
    <w:rsid w:val="00671002"/>
    <w:rsid w:val="00671102"/>
    <w:rsid w:val="00671537"/>
    <w:rsid w:val="00671665"/>
    <w:rsid w:val="00671C88"/>
    <w:rsid w:val="00671DBD"/>
    <w:rsid w:val="00672256"/>
    <w:rsid w:val="0067228B"/>
    <w:rsid w:val="006723A9"/>
    <w:rsid w:val="00672417"/>
    <w:rsid w:val="0067254C"/>
    <w:rsid w:val="00672645"/>
    <w:rsid w:val="006729E8"/>
    <w:rsid w:val="006730F1"/>
    <w:rsid w:val="0067312E"/>
    <w:rsid w:val="00673413"/>
    <w:rsid w:val="0067350F"/>
    <w:rsid w:val="00673759"/>
    <w:rsid w:val="006737C7"/>
    <w:rsid w:val="00673856"/>
    <w:rsid w:val="00673942"/>
    <w:rsid w:val="00673CDA"/>
    <w:rsid w:val="00673CFB"/>
    <w:rsid w:val="00673F81"/>
    <w:rsid w:val="0067401A"/>
    <w:rsid w:val="0067405E"/>
    <w:rsid w:val="00674244"/>
    <w:rsid w:val="006744BC"/>
    <w:rsid w:val="00674709"/>
    <w:rsid w:val="006747BB"/>
    <w:rsid w:val="0067499D"/>
    <w:rsid w:val="00674A4E"/>
    <w:rsid w:val="00674C16"/>
    <w:rsid w:val="00674D19"/>
    <w:rsid w:val="00674D9F"/>
    <w:rsid w:val="00674E27"/>
    <w:rsid w:val="00675081"/>
    <w:rsid w:val="0067528F"/>
    <w:rsid w:val="00675607"/>
    <w:rsid w:val="0067565A"/>
    <w:rsid w:val="00675844"/>
    <w:rsid w:val="00675850"/>
    <w:rsid w:val="0067595F"/>
    <w:rsid w:val="00675B9C"/>
    <w:rsid w:val="00675D85"/>
    <w:rsid w:val="00675EE0"/>
    <w:rsid w:val="00675F3A"/>
    <w:rsid w:val="0067607A"/>
    <w:rsid w:val="00676393"/>
    <w:rsid w:val="006763C1"/>
    <w:rsid w:val="006763DE"/>
    <w:rsid w:val="006764F9"/>
    <w:rsid w:val="006765D2"/>
    <w:rsid w:val="00676698"/>
    <w:rsid w:val="006766EA"/>
    <w:rsid w:val="0067670D"/>
    <w:rsid w:val="0067694A"/>
    <w:rsid w:val="00676C1F"/>
    <w:rsid w:val="00676CA7"/>
    <w:rsid w:val="00676CF4"/>
    <w:rsid w:val="00676EEA"/>
    <w:rsid w:val="006770C0"/>
    <w:rsid w:val="0067725C"/>
    <w:rsid w:val="0067726E"/>
    <w:rsid w:val="00677325"/>
    <w:rsid w:val="00677411"/>
    <w:rsid w:val="00677455"/>
    <w:rsid w:val="006776EC"/>
    <w:rsid w:val="0067781A"/>
    <w:rsid w:val="0067786F"/>
    <w:rsid w:val="00677873"/>
    <w:rsid w:val="006779FF"/>
    <w:rsid w:val="00677A33"/>
    <w:rsid w:val="00677BFE"/>
    <w:rsid w:val="00677E31"/>
    <w:rsid w:val="00680038"/>
    <w:rsid w:val="00680093"/>
    <w:rsid w:val="0068017E"/>
    <w:rsid w:val="00680207"/>
    <w:rsid w:val="00680263"/>
    <w:rsid w:val="006802F6"/>
    <w:rsid w:val="006804EA"/>
    <w:rsid w:val="006804F6"/>
    <w:rsid w:val="006807A9"/>
    <w:rsid w:val="00680809"/>
    <w:rsid w:val="00680849"/>
    <w:rsid w:val="00680BCA"/>
    <w:rsid w:val="00680C01"/>
    <w:rsid w:val="00680D57"/>
    <w:rsid w:val="00681078"/>
    <w:rsid w:val="0068116B"/>
    <w:rsid w:val="006811AB"/>
    <w:rsid w:val="00681762"/>
    <w:rsid w:val="006818CF"/>
    <w:rsid w:val="00681926"/>
    <w:rsid w:val="0068197E"/>
    <w:rsid w:val="006819D7"/>
    <w:rsid w:val="00681A17"/>
    <w:rsid w:val="00681B49"/>
    <w:rsid w:val="00681F11"/>
    <w:rsid w:val="006820CE"/>
    <w:rsid w:val="00682127"/>
    <w:rsid w:val="006824D5"/>
    <w:rsid w:val="00682591"/>
    <w:rsid w:val="00682924"/>
    <w:rsid w:val="0068298F"/>
    <w:rsid w:val="00682A66"/>
    <w:rsid w:val="00682B13"/>
    <w:rsid w:val="00682D83"/>
    <w:rsid w:val="00682DC8"/>
    <w:rsid w:val="00682E29"/>
    <w:rsid w:val="00682E6F"/>
    <w:rsid w:val="00682FBA"/>
    <w:rsid w:val="006832A0"/>
    <w:rsid w:val="006835A6"/>
    <w:rsid w:val="006837AA"/>
    <w:rsid w:val="00683897"/>
    <w:rsid w:val="00683900"/>
    <w:rsid w:val="00683A35"/>
    <w:rsid w:val="00683D55"/>
    <w:rsid w:val="00683EDE"/>
    <w:rsid w:val="00683F29"/>
    <w:rsid w:val="00683FD1"/>
    <w:rsid w:val="006841F2"/>
    <w:rsid w:val="00684476"/>
    <w:rsid w:val="00684980"/>
    <w:rsid w:val="00684C43"/>
    <w:rsid w:val="00684ECB"/>
    <w:rsid w:val="006851B7"/>
    <w:rsid w:val="006851FF"/>
    <w:rsid w:val="00685383"/>
    <w:rsid w:val="006853B1"/>
    <w:rsid w:val="006853B4"/>
    <w:rsid w:val="006856E8"/>
    <w:rsid w:val="00685859"/>
    <w:rsid w:val="00685AF3"/>
    <w:rsid w:val="00685B1A"/>
    <w:rsid w:val="00685D24"/>
    <w:rsid w:val="00685FA6"/>
    <w:rsid w:val="0068600E"/>
    <w:rsid w:val="0068617B"/>
    <w:rsid w:val="0068652D"/>
    <w:rsid w:val="00686BAB"/>
    <w:rsid w:val="00686C2B"/>
    <w:rsid w:val="00686DCA"/>
    <w:rsid w:val="00686DDD"/>
    <w:rsid w:val="00686E8D"/>
    <w:rsid w:val="00686EBD"/>
    <w:rsid w:val="0068709B"/>
    <w:rsid w:val="00687362"/>
    <w:rsid w:val="00687418"/>
    <w:rsid w:val="006874AC"/>
    <w:rsid w:val="00687540"/>
    <w:rsid w:val="00687684"/>
    <w:rsid w:val="0068778B"/>
    <w:rsid w:val="00687B05"/>
    <w:rsid w:val="00687FE9"/>
    <w:rsid w:val="00687FF7"/>
    <w:rsid w:val="006904B8"/>
    <w:rsid w:val="0069069F"/>
    <w:rsid w:val="00690AA2"/>
    <w:rsid w:val="00690BA1"/>
    <w:rsid w:val="00690C9D"/>
    <w:rsid w:val="00690D00"/>
    <w:rsid w:val="00691390"/>
    <w:rsid w:val="0069143F"/>
    <w:rsid w:val="0069159C"/>
    <w:rsid w:val="0069164D"/>
    <w:rsid w:val="00691771"/>
    <w:rsid w:val="00691850"/>
    <w:rsid w:val="006918A7"/>
    <w:rsid w:val="00691EA0"/>
    <w:rsid w:val="006921FF"/>
    <w:rsid w:val="0069253E"/>
    <w:rsid w:val="00692542"/>
    <w:rsid w:val="00692713"/>
    <w:rsid w:val="00692716"/>
    <w:rsid w:val="006927B7"/>
    <w:rsid w:val="0069288C"/>
    <w:rsid w:val="006929C8"/>
    <w:rsid w:val="00692A75"/>
    <w:rsid w:val="00692A9B"/>
    <w:rsid w:val="00692B0E"/>
    <w:rsid w:val="00692B26"/>
    <w:rsid w:val="00692BAD"/>
    <w:rsid w:val="00692BFF"/>
    <w:rsid w:val="00692C2A"/>
    <w:rsid w:val="00692C43"/>
    <w:rsid w:val="00692C58"/>
    <w:rsid w:val="00692F31"/>
    <w:rsid w:val="00693136"/>
    <w:rsid w:val="0069316D"/>
    <w:rsid w:val="00693423"/>
    <w:rsid w:val="00693743"/>
    <w:rsid w:val="006937AE"/>
    <w:rsid w:val="00693854"/>
    <w:rsid w:val="00693A06"/>
    <w:rsid w:val="00693BF7"/>
    <w:rsid w:val="00693DB1"/>
    <w:rsid w:val="00693FE6"/>
    <w:rsid w:val="00694197"/>
    <w:rsid w:val="00694472"/>
    <w:rsid w:val="0069462A"/>
    <w:rsid w:val="006946C1"/>
    <w:rsid w:val="00694745"/>
    <w:rsid w:val="00694BC8"/>
    <w:rsid w:val="00694E22"/>
    <w:rsid w:val="00695115"/>
    <w:rsid w:val="0069517F"/>
    <w:rsid w:val="006951CE"/>
    <w:rsid w:val="0069523D"/>
    <w:rsid w:val="0069534A"/>
    <w:rsid w:val="006953A3"/>
    <w:rsid w:val="0069544F"/>
    <w:rsid w:val="006954D9"/>
    <w:rsid w:val="0069597F"/>
    <w:rsid w:val="00695EBA"/>
    <w:rsid w:val="00696026"/>
    <w:rsid w:val="0069662A"/>
    <w:rsid w:val="0069665D"/>
    <w:rsid w:val="0069669B"/>
    <w:rsid w:val="00696A46"/>
    <w:rsid w:val="00697683"/>
    <w:rsid w:val="006977B2"/>
    <w:rsid w:val="00697875"/>
    <w:rsid w:val="006978FF"/>
    <w:rsid w:val="00697B95"/>
    <w:rsid w:val="00697BD2"/>
    <w:rsid w:val="00697F8A"/>
    <w:rsid w:val="006A0188"/>
    <w:rsid w:val="006A05FF"/>
    <w:rsid w:val="006A06DC"/>
    <w:rsid w:val="006A0864"/>
    <w:rsid w:val="006A08BB"/>
    <w:rsid w:val="006A0B02"/>
    <w:rsid w:val="006A0C7B"/>
    <w:rsid w:val="006A0CA0"/>
    <w:rsid w:val="006A0EC5"/>
    <w:rsid w:val="006A144B"/>
    <w:rsid w:val="006A18E6"/>
    <w:rsid w:val="006A191D"/>
    <w:rsid w:val="006A1AAF"/>
    <w:rsid w:val="006A1F79"/>
    <w:rsid w:val="006A1FAE"/>
    <w:rsid w:val="006A218D"/>
    <w:rsid w:val="006A2694"/>
    <w:rsid w:val="006A26EB"/>
    <w:rsid w:val="006A27D5"/>
    <w:rsid w:val="006A2969"/>
    <w:rsid w:val="006A29E1"/>
    <w:rsid w:val="006A2AE8"/>
    <w:rsid w:val="006A2D4E"/>
    <w:rsid w:val="006A2E5D"/>
    <w:rsid w:val="006A32E1"/>
    <w:rsid w:val="006A36A4"/>
    <w:rsid w:val="006A3726"/>
    <w:rsid w:val="006A3BC4"/>
    <w:rsid w:val="006A3CC6"/>
    <w:rsid w:val="006A3E64"/>
    <w:rsid w:val="006A3EE6"/>
    <w:rsid w:val="006A3FD9"/>
    <w:rsid w:val="006A4072"/>
    <w:rsid w:val="006A4440"/>
    <w:rsid w:val="006A4472"/>
    <w:rsid w:val="006A44CF"/>
    <w:rsid w:val="006A455B"/>
    <w:rsid w:val="006A47DC"/>
    <w:rsid w:val="006A4AB9"/>
    <w:rsid w:val="006A4B27"/>
    <w:rsid w:val="006A4B5E"/>
    <w:rsid w:val="006A4C0C"/>
    <w:rsid w:val="006A4C87"/>
    <w:rsid w:val="006A4D67"/>
    <w:rsid w:val="006A4EEB"/>
    <w:rsid w:val="006A4F6C"/>
    <w:rsid w:val="006A521D"/>
    <w:rsid w:val="006A524B"/>
    <w:rsid w:val="006A52C3"/>
    <w:rsid w:val="006A5649"/>
    <w:rsid w:val="006A5A53"/>
    <w:rsid w:val="006A5BA0"/>
    <w:rsid w:val="006A5DAB"/>
    <w:rsid w:val="006A5DD5"/>
    <w:rsid w:val="006A644A"/>
    <w:rsid w:val="006A67BD"/>
    <w:rsid w:val="006A692C"/>
    <w:rsid w:val="006A6B48"/>
    <w:rsid w:val="006A742E"/>
    <w:rsid w:val="006A744E"/>
    <w:rsid w:val="006A74CC"/>
    <w:rsid w:val="006A74F5"/>
    <w:rsid w:val="006A7608"/>
    <w:rsid w:val="006A760D"/>
    <w:rsid w:val="006A7835"/>
    <w:rsid w:val="006A7E48"/>
    <w:rsid w:val="006B00C1"/>
    <w:rsid w:val="006B00CD"/>
    <w:rsid w:val="006B031C"/>
    <w:rsid w:val="006B0418"/>
    <w:rsid w:val="006B042A"/>
    <w:rsid w:val="006B05DE"/>
    <w:rsid w:val="006B0777"/>
    <w:rsid w:val="006B0C08"/>
    <w:rsid w:val="006B0DE3"/>
    <w:rsid w:val="006B10E7"/>
    <w:rsid w:val="006B11C7"/>
    <w:rsid w:val="006B1832"/>
    <w:rsid w:val="006B1926"/>
    <w:rsid w:val="006B1CA3"/>
    <w:rsid w:val="006B1D16"/>
    <w:rsid w:val="006B1E11"/>
    <w:rsid w:val="006B1F22"/>
    <w:rsid w:val="006B208A"/>
    <w:rsid w:val="006B216B"/>
    <w:rsid w:val="006B21A2"/>
    <w:rsid w:val="006B21BB"/>
    <w:rsid w:val="006B21DB"/>
    <w:rsid w:val="006B227B"/>
    <w:rsid w:val="006B26A7"/>
    <w:rsid w:val="006B27AA"/>
    <w:rsid w:val="006B27BB"/>
    <w:rsid w:val="006B2A0A"/>
    <w:rsid w:val="006B2CDF"/>
    <w:rsid w:val="006B2ECB"/>
    <w:rsid w:val="006B333B"/>
    <w:rsid w:val="006B338A"/>
    <w:rsid w:val="006B33C7"/>
    <w:rsid w:val="006B34F0"/>
    <w:rsid w:val="006B35E4"/>
    <w:rsid w:val="006B37D2"/>
    <w:rsid w:val="006B3BF2"/>
    <w:rsid w:val="006B3C2C"/>
    <w:rsid w:val="006B3CE9"/>
    <w:rsid w:val="006B41AE"/>
    <w:rsid w:val="006B4583"/>
    <w:rsid w:val="006B46D6"/>
    <w:rsid w:val="006B4720"/>
    <w:rsid w:val="006B4927"/>
    <w:rsid w:val="006B4A34"/>
    <w:rsid w:val="006B4D00"/>
    <w:rsid w:val="006B53CA"/>
    <w:rsid w:val="006B5596"/>
    <w:rsid w:val="006B5C0F"/>
    <w:rsid w:val="006B5C92"/>
    <w:rsid w:val="006B5DE7"/>
    <w:rsid w:val="006B5F38"/>
    <w:rsid w:val="006B6082"/>
    <w:rsid w:val="006B63BF"/>
    <w:rsid w:val="006B65BA"/>
    <w:rsid w:val="006B66D3"/>
    <w:rsid w:val="006B6767"/>
    <w:rsid w:val="006B68A7"/>
    <w:rsid w:val="006B6BCE"/>
    <w:rsid w:val="006B6F39"/>
    <w:rsid w:val="006B6FA6"/>
    <w:rsid w:val="006B75E9"/>
    <w:rsid w:val="006B764F"/>
    <w:rsid w:val="006B7920"/>
    <w:rsid w:val="006B799D"/>
    <w:rsid w:val="006B7D6E"/>
    <w:rsid w:val="006B7E7E"/>
    <w:rsid w:val="006B7F90"/>
    <w:rsid w:val="006C0360"/>
    <w:rsid w:val="006C0367"/>
    <w:rsid w:val="006C03F2"/>
    <w:rsid w:val="006C05A5"/>
    <w:rsid w:val="006C0B05"/>
    <w:rsid w:val="006C0B2B"/>
    <w:rsid w:val="006C0C50"/>
    <w:rsid w:val="006C0DB3"/>
    <w:rsid w:val="006C0ED5"/>
    <w:rsid w:val="006C0FEA"/>
    <w:rsid w:val="006C1255"/>
    <w:rsid w:val="006C189D"/>
    <w:rsid w:val="006C196E"/>
    <w:rsid w:val="006C1A54"/>
    <w:rsid w:val="006C1AE1"/>
    <w:rsid w:val="006C1C37"/>
    <w:rsid w:val="006C1CBD"/>
    <w:rsid w:val="006C1D05"/>
    <w:rsid w:val="006C1D34"/>
    <w:rsid w:val="006C1DA6"/>
    <w:rsid w:val="006C2185"/>
    <w:rsid w:val="006C24F3"/>
    <w:rsid w:val="006C26AF"/>
    <w:rsid w:val="006C28F5"/>
    <w:rsid w:val="006C292A"/>
    <w:rsid w:val="006C29E3"/>
    <w:rsid w:val="006C2B10"/>
    <w:rsid w:val="006C2B61"/>
    <w:rsid w:val="006C2CBB"/>
    <w:rsid w:val="006C3119"/>
    <w:rsid w:val="006C31A6"/>
    <w:rsid w:val="006C331E"/>
    <w:rsid w:val="006C3701"/>
    <w:rsid w:val="006C37EF"/>
    <w:rsid w:val="006C3B76"/>
    <w:rsid w:val="006C3F55"/>
    <w:rsid w:val="006C3FAA"/>
    <w:rsid w:val="006C42F2"/>
    <w:rsid w:val="006C450A"/>
    <w:rsid w:val="006C4510"/>
    <w:rsid w:val="006C4941"/>
    <w:rsid w:val="006C49CA"/>
    <w:rsid w:val="006C49CD"/>
    <w:rsid w:val="006C5052"/>
    <w:rsid w:val="006C53ED"/>
    <w:rsid w:val="006C569F"/>
    <w:rsid w:val="006C56D1"/>
    <w:rsid w:val="006C56D3"/>
    <w:rsid w:val="006C5759"/>
    <w:rsid w:val="006C57D6"/>
    <w:rsid w:val="006C57D9"/>
    <w:rsid w:val="006C57F3"/>
    <w:rsid w:val="006C5847"/>
    <w:rsid w:val="006C586C"/>
    <w:rsid w:val="006C5B13"/>
    <w:rsid w:val="006C601C"/>
    <w:rsid w:val="006C605F"/>
    <w:rsid w:val="006C668A"/>
    <w:rsid w:val="006C695D"/>
    <w:rsid w:val="006C6D27"/>
    <w:rsid w:val="006C6E5E"/>
    <w:rsid w:val="006C6E6E"/>
    <w:rsid w:val="006C7046"/>
    <w:rsid w:val="006C73B9"/>
    <w:rsid w:val="006C74AA"/>
    <w:rsid w:val="006C7517"/>
    <w:rsid w:val="006C76F3"/>
    <w:rsid w:val="006C7928"/>
    <w:rsid w:val="006C7CBA"/>
    <w:rsid w:val="006C7E78"/>
    <w:rsid w:val="006C7F50"/>
    <w:rsid w:val="006C7FE3"/>
    <w:rsid w:val="006D00EF"/>
    <w:rsid w:val="006D0188"/>
    <w:rsid w:val="006D02A0"/>
    <w:rsid w:val="006D0527"/>
    <w:rsid w:val="006D072C"/>
    <w:rsid w:val="006D08A9"/>
    <w:rsid w:val="006D0D11"/>
    <w:rsid w:val="006D0F0D"/>
    <w:rsid w:val="006D0FFF"/>
    <w:rsid w:val="006D12D7"/>
    <w:rsid w:val="006D12DA"/>
    <w:rsid w:val="006D16C9"/>
    <w:rsid w:val="006D1740"/>
    <w:rsid w:val="006D1BE0"/>
    <w:rsid w:val="006D1F9F"/>
    <w:rsid w:val="006D207F"/>
    <w:rsid w:val="006D20F5"/>
    <w:rsid w:val="006D2324"/>
    <w:rsid w:val="006D23CD"/>
    <w:rsid w:val="006D25D3"/>
    <w:rsid w:val="006D26E2"/>
    <w:rsid w:val="006D2771"/>
    <w:rsid w:val="006D278C"/>
    <w:rsid w:val="006D28A8"/>
    <w:rsid w:val="006D2983"/>
    <w:rsid w:val="006D2D16"/>
    <w:rsid w:val="006D2F22"/>
    <w:rsid w:val="006D32C8"/>
    <w:rsid w:val="006D32CA"/>
    <w:rsid w:val="006D32F5"/>
    <w:rsid w:val="006D3814"/>
    <w:rsid w:val="006D3816"/>
    <w:rsid w:val="006D3833"/>
    <w:rsid w:val="006D389B"/>
    <w:rsid w:val="006D3AC3"/>
    <w:rsid w:val="006D3D94"/>
    <w:rsid w:val="006D3E4D"/>
    <w:rsid w:val="006D3FCF"/>
    <w:rsid w:val="006D4368"/>
    <w:rsid w:val="006D456A"/>
    <w:rsid w:val="006D4708"/>
    <w:rsid w:val="006D4799"/>
    <w:rsid w:val="006D47C4"/>
    <w:rsid w:val="006D4924"/>
    <w:rsid w:val="006D4A12"/>
    <w:rsid w:val="006D4E47"/>
    <w:rsid w:val="006D4E4F"/>
    <w:rsid w:val="006D500E"/>
    <w:rsid w:val="006D5027"/>
    <w:rsid w:val="006D504F"/>
    <w:rsid w:val="006D505B"/>
    <w:rsid w:val="006D5092"/>
    <w:rsid w:val="006D50D2"/>
    <w:rsid w:val="006D516E"/>
    <w:rsid w:val="006D550D"/>
    <w:rsid w:val="006D56D2"/>
    <w:rsid w:val="006D56FB"/>
    <w:rsid w:val="006D5AAB"/>
    <w:rsid w:val="006D5BC2"/>
    <w:rsid w:val="006D5BCF"/>
    <w:rsid w:val="006D5CBB"/>
    <w:rsid w:val="006D5D1D"/>
    <w:rsid w:val="006D5D42"/>
    <w:rsid w:val="006D5D6B"/>
    <w:rsid w:val="006D5DD4"/>
    <w:rsid w:val="006D5EE9"/>
    <w:rsid w:val="006D6120"/>
    <w:rsid w:val="006D616C"/>
    <w:rsid w:val="006D6233"/>
    <w:rsid w:val="006D6366"/>
    <w:rsid w:val="006D6838"/>
    <w:rsid w:val="006D69B5"/>
    <w:rsid w:val="006D6A4B"/>
    <w:rsid w:val="006D6A60"/>
    <w:rsid w:val="006D6B25"/>
    <w:rsid w:val="006D6C31"/>
    <w:rsid w:val="006D6DB2"/>
    <w:rsid w:val="006D6EA3"/>
    <w:rsid w:val="006D7452"/>
    <w:rsid w:val="006D761F"/>
    <w:rsid w:val="006D77F5"/>
    <w:rsid w:val="006D7820"/>
    <w:rsid w:val="006D786A"/>
    <w:rsid w:val="006D7CCC"/>
    <w:rsid w:val="006D7ED1"/>
    <w:rsid w:val="006D7F45"/>
    <w:rsid w:val="006E027C"/>
    <w:rsid w:val="006E02C8"/>
    <w:rsid w:val="006E0B15"/>
    <w:rsid w:val="006E0B1E"/>
    <w:rsid w:val="006E0BEE"/>
    <w:rsid w:val="006E0D77"/>
    <w:rsid w:val="006E12EC"/>
    <w:rsid w:val="006E1617"/>
    <w:rsid w:val="006E18C1"/>
    <w:rsid w:val="006E1B0D"/>
    <w:rsid w:val="006E1B2B"/>
    <w:rsid w:val="006E1D5E"/>
    <w:rsid w:val="006E20E8"/>
    <w:rsid w:val="006E22D1"/>
    <w:rsid w:val="006E2585"/>
    <w:rsid w:val="006E258C"/>
    <w:rsid w:val="006E2747"/>
    <w:rsid w:val="006E295D"/>
    <w:rsid w:val="006E2B0A"/>
    <w:rsid w:val="006E2BDA"/>
    <w:rsid w:val="006E2BE8"/>
    <w:rsid w:val="006E2C6E"/>
    <w:rsid w:val="006E2C8D"/>
    <w:rsid w:val="006E2D57"/>
    <w:rsid w:val="006E2FC3"/>
    <w:rsid w:val="006E303D"/>
    <w:rsid w:val="006E308C"/>
    <w:rsid w:val="006E3160"/>
    <w:rsid w:val="006E31E2"/>
    <w:rsid w:val="006E3505"/>
    <w:rsid w:val="006E3659"/>
    <w:rsid w:val="006E377F"/>
    <w:rsid w:val="006E3986"/>
    <w:rsid w:val="006E39DB"/>
    <w:rsid w:val="006E3C2A"/>
    <w:rsid w:val="006E3C69"/>
    <w:rsid w:val="006E3F61"/>
    <w:rsid w:val="006E402E"/>
    <w:rsid w:val="006E4295"/>
    <w:rsid w:val="006E429D"/>
    <w:rsid w:val="006E4461"/>
    <w:rsid w:val="006E4A92"/>
    <w:rsid w:val="006E4B31"/>
    <w:rsid w:val="006E4B6F"/>
    <w:rsid w:val="006E4BF8"/>
    <w:rsid w:val="006E4CB1"/>
    <w:rsid w:val="006E4D05"/>
    <w:rsid w:val="006E4FA8"/>
    <w:rsid w:val="006E4FC7"/>
    <w:rsid w:val="006E51B3"/>
    <w:rsid w:val="006E51F0"/>
    <w:rsid w:val="006E555E"/>
    <w:rsid w:val="006E57E0"/>
    <w:rsid w:val="006E586B"/>
    <w:rsid w:val="006E5A7F"/>
    <w:rsid w:val="006E5F4A"/>
    <w:rsid w:val="006E605D"/>
    <w:rsid w:val="006E61D5"/>
    <w:rsid w:val="006E636B"/>
    <w:rsid w:val="006E63CE"/>
    <w:rsid w:val="006E6800"/>
    <w:rsid w:val="006E68C8"/>
    <w:rsid w:val="006E6CF0"/>
    <w:rsid w:val="006E6D64"/>
    <w:rsid w:val="006E70B4"/>
    <w:rsid w:val="006E73A0"/>
    <w:rsid w:val="006E746D"/>
    <w:rsid w:val="006E76A0"/>
    <w:rsid w:val="006E7733"/>
    <w:rsid w:val="006E78FE"/>
    <w:rsid w:val="006E7B3A"/>
    <w:rsid w:val="006E7DDE"/>
    <w:rsid w:val="006F03F8"/>
    <w:rsid w:val="006F0493"/>
    <w:rsid w:val="006F0549"/>
    <w:rsid w:val="006F0AD8"/>
    <w:rsid w:val="006F0AF1"/>
    <w:rsid w:val="006F0C63"/>
    <w:rsid w:val="006F0D86"/>
    <w:rsid w:val="006F0E1A"/>
    <w:rsid w:val="006F11FC"/>
    <w:rsid w:val="006F13CD"/>
    <w:rsid w:val="006F13DE"/>
    <w:rsid w:val="006F150C"/>
    <w:rsid w:val="006F155F"/>
    <w:rsid w:val="006F1563"/>
    <w:rsid w:val="006F1A78"/>
    <w:rsid w:val="006F1B08"/>
    <w:rsid w:val="006F1B2D"/>
    <w:rsid w:val="006F1C31"/>
    <w:rsid w:val="006F1DA7"/>
    <w:rsid w:val="006F1DD4"/>
    <w:rsid w:val="006F1F85"/>
    <w:rsid w:val="006F2268"/>
    <w:rsid w:val="006F226B"/>
    <w:rsid w:val="006F2309"/>
    <w:rsid w:val="006F231E"/>
    <w:rsid w:val="006F2795"/>
    <w:rsid w:val="006F2BA8"/>
    <w:rsid w:val="006F2DDC"/>
    <w:rsid w:val="006F3162"/>
    <w:rsid w:val="006F31A6"/>
    <w:rsid w:val="006F3326"/>
    <w:rsid w:val="006F355D"/>
    <w:rsid w:val="006F35D3"/>
    <w:rsid w:val="006F369C"/>
    <w:rsid w:val="006F3C3D"/>
    <w:rsid w:val="006F42DF"/>
    <w:rsid w:val="006F4532"/>
    <w:rsid w:val="006F4585"/>
    <w:rsid w:val="006F495D"/>
    <w:rsid w:val="006F497A"/>
    <w:rsid w:val="006F4A56"/>
    <w:rsid w:val="006F4B89"/>
    <w:rsid w:val="006F50A3"/>
    <w:rsid w:val="006F5329"/>
    <w:rsid w:val="006F573C"/>
    <w:rsid w:val="006F57E1"/>
    <w:rsid w:val="006F5804"/>
    <w:rsid w:val="006F5D6D"/>
    <w:rsid w:val="006F5DB2"/>
    <w:rsid w:val="006F5E3E"/>
    <w:rsid w:val="006F61C1"/>
    <w:rsid w:val="006F6430"/>
    <w:rsid w:val="006F653A"/>
    <w:rsid w:val="006F6603"/>
    <w:rsid w:val="006F662B"/>
    <w:rsid w:val="006F6BC1"/>
    <w:rsid w:val="006F6BDD"/>
    <w:rsid w:val="006F6BE4"/>
    <w:rsid w:val="006F6F27"/>
    <w:rsid w:val="006F6F53"/>
    <w:rsid w:val="006F7112"/>
    <w:rsid w:val="006F7196"/>
    <w:rsid w:val="006F72F7"/>
    <w:rsid w:val="006F740C"/>
    <w:rsid w:val="006F7537"/>
    <w:rsid w:val="006F76C3"/>
    <w:rsid w:val="006F7750"/>
    <w:rsid w:val="006F779C"/>
    <w:rsid w:val="006F7927"/>
    <w:rsid w:val="006F7D0E"/>
    <w:rsid w:val="00700218"/>
    <w:rsid w:val="007003B5"/>
    <w:rsid w:val="0070073C"/>
    <w:rsid w:val="007007CB"/>
    <w:rsid w:val="00700C05"/>
    <w:rsid w:val="00700C1D"/>
    <w:rsid w:val="00700DAD"/>
    <w:rsid w:val="00700E35"/>
    <w:rsid w:val="00700E4E"/>
    <w:rsid w:val="007011E7"/>
    <w:rsid w:val="007014AD"/>
    <w:rsid w:val="0070169E"/>
    <w:rsid w:val="007016AA"/>
    <w:rsid w:val="00701718"/>
    <w:rsid w:val="00701A52"/>
    <w:rsid w:val="00701BA4"/>
    <w:rsid w:val="00701F7D"/>
    <w:rsid w:val="0070226D"/>
    <w:rsid w:val="0070251A"/>
    <w:rsid w:val="00702674"/>
    <w:rsid w:val="007027EC"/>
    <w:rsid w:val="007028E1"/>
    <w:rsid w:val="00702ADC"/>
    <w:rsid w:val="00702B23"/>
    <w:rsid w:val="00702B2A"/>
    <w:rsid w:val="00702B50"/>
    <w:rsid w:val="00702BEC"/>
    <w:rsid w:val="00702C8C"/>
    <w:rsid w:val="00702D7D"/>
    <w:rsid w:val="00702F0F"/>
    <w:rsid w:val="00702F7F"/>
    <w:rsid w:val="00703068"/>
    <w:rsid w:val="007034A8"/>
    <w:rsid w:val="00703574"/>
    <w:rsid w:val="0070389D"/>
    <w:rsid w:val="007038DC"/>
    <w:rsid w:val="007039B6"/>
    <w:rsid w:val="00703B71"/>
    <w:rsid w:val="00703C83"/>
    <w:rsid w:val="00703D9D"/>
    <w:rsid w:val="00703E7F"/>
    <w:rsid w:val="0070402F"/>
    <w:rsid w:val="00704097"/>
    <w:rsid w:val="007041D6"/>
    <w:rsid w:val="00704467"/>
    <w:rsid w:val="007044FE"/>
    <w:rsid w:val="00704694"/>
    <w:rsid w:val="007046DB"/>
    <w:rsid w:val="00704AA3"/>
    <w:rsid w:val="00704C50"/>
    <w:rsid w:val="00704CA3"/>
    <w:rsid w:val="007052FC"/>
    <w:rsid w:val="007053D1"/>
    <w:rsid w:val="007053DE"/>
    <w:rsid w:val="00705703"/>
    <w:rsid w:val="00705778"/>
    <w:rsid w:val="007058A7"/>
    <w:rsid w:val="00705A88"/>
    <w:rsid w:val="00705DFA"/>
    <w:rsid w:val="00705FAB"/>
    <w:rsid w:val="007063A1"/>
    <w:rsid w:val="0070644F"/>
    <w:rsid w:val="0070647B"/>
    <w:rsid w:val="0070651D"/>
    <w:rsid w:val="00706658"/>
    <w:rsid w:val="00706796"/>
    <w:rsid w:val="00706844"/>
    <w:rsid w:val="00706996"/>
    <w:rsid w:val="00706A0F"/>
    <w:rsid w:val="00706B3D"/>
    <w:rsid w:val="00706BA8"/>
    <w:rsid w:val="00706BE5"/>
    <w:rsid w:val="00706CB3"/>
    <w:rsid w:val="00706CC9"/>
    <w:rsid w:val="00706D4C"/>
    <w:rsid w:val="0070725A"/>
    <w:rsid w:val="00707520"/>
    <w:rsid w:val="0070756F"/>
    <w:rsid w:val="00707612"/>
    <w:rsid w:val="0070772A"/>
    <w:rsid w:val="00707736"/>
    <w:rsid w:val="00707A43"/>
    <w:rsid w:val="00707AD8"/>
    <w:rsid w:val="00707BF6"/>
    <w:rsid w:val="00707C35"/>
    <w:rsid w:val="0071010A"/>
    <w:rsid w:val="007104F8"/>
    <w:rsid w:val="0071074A"/>
    <w:rsid w:val="0071095E"/>
    <w:rsid w:val="00710C35"/>
    <w:rsid w:val="00710F4A"/>
    <w:rsid w:val="007110C5"/>
    <w:rsid w:val="007111DA"/>
    <w:rsid w:val="0071129F"/>
    <w:rsid w:val="007113BD"/>
    <w:rsid w:val="007115FD"/>
    <w:rsid w:val="00711AC4"/>
    <w:rsid w:val="00711B33"/>
    <w:rsid w:val="00711DD8"/>
    <w:rsid w:val="00711EF9"/>
    <w:rsid w:val="00711FCA"/>
    <w:rsid w:val="00712032"/>
    <w:rsid w:val="0071218E"/>
    <w:rsid w:val="00712545"/>
    <w:rsid w:val="0071291D"/>
    <w:rsid w:val="007129F4"/>
    <w:rsid w:val="00712B92"/>
    <w:rsid w:val="00712EA9"/>
    <w:rsid w:val="00713208"/>
    <w:rsid w:val="007135F1"/>
    <w:rsid w:val="007139EA"/>
    <w:rsid w:val="00713B7C"/>
    <w:rsid w:val="00713E7A"/>
    <w:rsid w:val="0071428D"/>
    <w:rsid w:val="007143EB"/>
    <w:rsid w:val="00714529"/>
    <w:rsid w:val="0071475F"/>
    <w:rsid w:val="007148EC"/>
    <w:rsid w:val="00715279"/>
    <w:rsid w:val="007159D1"/>
    <w:rsid w:val="00715BB2"/>
    <w:rsid w:val="00715BF0"/>
    <w:rsid w:val="00715C04"/>
    <w:rsid w:val="00715D21"/>
    <w:rsid w:val="00715D7C"/>
    <w:rsid w:val="0071626B"/>
    <w:rsid w:val="00716380"/>
    <w:rsid w:val="007164E5"/>
    <w:rsid w:val="007164FB"/>
    <w:rsid w:val="007166C6"/>
    <w:rsid w:val="007166CE"/>
    <w:rsid w:val="007167C4"/>
    <w:rsid w:val="00716809"/>
    <w:rsid w:val="00716842"/>
    <w:rsid w:val="00716934"/>
    <w:rsid w:val="00716A3D"/>
    <w:rsid w:val="00716B5B"/>
    <w:rsid w:val="00716BC7"/>
    <w:rsid w:val="00716CC6"/>
    <w:rsid w:val="00716ED7"/>
    <w:rsid w:val="0071729B"/>
    <w:rsid w:val="00717488"/>
    <w:rsid w:val="00717844"/>
    <w:rsid w:val="007179A0"/>
    <w:rsid w:val="00717B8F"/>
    <w:rsid w:val="00717C9D"/>
    <w:rsid w:val="00717F6A"/>
    <w:rsid w:val="0072020C"/>
    <w:rsid w:val="007202A2"/>
    <w:rsid w:val="00720372"/>
    <w:rsid w:val="00720389"/>
    <w:rsid w:val="00720593"/>
    <w:rsid w:val="0072075A"/>
    <w:rsid w:val="00720A4D"/>
    <w:rsid w:val="00720AC4"/>
    <w:rsid w:val="00720C31"/>
    <w:rsid w:val="00720DE8"/>
    <w:rsid w:val="00720E3B"/>
    <w:rsid w:val="00720ED8"/>
    <w:rsid w:val="00720EF2"/>
    <w:rsid w:val="0072116F"/>
    <w:rsid w:val="00721357"/>
    <w:rsid w:val="0072184F"/>
    <w:rsid w:val="0072196C"/>
    <w:rsid w:val="00721B7F"/>
    <w:rsid w:val="00721BBD"/>
    <w:rsid w:val="00721D3F"/>
    <w:rsid w:val="00721F72"/>
    <w:rsid w:val="0072217F"/>
    <w:rsid w:val="00722587"/>
    <w:rsid w:val="00722700"/>
    <w:rsid w:val="00722820"/>
    <w:rsid w:val="007228AB"/>
    <w:rsid w:val="00722C4D"/>
    <w:rsid w:val="00722F28"/>
    <w:rsid w:val="00723016"/>
    <w:rsid w:val="007231DA"/>
    <w:rsid w:val="00723448"/>
    <w:rsid w:val="00723451"/>
    <w:rsid w:val="007237E1"/>
    <w:rsid w:val="007237F3"/>
    <w:rsid w:val="0072394C"/>
    <w:rsid w:val="007239FD"/>
    <w:rsid w:val="00723A07"/>
    <w:rsid w:val="00723F1D"/>
    <w:rsid w:val="00724017"/>
    <w:rsid w:val="007240EE"/>
    <w:rsid w:val="0072410C"/>
    <w:rsid w:val="007241C3"/>
    <w:rsid w:val="007242C3"/>
    <w:rsid w:val="0072441A"/>
    <w:rsid w:val="007245BB"/>
    <w:rsid w:val="0072462E"/>
    <w:rsid w:val="007246DA"/>
    <w:rsid w:val="007246F5"/>
    <w:rsid w:val="00724794"/>
    <w:rsid w:val="00724BB4"/>
    <w:rsid w:val="00724C37"/>
    <w:rsid w:val="00724D26"/>
    <w:rsid w:val="00725078"/>
    <w:rsid w:val="00725200"/>
    <w:rsid w:val="0072554E"/>
    <w:rsid w:val="007255A0"/>
    <w:rsid w:val="007256F8"/>
    <w:rsid w:val="007257AB"/>
    <w:rsid w:val="007258B7"/>
    <w:rsid w:val="00725E41"/>
    <w:rsid w:val="00725F99"/>
    <w:rsid w:val="00725FED"/>
    <w:rsid w:val="0072604C"/>
    <w:rsid w:val="00726726"/>
    <w:rsid w:val="00726734"/>
    <w:rsid w:val="00726785"/>
    <w:rsid w:val="0072683C"/>
    <w:rsid w:val="007268F4"/>
    <w:rsid w:val="00726941"/>
    <w:rsid w:val="00726BE1"/>
    <w:rsid w:val="00726E42"/>
    <w:rsid w:val="00726EEF"/>
    <w:rsid w:val="0072704A"/>
    <w:rsid w:val="0072708E"/>
    <w:rsid w:val="00727126"/>
    <w:rsid w:val="00727506"/>
    <w:rsid w:val="007276E7"/>
    <w:rsid w:val="00727757"/>
    <w:rsid w:val="0072796B"/>
    <w:rsid w:val="00727F51"/>
    <w:rsid w:val="007304F7"/>
    <w:rsid w:val="0073056D"/>
    <w:rsid w:val="00730584"/>
    <w:rsid w:val="007305A3"/>
    <w:rsid w:val="007307C1"/>
    <w:rsid w:val="007308BE"/>
    <w:rsid w:val="00730EC2"/>
    <w:rsid w:val="00730FC0"/>
    <w:rsid w:val="00731095"/>
    <w:rsid w:val="00731183"/>
    <w:rsid w:val="0073153D"/>
    <w:rsid w:val="007315DD"/>
    <w:rsid w:val="0073165E"/>
    <w:rsid w:val="00731769"/>
    <w:rsid w:val="007317E6"/>
    <w:rsid w:val="00731861"/>
    <w:rsid w:val="00731B14"/>
    <w:rsid w:val="00731BE2"/>
    <w:rsid w:val="00731CC3"/>
    <w:rsid w:val="00731D0A"/>
    <w:rsid w:val="00731DB7"/>
    <w:rsid w:val="00731DE8"/>
    <w:rsid w:val="00731EAA"/>
    <w:rsid w:val="00731F43"/>
    <w:rsid w:val="00731F5F"/>
    <w:rsid w:val="00732189"/>
    <w:rsid w:val="007321CB"/>
    <w:rsid w:val="007321F0"/>
    <w:rsid w:val="007321F2"/>
    <w:rsid w:val="007322FC"/>
    <w:rsid w:val="0073243F"/>
    <w:rsid w:val="00732539"/>
    <w:rsid w:val="00732867"/>
    <w:rsid w:val="00732EFB"/>
    <w:rsid w:val="00733258"/>
    <w:rsid w:val="007333C2"/>
    <w:rsid w:val="007336A0"/>
    <w:rsid w:val="007336E3"/>
    <w:rsid w:val="007337F4"/>
    <w:rsid w:val="0073386A"/>
    <w:rsid w:val="00733894"/>
    <w:rsid w:val="00733ACF"/>
    <w:rsid w:val="00733C4D"/>
    <w:rsid w:val="00734042"/>
    <w:rsid w:val="00734165"/>
    <w:rsid w:val="0073421C"/>
    <w:rsid w:val="007347A4"/>
    <w:rsid w:val="007347A9"/>
    <w:rsid w:val="00734883"/>
    <w:rsid w:val="007349B8"/>
    <w:rsid w:val="00734C21"/>
    <w:rsid w:val="00734C6D"/>
    <w:rsid w:val="00734DAA"/>
    <w:rsid w:val="00734DAC"/>
    <w:rsid w:val="00734E7E"/>
    <w:rsid w:val="00734FF9"/>
    <w:rsid w:val="0073501B"/>
    <w:rsid w:val="00735228"/>
    <w:rsid w:val="007353B3"/>
    <w:rsid w:val="00735621"/>
    <w:rsid w:val="00735CC8"/>
    <w:rsid w:val="00735EDC"/>
    <w:rsid w:val="00735EF5"/>
    <w:rsid w:val="00736236"/>
    <w:rsid w:val="00736319"/>
    <w:rsid w:val="0073634C"/>
    <w:rsid w:val="0073634E"/>
    <w:rsid w:val="007366C2"/>
    <w:rsid w:val="00736763"/>
    <w:rsid w:val="00736A2D"/>
    <w:rsid w:val="00736A79"/>
    <w:rsid w:val="00736A9D"/>
    <w:rsid w:val="00736BB1"/>
    <w:rsid w:val="00736E5F"/>
    <w:rsid w:val="00736EBB"/>
    <w:rsid w:val="00736F38"/>
    <w:rsid w:val="007372CB"/>
    <w:rsid w:val="007373EA"/>
    <w:rsid w:val="0073757F"/>
    <w:rsid w:val="007376B2"/>
    <w:rsid w:val="007376E3"/>
    <w:rsid w:val="0073789E"/>
    <w:rsid w:val="00737ED9"/>
    <w:rsid w:val="0074030A"/>
    <w:rsid w:val="007403A1"/>
    <w:rsid w:val="007405BD"/>
    <w:rsid w:val="00740715"/>
    <w:rsid w:val="00740D27"/>
    <w:rsid w:val="00740EC5"/>
    <w:rsid w:val="00740FAA"/>
    <w:rsid w:val="0074102A"/>
    <w:rsid w:val="007410B6"/>
    <w:rsid w:val="007415B0"/>
    <w:rsid w:val="007415C9"/>
    <w:rsid w:val="0074162A"/>
    <w:rsid w:val="00741967"/>
    <w:rsid w:val="00741BC1"/>
    <w:rsid w:val="00741C07"/>
    <w:rsid w:val="00741C95"/>
    <w:rsid w:val="007421E0"/>
    <w:rsid w:val="00742342"/>
    <w:rsid w:val="00742500"/>
    <w:rsid w:val="007425E5"/>
    <w:rsid w:val="00742EAD"/>
    <w:rsid w:val="0074317A"/>
    <w:rsid w:val="00743390"/>
    <w:rsid w:val="007434EB"/>
    <w:rsid w:val="007437B1"/>
    <w:rsid w:val="00743975"/>
    <w:rsid w:val="00743B1D"/>
    <w:rsid w:val="00743B4E"/>
    <w:rsid w:val="00743B55"/>
    <w:rsid w:val="00743EC2"/>
    <w:rsid w:val="0074403F"/>
    <w:rsid w:val="007444A6"/>
    <w:rsid w:val="007445F9"/>
    <w:rsid w:val="007447DB"/>
    <w:rsid w:val="00744C72"/>
    <w:rsid w:val="00744D32"/>
    <w:rsid w:val="00744D3A"/>
    <w:rsid w:val="00744FE9"/>
    <w:rsid w:val="00745109"/>
    <w:rsid w:val="007452A7"/>
    <w:rsid w:val="007453F6"/>
    <w:rsid w:val="007454B1"/>
    <w:rsid w:val="00745581"/>
    <w:rsid w:val="00745909"/>
    <w:rsid w:val="00745AD6"/>
    <w:rsid w:val="00745DB9"/>
    <w:rsid w:val="0074634F"/>
    <w:rsid w:val="0074641A"/>
    <w:rsid w:val="007464D0"/>
    <w:rsid w:val="00746581"/>
    <w:rsid w:val="007465C3"/>
    <w:rsid w:val="007465E7"/>
    <w:rsid w:val="007468EE"/>
    <w:rsid w:val="00746A6A"/>
    <w:rsid w:val="00746BE8"/>
    <w:rsid w:val="00746D49"/>
    <w:rsid w:val="00746D66"/>
    <w:rsid w:val="00746F59"/>
    <w:rsid w:val="007474BD"/>
    <w:rsid w:val="00747561"/>
    <w:rsid w:val="00747643"/>
    <w:rsid w:val="00747681"/>
    <w:rsid w:val="00747AED"/>
    <w:rsid w:val="00747C75"/>
    <w:rsid w:val="00747D1B"/>
    <w:rsid w:val="00747E0F"/>
    <w:rsid w:val="00747F72"/>
    <w:rsid w:val="007504BF"/>
    <w:rsid w:val="0075055E"/>
    <w:rsid w:val="0075075B"/>
    <w:rsid w:val="00750783"/>
    <w:rsid w:val="007508B3"/>
    <w:rsid w:val="00750B2E"/>
    <w:rsid w:val="00750E76"/>
    <w:rsid w:val="00750E77"/>
    <w:rsid w:val="007513A0"/>
    <w:rsid w:val="00751598"/>
    <w:rsid w:val="007516BA"/>
    <w:rsid w:val="00751789"/>
    <w:rsid w:val="00751803"/>
    <w:rsid w:val="007518D8"/>
    <w:rsid w:val="007519F9"/>
    <w:rsid w:val="00751A68"/>
    <w:rsid w:val="00751BD4"/>
    <w:rsid w:val="00751C7F"/>
    <w:rsid w:val="00751D5F"/>
    <w:rsid w:val="00751DC5"/>
    <w:rsid w:val="00751DFF"/>
    <w:rsid w:val="0075220F"/>
    <w:rsid w:val="00752582"/>
    <w:rsid w:val="0075294C"/>
    <w:rsid w:val="00752BA4"/>
    <w:rsid w:val="00752F3C"/>
    <w:rsid w:val="007530BA"/>
    <w:rsid w:val="00753141"/>
    <w:rsid w:val="007533CB"/>
    <w:rsid w:val="00753466"/>
    <w:rsid w:val="00753945"/>
    <w:rsid w:val="00753B98"/>
    <w:rsid w:val="00753EAB"/>
    <w:rsid w:val="00754046"/>
    <w:rsid w:val="0075446C"/>
    <w:rsid w:val="00754648"/>
    <w:rsid w:val="007546C3"/>
    <w:rsid w:val="0075487E"/>
    <w:rsid w:val="00754C8E"/>
    <w:rsid w:val="00754DED"/>
    <w:rsid w:val="00754EF8"/>
    <w:rsid w:val="00755153"/>
    <w:rsid w:val="00755575"/>
    <w:rsid w:val="0075558A"/>
    <w:rsid w:val="0075579C"/>
    <w:rsid w:val="00755F5C"/>
    <w:rsid w:val="00756258"/>
    <w:rsid w:val="0075631D"/>
    <w:rsid w:val="007565EA"/>
    <w:rsid w:val="0075668E"/>
    <w:rsid w:val="0075682F"/>
    <w:rsid w:val="0075699C"/>
    <w:rsid w:val="00756D7E"/>
    <w:rsid w:val="00756E1B"/>
    <w:rsid w:val="00756F12"/>
    <w:rsid w:val="00756F41"/>
    <w:rsid w:val="00757082"/>
    <w:rsid w:val="007570FA"/>
    <w:rsid w:val="00757124"/>
    <w:rsid w:val="00757347"/>
    <w:rsid w:val="007574B0"/>
    <w:rsid w:val="0075779C"/>
    <w:rsid w:val="00757863"/>
    <w:rsid w:val="00757866"/>
    <w:rsid w:val="0075794C"/>
    <w:rsid w:val="007579AF"/>
    <w:rsid w:val="00757BDB"/>
    <w:rsid w:val="00757CAF"/>
    <w:rsid w:val="00757D11"/>
    <w:rsid w:val="00757EE5"/>
    <w:rsid w:val="007603D5"/>
    <w:rsid w:val="007605F2"/>
    <w:rsid w:val="00760C65"/>
    <w:rsid w:val="00760F34"/>
    <w:rsid w:val="00761553"/>
    <w:rsid w:val="00761629"/>
    <w:rsid w:val="007616DE"/>
    <w:rsid w:val="00761F12"/>
    <w:rsid w:val="00762A05"/>
    <w:rsid w:val="00762EAE"/>
    <w:rsid w:val="00762EB0"/>
    <w:rsid w:val="0076315E"/>
    <w:rsid w:val="0076328F"/>
    <w:rsid w:val="00763313"/>
    <w:rsid w:val="00763377"/>
    <w:rsid w:val="00763673"/>
    <w:rsid w:val="007638AD"/>
    <w:rsid w:val="007638D4"/>
    <w:rsid w:val="00763A6B"/>
    <w:rsid w:val="00763CD8"/>
    <w:rsid w:val="00763D0D"/>
    <w:rsid w:val="00763DD2"/>
    <w:rsid w:val="00763E93"/>
    <w:rsid w:val="00763FFA"/>
    <w:rsid w:val="0076434B"/>
    <w:rsid w:val="007643A6"/>
    <w:rsid w:val="00764A04"/>
    <w:rsid w:val="00764ABD"/>
    <w:rsid w:val="00764B7D"/>
    <w:rsid w:val="00764C9F"/>
    <w:rsid w:val="00764EAE"/>
    <w:rsid w:val="00765581"/>
    <w:rsid w:val="007657EA"/>
    <w:rsid w:val="00765964"/>
    <w:rsid w:val="00765AEF"/>
    <w:rsid w:val="00765D2D"/>
    <w:rsid w:val="0076600C"/>
    <w:rsid w:val="00766197"/>
    <w:rsid w:val="007661BE"/>
    <w:rsid w:val="00766214"/>
    <w:rsid w:val="00766399"/>
    <w:rsid w:val="00766817"/>
    <w:rsid w:val="007669E0"/>
    <w:rsid w:val="00766CE2"/>
    <w:rsid w:val="00766D74"/>
    <w:rsid w:val="00766E26"/>
    <w:rsid w:val="00766E99"/>
    <w:rsid w:val="00766F36"/>
    <w:rsid w:val="0076716E"/>
    <w:rsid w:val="007671EE"/>
    <w:rsid w:val="00767286"/>
    <w:rsid w:val="007672E2"/>
    <w:rsid w:val="0076770D"/>
    <w:rsid w:val="00767840"/>
    <w:rsid w:val="00767C4C"/>
    <w:rsid w:val="00767EE6"/>
    <w:rsid w:val="00770180"/>
    <w:rsid w:val="007702C3"/>
    <w:rsid w:val="00770723"/>
    <w:rsid w:val="00770954"/>
    <w:rsid w:val="00770B00"/>
    <w:rsid w:val="00770C5E"/>
    <w:rsid w:val="00770CF9"/>
    <w:rsid w:val="00770D0B"/>
    <w:rsid w:val="00770D8F"/>
    <w:rsid w:val="00770DBC"/>
    <w:rsid w:val="0077119B"/>
    <w:rsid w:val="00771273"/>
    <w:rsid w:val="0077144E"/>
    <w:rsid w:val="007714F2"/>
    <w:rsid w:val="00771AEC"/>
    <w:rsid w:val="00771C75"/>
    <w:rsid w:val="00771D2B"/>
    <w:rsid w:val="00771E16"/>
    <w:rsid w:val="00771FB4"/>
    <w:rsid w:val="00772166"/>
    <w:rsid w:val="007724F4"/>
    <w:rsid w:val="007725F8"/>
    <w:rsid w:val="00772657"/>
    <w:rsid w:val="007726FF"/>
    <w:rsid w:val="00772736"/>
    <w:rsid w:val="0077274C"/>
    <w:rsid w:val="0077294B"/>
    <w:rsid w:val="00772ADC"/>
    <w:rsid w:val="00772CE2"/>
    <w:rsid w:val="0077301D"/>
    <w:rsid w:val="0077333F"/>
    <w:rsid w:val="00773573"/>
    <w:rsid w:val="0077359B"/>
    <w:rsid w:val="00773737"/>
    <w:rsid w:val="007737D2"/>
    <w:rsid w:val="007738B3"/>
    <w:rsid w:val="00773AF9"/>
    <w:rsid w:val="00773D75"/>
    <w:rsid w:val="00773E21"/>
    <w:rsid w:val="00773EAF"/>
    <w:rsid w:val="0077448F"/>
    <w:rsid w:val="0077460D"/>
    <w:rsid w:val="007746B1"/>
    <w:rsid w:val="007746C9"/>
    <w:rsid w:val="007748B7"/>
    <w:rsid w:val="0077494C"/>
    <w:rsid w:val="0077499E"/>
    <w:rsid w:val="00774C46"/>
    <w:rsid w:val="00774C5A"/>
    <w:rsid w:val="00774E9E"/>
    <w:rsid w:val="00774EBC"/>
    <w:rsid w:val="00774F40"/>
    <w:rsid w:val="00774F68"/>
    <w:rsid w:val="00775061"/>
    <w:rsid w:val="0077534F"/>
    <w:rsid w:val="0077544F"/>
    <w:rsid w:val="00775464"/>
    <w:rsid w:val="00775609"/>
    <w:rsid w:val="0077565C"/>
    <w:rsid w:val="007758CE"/>
    <w:rsid w:val="007759CA"/>
    <w:rsid w:val="00775B49"/>
    <w:rsid w:val="00775BB9"/>
    <w:rsid w:val="00775E42"/>
    <w:rsid w:val="00775EC2"/>
    <w:rsid w:val="00775F40"/>
    <w:rsid w:val="00776392"/>
    <w:rsid w:val="007763B4"/>
    <w:rsid w:val="00776434"/>
    <w:rsid w:val="00776728"/>
    <w:rsid w:val="00776A3E"/>
    <w:rsid w:val="00776C9A"/>
    <w:rsid w:val="0077707B"/>
    <w:rsid w:val="007770A6"/>
    <w:rsid w:val="007774D2"/>
    <w:rsid w:val="007775A1"/>
    <w:rsid w:val="007775EF"/>
    <w:rsid w:val="007778D6"/>
    <w:rsid w:val="00777A21"/>
    <w:rsid w:val="00777ACC"/>
    <w:rsid w:val="00777BBE"/>
    <w:rsid w:val="00777BE1"/>
    <w:rsid w:val="00777F93"/>
    <w:rsid w:val="00780201"/>
    <w:rsid w:val="00780955"/>
    <w:rsid w:val="0078098F"/>
    <w:rsid w:val="007809E6"/>
    <w:rsid w:val="00780A27"/>
    <w:rsid w:val="00780D3B"/>
    <w:rsid w:val="00780DFA"/>
    <w:rsid w:val="00781040"/>
    <w:rsid w:val="00781179"/>
    <w:rsid w:val="007813ED"/>
    <w:rsid w:val="00781497"/>
    <w:rsid w:val="0078183F"/>
    <w:rsid w:val="00781AFA"/>
    <w:rsid w:val="00781CB0"/>
    <w:rsid w:val="00781F36"/>
    <w:rsid w:val="007828C3"/>
    <w:rsid w:val="0078294F"/>
    <w:rsid w:val="007829ED"/>
    <w:rsid w:val="00782A23"/>
    <w:rsid w:val="00782B77"/>
    <w:rsid w:val="00782D40"/>
    <w:rsid w:val="007830E5"/>
    <w:rsid w:val="00783142"/>
    <w:rsid w:val="00783508"/>
    <w:rsid w:val="007838BF"/>
    <w:rsid w:val="00783A1E"/>
    <w:rsid w:val="00783AAA"/>
    <w:rsid w:val="00783BAE"/>
    <w:rsid w:val="00783C87"/>
    <w:rsid w:val="00783DA5"/>
    <w:rsid w:val="00783FC1"/>
    <w:rsid w:val="0078417B"/>
    <w:rsid w:val="007846D0"/>
    <w:rsid w:val="0078476E"/>
    <w:rsid w:val="0078482D"/>
    <w:rsid w:val="00784909"/>
    <w:rsid w:val="00784B2E"/>
    <w:rsid w:val="00784D06"/>
    <w:rsid w:val="00784DDF"/>
    <w:rsid w:val="00784EAF"/>
    <w:rsid w:val="0078538D"/>
    <w:rsid w:val="0078541D"/>
    <w:rsid w:val="0078555E"/>
    <w:rsid w:val="00785CD3"/>
    <w:rsid w:val="007863B2"/>
    <w:rsid w:val="0078641E"/>
    <w:rsid w:val="007864EA"/>
    <w:rsid w:val="007866CE"/>
    <w:rsid w:val="00786759"/>
    <w:rsid w:val="0078684E"/>
    <w:rsid w:val="00786921"/>
    <w:rsid w:val="00786E1D"/>
    <w:rsid w:val="00786EF2"/>
    <w:rsid w:val="007870AD"/>
    <w:rsid w:val="00787396"/>
    <w:rsid w:val="007876A0"/>
    <w:rsid w:val="0078780A"/>
    <w:rsid w:val="0078781C"/>
    <w:rsid w:val="00787829"/>
    <w:rsid w:val="00787A46"/>
    <w:rsid w:val="00787A5C"/>
    <w:rsid w:val="00787C5A"/>
    <w:rsid w:val="00790362"/>
    <w:rsid w:val="007903C6"/>
    <w:rsid w:val="007903EA"/>
    <w:rsid w:val="007903F5"/>
    <w:rsid w:val="0079045A"/>
    <w:rsid w:val="007909E5"/>
    <w:rsid w:val="00790A6E"/>
    <w:rsid w:val="00790D35"/>
    <w:rsid w:val="00790DB5"/>
    <w:rsid w:val="00790F9D"/>
    <w:rsid w:val="0079115A"/>
    <w:rsid w:val="007911BD"/>
    <w:rsid w:val="0079123B"/>
    <w:rsid w:val="00791388"/>
    <w:rsid w:val="007916FC"/>
    <w:rsid w:val="00791AFE"/>
    <w:rsid w:val="00791BC7"/>
    <w:rsid w:val="0079208A"/>
    <w:rsid w:val="0079242A"/>
    <w:rsid w:val="007924A0"/>
    <w:rsid w:val="007926D4"/>
    <w:rsid w:val="00792994"/>
    <w:rsid w:val="00792A6E"/>
    <w:rsid w:val="00792C12"/>
    <w:rsid w:val="00792C69"/>
    <w:rsid w:val="00792C77"/>
    <w:rsid w:val="00792DF2"/>
    <w:rsid w:val="00792E07"/>
    <w:rsid w:val="00792F4A"/>
    <w:rsid w:val="00792F86"/>
    <w:rsid w:val="00793159"/>
    <w:rsid w:val="0079322E"/>
    <w:rsid w:val="00793282"/>
    <w:rsid w:val="00793891"/>
    <w:rsid w:val="00793E8F"/>
    <w:rsid w:val="007946BC"/>
    <w:rsid w:val="0079475D"/>
    <w:rsid w:val="00794CFF"/>
    <w:rsid w:val="00794D39"/>
    <w:rsid w:val="00794E8D"/>
    <w:rsid w:val="00795147"/>
    <w:rsid w:val="00795290"/>
    <w:rsid w:val="00795295"/>
    <w:rsid w:val="00795A40"/>
    <w:rsid w:val="00795AA0"/>
    <w:rsid w:val="00795B80"/>
    <w:rsid w:val="00795DD4"/>
    <w:rsid w:val="00796098"/>
    <w:rsid w:val="0079680D"/>
    <w:rsid w:val="00796856"/>
    <w:rsid w:val="00796862"/>
    <w:rsid w:val="007969A9"/>
    <w:rsid w:val="00797156"/>
    <w:rsid w:val="00797377"/>
    <w:rsid w:val="007978AC"/>
    <w:rsid w:val="00797F20"/>
    <w:rsid w:val="007A01A3"/>
    <w:rsid w:val="007A04ED"/>
    <w:rsid w:val="007A0632"/>
    <w:rsid w:val="007A0C27"/>
    <w:rsid w:val="007A0C2B"/>
    <w:rsid w:val="007A0D5C"/>
    <w:rsid w:val="007A10A0"/>
    <w:rsid w:val="007A1463"/>
    <w:rsid w:val="007A191D"/>
    <w:rsid w:val="007A19CD"/>
    <w:rsid w:val="007A19E6"/>
    <w:rsid w:val="007A1A71"/>
    <w:rsid w:val="007A1C75"/>
    <w:rsid w:val="007A1FC1"/>
    <w:rsid w:val="007A1FFC"/>
    <w:rsid w:val="007A2490"/>
    <w:rsid w:val="007A25E8"/>
    <w:rsid w:val="007A26A5"/>
    <w:rsid w:val="007A27C0"/>
    <w:rsid w:val="007A2BA0"/>
    <w:rsid w:val="007A2BDA"/>
    <w:rsid w:val="007A3090"/>
    <w:rsid w:val="007A31C5"/>
    <w:rsid w:val="007A34E6"/>
    <w:rsid w:val="007A35A4"/>
    <w:rsid w:val="007A3ABA"/>
    <w:rsid w:val="007A3C60"/>
    <w:rsid w:val="007A45C4"/>
    <w:rsid w:val="007A4775"/>
    <w:rsid w:val="007A48E1"/>
    <w:rsid w:val="007A4C71"/>
    <w:rsid w:val="007A4C8B"/>
    <w:rsid w:val="007A4E98"/>
    <w:rsid w:val="007A50A1"/>
    <w:rsid w:val="007A514E"/>
    <w:rsid w:val="007A52D6"/>
    <w:rsid w:val="007A532C"/>
    <w:rsid w:val="007A5536"/>
    <w:rsid w:val="007A5569"/>
    <w:rsid w:val="007A598B"/>
    <w:rsid w:val="007A59BF"/>
    <w:rsid w:val="007A59DA"/>
    <w:rsid w:val="007A5C08"/>
    <w:rsid w:val="007A607A"/>
    <w:rsid w:val="007A6354"/>
    <w:rsid w:val="007A6380"/>
    <w:rsid w:val="007A6A37"/>
    <w:rsid w:val="007A6AEC"/>
    <w:rsid w:val="007A6CDB"/>
    <w:rsid w:val="007A707C"/>
    <w:rsid w:val="007A71AD"/>
    <w:rsid w:val="007A7A45"/>
    <w:rsid w:val="007A7DF5"/>
    <w:rsid w:val="007B0155"/>
    <w:rsid w:val="007B01C6"/>
    <w:rsid w:val="007B044C"/>
    <w:rsid w:val="007B04C1"/>
    <w:rsid w:val="007B056F"/>
    <w:rsid w:val="007B0B21"/>
    <w:rsid w:val="007B0D4C"/>
    <w:rsid w:val="007B0E91"/>
    <w:rsid w:val="007B1015"/>
    <w:rsid w:val="007B10C7"/>
    <w:rsid w:val="007B118E"/>
    <w:rsid w:val="007B1465"/>
    <w:rsid w:val="007B1630"/>
    <w:rsid w:val="007B1703"/>
    <w:rsid w:val="007B18D9"/>
    <w:rsid w:val="007B1979"/>
    <w:rsid w:val="007B1D5C"/>
    <w:rsid w:val="007B1D75"/>
    <w:rsid w:val="007B1D9F"/>
    <w:rsid w:val="007B1E1A"/>
    <w:rsid w:val="007B2013"/>
    <w:rsid w:val="007B2119"/>
    <w:rsid w:val="007B2140"/>
    <w:rsid w:val="007B2329"/>
    <w:rsid w:val="007B2418"/>
    <w:rsid w:val="007B2551"/>
    <w:rsid w:val="007B2648"/>
    <w:rsid w:val="007B26D1"/>
    <w:rsid w:val="007B273C"/>
    <w:rsid w:val="007B27F4"/>
    <w:rsid w:val="007B2EFF"/>
    <w:rsid w:val="007B302C"/>
    <w:rsid w:val="007B3968"/>
    <w:rsid w:val="007B3A52"/>
    <w:rsid w:val="007B3BB0"/>
    <w:rsid w:val="007B401A"/>
    <w:rsid w:val="007B40CB"/>
    <w:rsid w:val="007B467A"/>
    <w:rsid w:val="007B4A33"/>
    <w:rsid w:val="007B4D8F"/>
    <w:rsid w:val="007B4FDF"/>
    <w:rsid w:val="007B5299"/>
    <w:rsid w:val="007B54AE"/>
    <w:rsid w:val="007B550F"/>
    <w:rsid w:val="007B55BA"/>
    <w:rsid w:val="007B5912"/>
    <w:rsid w:val="007B5AFD"/>
    <w:rsid w:val="007B5B4F"/>
    <w:rsid w:val="007B5F61"/>
    <w:rsid w:val="007B5FA2"/>
    <w:rsid w:val="007B6232"/>
    <w:rsid w:val="007B629E"/>
    <w:rsid w:val="007B64D0"/>
    <w:rsid w:val="007B6807"/>
    <w:rsid w:val="007B692E"/>
    <w:rsid w:val="007B6AA6"/>
    <w:rsid w:val="007B6B38"/>
    <w:rsid w:val="007B6D21"/>
    <w:rsid w:val="007B6FC1"/>
    <w:rsid w:val="007B717F"/>
    <w:rsid w:val="007B7222"/>
    <w:rsid w:val="007B7301"/>
    <w:rsid w:val="007B735C"/>
    <w:rsid w:val="007B7454"/>
    <w:rsid w:val="007B74B0"/>
    <w:rsid w:val="007B75C9"/>
    <w:rsid w:val="007B76F0"/>
    <w:rsid w:val="007B7924"/>
    <w:rsid w:val="007B7BE4"/>
    <w:rsid w:val="007B7C7C"/>
    <w:rsid w:val="007B7D46"/>
    <w:rsid w:val="007B7D78"/>
    <w:rsid w:val="007B7DC0"/>
    <w:rsid w:val="007C0193"/>
    <w:rsid w:val="007C01A7"/>
    <w:rsid w:val="007C02C4"/>
    <w:rsid w:val="007C02C7"/>
    <w:rsid w:val="007C02D2"/>
    <w:rsid w:val="007C0424"/>
    <w:rsid w:val="007C056F"/>
    <w:rsid w:val="007C0683"/>
    <w:rsid w:val="007C0C8F"/>
    <w:rsid w:val="007C0D44"/>
    <w:rsid w:val="007C0D75"/>
    <w:rsid w:val="007C1160"/>
    <w:rsid w:val="007C1298"/>
    <w:rsid w:val="007C12F9"/>
    <w:rsid w:val="007C16D8"/>
    <w:rsid w:val="007C17B2"/>
    <w:rsid w:val="007C1D9F"/>
    <w:rsid w:val="007C1DCA"/>
    <w:rsid w:val="007C22B7"/>
    <w:rsid w:val="007C2579"/>
    <w:rsid w:val="007C2584"/>
    <w:rsid w:val="007C26D8"/>
    <w:rsid w:val="007C2708"/>
    <w:rsid w:val="007C2786"/>
    <w:rsid w:val="007C2ACF"/>
    <w:rsid w:val="007C2E51"/>
    <w:rsid w:val="007C2EE1"/>
    <w:rsid w:val="007C2F29"/>
    <w:rsid w:val="007C2FB0"/>
    <w:rsid w:val="007C2FBF"/>
    <w:rsid w:val="007C317F"/>
    <w:rsid w:val="007C3286"/>
    <w:rsid w:val="007C3398"/>
    <w:rsid w:val="007C33EC"/>
    <w:rsid w:val="007C3437"/>
    <w:rsid w:val="007C375F"/>
    <w:rsid w:val="007C382A"/>
    <w:rsid w:val="007C38B0"/>
    <w:rsid w:val="007C3B09"/>
    <w:rsid w:val="007C3C7D"/>
    <w:rsid w:val="007C3FE0"/>
    <w:rsid w:val="007C4029"/>
    <w:rsid w:val="007C4125"/>
    <w:rsid w:val="007C427B"/>
    <w:rsid w:val="007C4477"/>
    <w:rsid w:val="007C4741"/>
    <w:rsid w:val="007C48F6"/>
    <w:rsid w:val="007C4A02"/>
    <w:rsid w:val="007C51FB"/>
    <w:rsid w:val="007C53D4"/>
    <w:rsid w:val="007C5482"/>
    <w:rsid w:val="007C55BA"/>
    <w:rsid w:val="007C5743"/>
    <w:rsid w:val="007C580F"/>
    <w:rsid w:val="007C5BAE"/>
    <w:rsid w:val="007C5F95"/>
    <w:rsid w:val="007C6421"/>
    <w:rsid w:val="007C6475"/>
    <w:rsid w:val="007C64F9"/>
    <w:rsid w:val="007C661A"/>
    <w:rsid w:val="007C6788"/>
    <w:rsid w:val="007C69B2"/>
    <w:rsid w:val="007C6A5E"/>
    <w:rsid w:val="007C6A75"/>
    <w:rsid w:val="007C6A81"/>
    <w:rsid w:val="007C6EA8"/>
    <w:rsid w:val="007C7000"/>
    <w:rsid w:val="007C7190"/>
    <w:rsid w:val="007C77B8"/>
    <w:rsid w:val="007C7808"/>
    <w:rsid w:val="007C7CA4"/>
    <w:rsid w:val="007C7D18"/>
    <w:rsid w:val="007C7DBC"/>
    <w:rsid w:val="007C7F7E"/>
    <w:rsid w:val="007C7F9B"/>
    <w:rsid w:val="007D003C"/>
    <w:rsid w:val="007D03DA"/>
    <w:rsid w:val="007D048C"/>
    <w:rsid w:val="007D0513"/>
    <w:rsid w:val="007D0A01"/>
    <w:rsid w:val="007D0AD1"/>
    <w:rsid w:val="007D0E5C"/>
    <w:rsid w:val="007D0EA3"/>
    <w:rsid w:val="007D116C"/>
    <w:rsid w:val="007D12A6"/>
    <w:rsid w:val="007D134D"/>
    <w:rsid w:val="007D14BF"/>
    <w:rsid w:val="007D164A"/>
    <w:rsid w:val="007D17F1"/>
    <w:rsid w:val="007D1B24"/>
    <w:rsid w:val="007D1C3A"/>
    <w:rsid w:val="007D1DFB"/>
    <w:rsid w:val="007D203B"/>
    <w:rsid w:val="007D20B8"/>
    <w:rsid w:val="007D2664"/>
    <w:rsid w:val="007D2772"/>
    <w:rsid w:val="007D281E"/>
    <w:rsid w:val="007D2939"/>
    <w:rsid w:val="007D2C96"/>
    <w:rsid w:val="007D2DE2"/>
    <w:rsid w:val="007D303F"/>
    <w:rsid w:val="007D372A"/>
    <w:rsid w:val="007D378A"/>
    <w:rsid w:val="007D399A"/>
    <w:rsid w:val="007D3AAE"/>
    <w:rsid w:val="007D3B3D"/>
    <w:rsid w:val="007D3BE6"/>
    <w:rsid w:val="007D3EC9"/>
    <w:rsid w:val="007D3FE6"/>
    <w:rsid w:val="007D421B"/>
    <w:rsid w:val="007D42AC"/>
    <w:rsid w:val="007D43CF"/>
    <w:rsid w:val="007D44FF"/>
    <w:rsid w:val="007D451A"/>
    <w:rsid w:val="007D460D"/>
    <w:rsid w:val="007D4A8B"/>
    <w:rsid w:val="007D4E26"/>
    <w:rsid w:val="007D4FC4"/>
    <w:rsid w:val="007D5433"/>
    <w:rsid w:val="007D59F4"/>
    <w:rsid w:val="007D5AE6"/>
    <w:rsid w:val="007D5C95"/>
    <w:rsid w:val="007D5D16"/>
    <w:rsid w:val="007D5E5A"/>
    <w:rsid w:val="007D5E8D"/>
    <w:rsid w:val="007D60D6"/>
    <w:rsid w:val="007D627C"/>
    <w:rsid w:val="007D664D"/>
    <w:rsid w:val="007D69A8"/>
    <w:rsid w:val="007D69CF"/>
    <w:rsid w:val="007D6D04"/>
    <w:rsid w:val="007D6D2D"/>
    <w:rsid w:val="007D6D35"/>
    <w:rsid w:val="007D7440"/>
    <w:rsid w:val="007D7451"/>
    <w:rsid w:val="007D7491"/>
    <w:rsid w:val="007D7CAE"/>
    <w:rsid w:val="007E0071"/>
    <w:rsid w:val="007E00CC"/>
    <w:rsid w:val="007E0372"/>
    <w:rsid w:val="007E0464"/>
    <w:rsid w:val="007E0672"/>
    <w:rsid w:val="007E0B5E"/>
    <w:rsid w:val="007E0E36"/>
    <w:rsid w:val="007E0E90"/>
    <w:rsid w:val="007E0F04"/>
    <w:rsid w:val="007E12E4"/>
    <w:rsid w:val="007E13AF"/>
    <w:rsid w:val="007E149F"/>
    <w:rsid w:val="007E1652"/>
    <w:rsid w:val="007E1B51"/>
    <w:rsid w:val="007E1E7B"/>
    <w:rsid w:val="007E2011"/>
    <w:rsid w:val="007E209A"/>
    <w:rsid w:val="007E213C"/>
    <w:rsid w:val="007E23CC"/>
    <w:rsid w:val="007E24A9"/>
    <w:rsid w:val="007E3798"/>
    <w:rsid w:val="007E3AEC"/>
    <w:rsid w:val="007E3D2A"/>
    <w:rsid w:val="007E3E89"/>
    <w:rsid w:val="007E4567"/>
    <w:rsid w:val="007E46D5"/>
    <w:rsid w:val="007E4921"/>
    <w:rsid w:val="007E4B69"/>
    <w:rsid w:val="007E500E"/>
    <w:rsid w:val="007E5037"/>
    <w:rsid w:val="007E5485"/>
    <w:rsid w:val="007E54D1"/>
    <w:rsid w:val="007E5684"/>
    <w:rsid w:val="007E568F"/>
    <w:rsid w:val="007E5822"/>
    <w:rsid w:val="007E5AA8"/>
    <w:rsid w:val="007E5AEB"/>
    <w:rsid w:val="007E5AF6"/>
    <w:rsid w:val="007E63ED"/>
    <w:rsid w:val="007E644D"/>
    <w:rsid w:val="007E6635"/>
    <w:rsid w:val="007E6E4B"/>
    <w:rsid w:val="007E6E5F"/>
    <w:rsid w:val="007E6FEC"/>
    <w:rsid w:val="007E715B"/>
    <w:rsid w:val="007E7280"/>
    <w:rsid w:val="007E7310"/>
    <w:rsid w:val="007E746C"/>
    <w:rsid w:val="007E782C"/>
    <w:rsid w:val="007E79ED"/>
    <w:rsid w:val="007E7A46"/>
    <w:rsid w:val="007E7E07"/>
    <w:rsid w:val="007E7F64"/>
    <w:rsid w:val="007E7FDF"/>
    <w:rsid w:val="007E7FE3"/>
    <w:rsid w:val="007F00FC"/>
    <w:rsid w:val="007F01AB"/>
    <w:rsid w:val="007F01C9"/>
    <w:rsid w:val="007F02BB"/>
    <w:rsid w:val="007F02DB"/>
    <w:rsid w:val="007F07AE"/>
    <w:rsid w:val="007F08FF"/>
    <w:rsid w:val="007F0930"/>
    <w:rsid w:val="007F0A0D"/>
    <w:rsid w:val="007F0A13"/>
    <w:rsid w:val="007F0AD7"/>
    <w:rsid w:val="007F0C0A"/>
    <w:rsid w:val="007F0EFE"/>
    <w:rsid w:val="007F105B"/>
    <w:rsid w:val="007F1133"/>
    <w:rsid w:val="007F136B"/>
    <w:rsid w:val="007F153D"/>
    <w:rsid w:val="007F160C"/>
    <w:rsid w:val="007F1730"/>
    <w:rsid w:val="007F1B7F"/>
    <w:rsid w:val="007F1C16"/>
    <w:rsid w:val="007F1DAA"/>
    <w:rsid w:val="007F1E53"/>
    <w:rsid w:val="007F1F38"/>
    <w:rsid w:val="007F1FAA"/>
    <w:rsid w:val="007F22A7"/>
    <w:rsid w:val="007F2612"/>
    <w:rsid w:val="007F26EC"/>
    <w:rsid w:val="007F273F"/>
    <w:rsid w:val="007F27B3"/>
    <w:rsid w:val="007F2B0B"/>
    <w:rsid w:val="007F2CB2"/>
    <w:rsid w:val="007F2F83"/>
    <w:rsid w:val="007F3227"/>
    <w:rsid w:val="007F32D9"/>
    <w:rsid w:val="007F35A2"/>
    <w:rsid w:val="007F35BD"/>
    <w:rsid w:val="007F380D"/>
    <w:rsid w:val="007F3863"/>
    <w:rsid w:val="007F3A1E"/>
    <w:rsid w:val="007F3F03"/>
    <w:rsid w:val="007F4136"/>
    <w:rsid w:val="007F447F"/>
    <w:rsid w:val="007F48F6"/>
    <w:rsid w:val="007F494F"/>
    <w:rsid w:val="007F4A07"/>
    <w:rsid w:val="007F4B54"/>
    <w:rsid w:val="007F4C03"/>
    <w:rsid w:val="007F4C49"/>
    <w:rsid w:val="007F524F"/>
    <w:rsid w:val="007F52C4"/>
    <w:rsid w:val="007F571F"/>
    <w:rsid w:val="007F5799"/>
    <w:rsid w:val="007F5910"/>
    <w:rsid w:val="007F5AAD"/>
    <w:rsid w:val="007F5D85"/>
    <w:rsid w:val="007F5EE7"/>
    <w:rsid w:val="007F5EFF"/>
    <w:rsid w:val="007F6048"/>
    <w:rsid w:val="007F6733"/>
    <w:rsid w:val="007F67C3"/>
    <w:rsid w:val="007F693F"/>
    <w:rsid w:val="007F69CB"/>
    <w:rsid w:val="007F6F46"/>
    <w:rsid w:val="007F73E9"/>
    <w:rsid w:val="007F7409"/>
    <w:rsid w:val="007F7497"/>
    <w:rsid w:val="007F7524"/>
    <w:rsid w:val="007F772A"/>
    <w:rsid w:val="007F77A4"/>
    <w:rsid w:val="007F7A23"/>
    <w:rsid w:val="007F7B52"/>
    <w:rsid w:val="007F7DE5"/>
    <w:rsid w:val="007F7DEF"/>
    <w:rsid w:val="007F7E0D"/>
    <w:rsid w:val="007F7E3C"/>
    <w:rsid w:val="007F7E90"/>
    <w:rsid w:val="00800068"/>
    <w:rsid w:val="00800849"/>
    <w:rsid w:val="008009A0"/>
    <w:rsid w:val="00800B7D"/>
    <w:rsid w:val="00800C34"/>
    <w:rsid w:val="00800CDC"/>
    <w:rsid w:val="00800D44"/>
    <w:rsid w:val="00801265"/>
    <w:rsid w:val="00801717"/>
    <w:rsid w:val="008017A1"/>
    <w:rsid w:val="008018DE"/>
    <w:rsid w:val="00801B80"/>
    <w:rsid w:val="00801BAF"/>
    <w:rsid w:val="00801C54"/>
    <w:rsid w:val="0080208E"/>
    <w:rsid w:val="008020AD"/>
    <w:rsid w:val="008020F2"/>
    <w:rsid w:val="0080219E"/>
    <w:rsid w:val="00802543"/>
    <w:rsid w:val="00802629"/>
    <w:rsid w:val="00802664"/>
    <w:rsid w:val="008026B1"/>
    <w:rsid w:val="0080294A"/>
    <w:rsid w:val="00802C05"/>
    <w:rsid w:val="00802C9E"/>
    <w:rsid w:val="00802E96"/>
    <w:rsid w:val="00802F0A"/>
    <w:rsid w:val="008034F5"/>
    <w:rsid w:val="00803928"/>
    <w:rsid w:val="00803A02"/>
    <w:rsid w:val="00803BCF"/>
    <w:rsid w:val="00803CBB"/>
    <w:rsid w:val="00803CEE"/>
    <w:rsid w:val="00803E85"/>
    <w:rsid w:val="00803EB7"/>
    <w:rsid w:val="00803EDA"/>
    <w:rsid w:val="00803F5F"/>
    <w:rsid w:val="008041EF"/>
    <w:rsid w:val="0080425C"/>
    <w:rsid w:val="0080428C"/>
    <w:rsid w:val="0080438E"/>
    <w:rsid w:val="008045CB"/>
    <w:rsid w:val="00804692"/>
    <w:rsid w:val="00804753"/>
    <w:rsid w:val="00804786"/>
    <w:rsid w:val="00804818"/>
    <w:rsid w:val="008049A4"/>
    <w:rsid w:val="008049F5"/>
    <w:rsid w:val="00804BF1"/>
    <w:rsid w:val="00804CAE"/>
    <w:rsid w:val="0080501E"/>
    <w:rsid w:val="008052BB"/>
    <w:rsid w:val="0080533E"/>
    <w:rsid w:val="00805576"/>
    <w:rsid w:val="00805597"/>
    <w:rsid w:val="00805797"/>
    <w:rsid w:val="00805AB7"/>
    <w:rsid w:val="00805C10"/>
    <w:rsid w:val="00805C66"/>
    <w:rsid w:val="00805F5E"/>
    <w:rsid w:val="008061B9"/>
    <w:rsid w:val="00806257"/>
    <w:rsid w:val="0080644D"/>
    <w:rsid w:val="00806533"/>
    <w:rsid w:val="00806709"/>
    <w:rsid w:val="00806A32"/>
    <w:rsid w:val="00806AF8"/>
    <w:rsid w:val="00806B86"/>
    <w:rsid w:val="00806BDA"/>
    <w:rsid w:val="00806CAE"/>
    <w:rsid w:val="00806F96"/>
    <w:rsid w:val="00807166"/>
    <w:rsid w:val="00807323"/>
    <w:rsid w:val="00807478"/>
    <w:rsid w:val="0080750D"/>
    <w:rsid w:val="0080759B"/>
    <w:rsid w:val="008075A7"/>
    <w:rsid w:val="008076D2"/>
    <w:rsid w:val="00807770"/>
    <w:rsid w:val="0080779B"/>
    <w:rsid w:val="00807BE5"/>
    <w:rsid w:val="00807F35"/>
    <w:rsid w:val="00807F9E"/>
    <w:rsid w:val="008100A8"/>
    <w:rsid w:val="008100D6"/>
    <w:rsid w:val="00810136"/>
    <w:rsid w:val="0081013C"/>
    <w:rsid w:val="00810590"/>
    <w:rsid w:val="008105BD"/>
    <w:rsid w:val="008107F3"/>
    <w:rsid w:val="008108B1"/>
    <w:rsid w:val="00810957"/>
    <w:rsid w:val="008109C1"/>
    <w:rsid w:val="00810C47"/>
    <w:rsid w:val="00810C60"/>
    <w:rsid w:val="00810CFB"/>
    <w:rsid w:val="00810D5E"/>
    <w:rsid w:val="00811256"/>
    <w:rsid w:val="00811685"/>
    <w:rsid w:val="00811699"/>
    <w:rsid w:val="0081197F"/>
    <w:rsid w:val="00811A12"/>
    <w:rsid w:val="00811AC6"/>
    <w:rsid w:val="00811DF4"/>
    <w:rsid w:val="00811EED"/>
    <w:rsid w:val="00811F4E"/>
    <w:rsid w:val="00811F60"/>
    <w:rsid w:val="008120C5"/>
    <w:rsid w:val="008120DD"/>
    <w:rsid w:val="00812141"/>
    <w:rsid w:val="00812148"/>
    <w:rsid w:val="0081231A"/>
    <w:rsid w:val="008123FC"/>
    <w:rsid w:val="00812978"/>
    <w:rsid w:val="00812C10"/>
    <w:rsid w:val="00812C9E"/>
    <w:rsid w:val="00812E48"/>
    <w:rsid w:val="00812F98"/>
    <w:rsid w:val="0081305A"/>
    <w:rsid w:val="008130F7"/>
    <w:rsid w:val="00813519"/>
    <w:rsid w:val="00813761"/>
    <w:rsid w:val="00813AC9"/>
    <w:rsid w:val="00813B9E"/>
    <w:rsid w:val="00813F19"/>
    <w:rsid w:val="0081407E"/>
    <w:rsid w:val="0081428D"/>
    <w:rsid w:val="0081430C"/>
    <w:rsid w:val="008143F1"/>
    <w:rsid w:val="0081450E"/>
    <w:rsid w:val="0081455C"/>
    <w:rsid w:val="008145C0"/>
    <w:rsid w:val="008148CE"/>
    <w:rsid w:val="008148F8"/>
    <w:rsid w:val="00814A19"/>
    <w:rsid w:val="00814DA3"/>
    <w:rsid w:val="0081515E"/>
    <w:rsid w:val="00815205"/>
    <w:rsid w:val="0081558F"/>
    <w:rsid w:val="00815A04"/>
    <w:rsid w:val="00815B6E"/>
    <w:rsid w:val="00815C94"/>
    <w:rsid w:val="00815D10"/>
    <w:rsid w:val="00815D84"/>
    <w:rsid w:val="00815FD8"/>
    <w:rsid w:val="00816070"/>
    <w:rsid w:val="008160FF"/>
    <w:rsid w:val="0081614A"/>
    <w:rsid w:val="008161E0"/>
    <w:rsid w:val="0081636D"/>
    <w:rsid w:val="008164DE"/>
    <w:rsid w:val="00816516"/>
    <w:rsid w:val="00816533"/>
    <w:rsid w:val="00816540"/>
    <w:rsid w:val="008165E5"/>
    <w:rsid w:val="00816CB3"/>
    <w:rsid w:val="00816E88"/>
    <w:rsid w:val="0081707F"/>
    <w:rsid w:val="008171E4"/>
    <w:rsid w:val="00817318"/>
    <w:rsid w:val="00817444"/>
    <w:rsid w:val="00817510"/>
    <w:rsid w:val="0081753B"/>
    <w:rsid w:val="008176DA"/>
    <w:rsid w:val="0081787B"/>
    <w:rsid w:val="00817AD4"/>
    <w:rsid w:val="00817C11"/>
    <w:rsid w:val="00817E3C"/>
    <w:rsid w:val="00817E69"/>
    <w:rsid w:val="00817FCE"/>
    <w:rsid w:val="00820231"/>
    <w:rsid w:val="0082027D"/>
    <w:rsid w:val="008205C3"/>
    <w:rsid w:val="00820683"/>
    <w:rsid w:val="00820A57"/>
    <w:rsid w:val="00820F31"/>
    <w:rsid w:val="00820F3D"/>
    <w:rsid w:val="00820FFE"/>
    <w:rsid w:val="008210AF"/>
    <w:rsid w:val="008211BA"/>
    <w:rsid w:val="00821258"/>
    <w:rsid w:val="008212F6"/>
    <w:rsid w:val="00821339"/>
    <w:rsid w:val="0082155F"/>
    <w:rsid w:val="0082159F"/>
    <w:rsid w:val="0082177D"/>
    <w:rsid w:val="00821A0F"/>
    <w:rsid w:val="00821AF7"/>
    <w:rsid w:val="00821B25"/>
    <w:rsid w:val="00821D82"/>
    <w:rsid w:val="00822094"/>
    <w:rsid w:val="00822139"/>
    <w:rsid w:val="008224C0"/>
    <w:rsid w:val="008225EE"/>
    <w:rsid w:val="008226EF"/>
    <w:rsid w:val="00822767"/>
    <w:rsid w:val="00822DF0"/>
    <w:rsid w:val="00823104"/>
    <w:rsid w:val="008239EF"/>
    <w:rsid w:val="00823B00"/>
    <w:rsid w:val="00823DF7"/>
    <w:rsid w:val="00823E2F"/>
    <w:rsid w:val="00823F9E"/>
    <w:rsid w:val="008242A3"/>
    <w:rsid w:val="0082449A"/>
    <w:rsid w:val="008245BD"/>
    <w:rsid w:val="008248B1"/>
    <w:rsid w:val="0082499D"/>
    <w:rsid w:val="00824A8B"/>
    <w:rsid w:val="00824AB6"/>
    <w:rsid w:val="00824B04"/>
    <w:rsid w:val="00824BBA"/>
    <w:rsid w:val="00824C48"/>
    <w:rsid w:val="00824D34"/>
    <w:rsid w:val="00824E2E"/>
    <w:rsid w:val="00824EBC"/>
    <w:rsid w:val="00824F36"/>
    <w:rsid w:val="008251F4"/>
    <w:rsid w:val="00825271"/>
    <w:rsid w:val="00825602"/>
    <w:rsid w:val="00825757"/>
    <w:rsid w:val="00825C7D"/>
    <w:rsid w:val="00825E30"/>
    <w:rsid w:val="008261A6"/>
    <w:rsid w:val="008263E4"/>
    <w:rsid w:val="008267BC"/>
    <w:rsid w:val="008269A8"/>
    <w:rsid w:val="00826A64"/>
    <w:rsid w:val="00826AFF"/>
    <w:rsid w:val="00826B2E"/>
    <w:rsid w:val="00826C8D"/>
    <w:rsid w:val="00826DFF"/>
    <w:rsid w:val="00827272"/>
    <w:rsid w:val="0082727C"/>
    <w:rsid w:val="00827523"/>
    <w:rsid w:val="0082758C"/>
    <w:rsid w:val="008275B1"/>
    <w:rsid w:val="0082765D"/>
    <w:rsid w:val="00827DFB"/>
    <w:rsid w:val="00827E21"/>
    <w:rsid w:val="0083013F"/>
    <w:rsid w:val="00830166"/>
    <w:rsid w:val="00830219"/>
    <w:rsid w:val="008303A9"/>
    <w:rsid w:val="0083043C"/>
    <w:rsid w:val="00830691"/>
    <w:rsid w:val="00830930"/>
    <w:rsid w:val="00830B3C"/>
    <w:rsid w:val="00830C97"/>
    <w:rsid w:val="00830F2C"/>
    <w:rsid w:val="00830FAE"/>
    <w:rsid w:val="00831052"/>
    <w:rsid w:val="00831301"/>
    <w:rsid w:val="00831334"/>
    <w:rsid w:val="0083136E"/>
    <w:rsid w:val="0083139A"/>
    <w:rsid w:val="00831CDF"/>
    <w:rsid w:val="00832000"/>
    <w:rsid w:val="0083200D"/>
    <w:rsid w:val="00832201"/>
    <w:rsid w:val="008324FD"/>
    <w:rsid w:val="008325C2"/>
    <w:rsid w:val="008326F3"/>
    <w:rsid w:val="00832A3B"/>
    <w:rsid w:val="00832AF0"/>
    <w:rsid w:val="00832C83"/>
    <w:rsid w:val="00832C89"/>
    <w:rsid w:val="00832E2C"/>
    <w:rsid w:val="00832F45"/>
    <w:rsid w:val="0083307F"/>
    <w:rsid w:val="0083316B"/>
    <w:rsid w:val="0083336F"/>
    <w:rsid w:val="00833469"/>
    <w:rsid w:val="0083368D"/>
    <w:rsid w:val="008338A0"/>
    <w:rsid w:val="008338E5"/>
    <w:rsid w:val="00833924"/>
    <w:rsid w:val="008339C0"/>
    <w:rsid w:val="00833AC0"/>
    <w:rsid w:val="00833DB0"/>
    <w:rsid w:val="00833F90"/>
    <w:rsid w:val="00833FCC"/>
    <w:rsid w:val="008340C6"/>
    <w:rsid w:val="00834184"/>
    <w:rsid w:val="00834197"/>
    <w:rsid w:val="008343A2"/>
    <w:rsid w:val="00834973"/>
    <w:rsid w:val="00834D37"/>
    <w:rsid w:val="00834D3A"/>
    <w:rsid w:val="00834E1B"/>
    <w:rsid w:val="0083502C"/>
    <w:rsid w:val="008350E3"/>
    <w:rsid w:val="008353B8"/>
    <w:rsid w:val="008354C3"/>
    <w:rsid w:val="008355FF"/>
    <w:rsid w:val="008359DC"/>
    <w:rsid w:val="00835AEF"/>
    <w:rsid w:val="00835C0B"/>
    <w:rsid w:val="00835C3B"/>
    <w:rsid w:val="00835CBD"/>
    <w:rsid w:val="00835DA0"/>
    <w:rsid w:val="00835E28"/>
    <w:rsid w:val="00835EBD"/>
    <w:rsid w:val="00836052"/>
    <w:rsid w:val="00836082"/>
    <w:rsid w:val="0083659F"/>
    <w:rsid w:val="00836BDD"/>
    <w:rsid w:val="00836E1D"/>
    <w:rsid w:val="00836FB7"/>
    <w:rsid w:val="0083745E"/>
    <w:rsid w:val="00837784"/>
    <w:rsid w:val="008378F3"/>
    <w:rsid w:val="00837A32"/>
    <w:rsid w:val="00837B00"/>
    <w:rsid w:val="00837E4E"/>
    <w:rsid w:val="00840241"/>
    <w:rsid w:val="0084053D"/>
    <w:rsid w:val="00840753"/>
    <w:rsid w:val="00840787"/>
    <w:rsid w:val="0084081F"/>
    <w:rsid w:val="00840837"/>
    <w:rsid w:val="008408D9"/>
    <w:rsid w:val="0084092A"/>
    <w:rsid w:val="00840A27"/>
    <w:rsid w:val="00840AFA"/>
    <w:rsid w:val="00840B53"/>
    <w:rsid w:val="00840BEF"/>
    <w:rsid w:val="00840E00"/>
    <w:rsid w:val="008410D5"/>
    <w:rsid w:val="00841272"/>
    <w:rsid w:val="00841885"/>
    <w:rsid w:val="00841E21"/>
    <w:rsid w:val="00841E3C"/>
    <w:rsid w:val="00841EF9"/>
    <w:rsid w:val="00841FD9"/>
    <w:rsid w:val="008420B7"/>
    <w:rsid w:val="0084210F"/>
    <w:rsid w:val="00842705"/>
    <w:rsid w:val="00842F12"/>
    <w:rsid w:val="0084347B"/>
    <w:rsid w:val="008437AD"/>
    <w:rsid w:val="00843D01"/>
    <w:rsid w:val="00843DFD"/>
    <w:rsid w:val="00843E11"/>
    <w:rsid w:val="00843F90"/>
    <w:rsid w:val="00844003"/>
    <w:rsid w:val="00844112"/>
    <w:rsid w:val="008441ED"/>
    <w:rsid w:val="00844288"/>
    <w:rsid w:val="0084449C"/>
    <w:rsid w:val="0084450A"/>
    <w:rsid w:val="008445E0"/>
    <w:rsid w:val="00844681"/>
    <w:rsid w:val="008448D3"/>
    <w:rsid w:val="0084490A"/>
    <w:rsid w:val="0084493D"/>
    <w:rsid w:val="00844A5C"/>
    <w:rsid w:val="00844F1D"/>
    <w:rsid w:val="00844F5A"/>
    <w:rsid w:val="00845021"/>
    <w:rsid w:val="0084522A"/>
    <w:rsid w:val="0084559E"/>
    <w:rsid w:val="008456BC"/>
    <w:rsid w:val="00845745"/>
    <w:rsid w:val="00845A06"/>
    <w:rsid w:val="00845CCB"/>
    <w:rsid w:val="00845D70"/>
    <w:rsid w:val="00845E59"/>
    <w:rsid w:val="00845F3D"/>
    <w:rsid w:val="00845F83"/>
    <w:rsid w:val="00846002"/>
    <w:rsid w:val="0084600D"/>
    <w:rsid w:val="0084619B"/>
    <w:rsid w:val="0084642C"/>
    <w:rsid w:val="008464AB"/>
    <w:rsid w:val="00846702"/>
    <w:rsid w:val="00846A31"/>
    <w:rsid w:val="00847046"/>
    <w:rsid w:val="00847201"/>
    <w:rsid w:val="008472D8"/>
    <w:rsid w:val="0084753C"/>
    <w:rsid w:val="00847560"/>
    <w:rsid w:val="00847757"/>
    <w:rsid w:val="008478F8"/>
    <w:rsid w:val="0084790C"/>
    <w:rsid w:val="00847A47"/>
    <w:rsid w:val="00847D6C"/>
    <w:rsid w:val="0085014C"/>
    <w:rsid w:val="008506D0"/>
    <w:rsid w:val="008507AF"/>
    <w:rsid w:val="00850864"/>
    <w:rsid w:val="008509BD"/>
    <w:rsid w:val="008509DF"/>
    <w:rsid w:val="00850AF5"/>
    <w:rsid w:val="00850B1A"/>
    <w:rsid w:val="00850B4A"/>
    <w:rsid w:val="00850CAA"/>
    <w:rsid w:val="00850D02"/>
    <w:rsid w:val="00851240"/>
    <w:rsid w:val="0085127C"/>
    <w:rsid w:val="008512BA"/>
    <w:rsid w:val="00851498"/>
    <w:rsid w:val="008515D5"/>
    <w:rsid w:val="00851750"/>
    <w:rsid w:val="00851799"/>
    <w:rsid w:val="00851A07"/>
    <w:rsid w:val="00851B87"/>
    <w:rsid w:val="00851E12"/>
    <w:rsid w:val="00852170"/>
    <w:rsid w:val="00852559"/>
    <w:rsid w:val="008526DB"/>
    <w:rsid w:val="00852924"/>
    <w:rsid w:val="00852A2A"/>
    <w:rsid w:val="00852D11"/>
    <w:rsid w:val="00852FAF"/>
    <w:rsid w:val="00853069"/>
    <w:rsid w:val="00853292"/>
    <w:rsid w:val="0085340E"/>
    <w:rsid w:val="00853638"/>
    <w:rsid w:val="008536B0"/>
    <w:rsid w:val="008537D1"/>
    <w:rsid w:val="008539E6"/>
    <w:rsid w:val="00853A70"/>
    <w:rsid w:val="00853B72"/>
    <w:rsid w:val="00853DAF"/>
    <w:rsid w:val="00853E67"/>
    <w:rsid w:val="00853EDE"/>
    <w:rsid w:val="00854550"/>
    <w:rsid w:val="008548AB"/>
    <w:rsid w:val="00854CB8"/>
    <w:rsid w:val="00854DAA"/>
    <w:rsid w:val="00854DFF"/>
    <w:rsid w:val="00854E2D"/>
    <w:rsid w:val="008552D7"/>
    <w:rsid w:val="008552EB"/>
    <w:rsid w:val="008553C8"/>
    <w:rsid w:val="00855847"/>
    <w:rsid w:val="00855A51"/>
    <w:rsid w:val="00855B10"/>
    <w:rsid w:val="0085628A"/>
    <w:rsid w:val="008564BE"/>
    <w:rsid w:val="00856815"/>
    <w:rsid w:val="00856846"/>
    <w:rsid w:val="00857072"/>
    <w:rsid w:val="008571A6"/>
    <w:rsid w:val="008571B7"/>
    <w:rsid w:val="0085724B"/>
    <w:rsid w:val="0085730B"/>
    <w:rsid w:val="008579A6"/>
    <w:rsid w:val="00857AEA"/>
    <w:rsid w:val="00857F75"/>
    <w:rsid w:val="00860166"/>
    <w:rsid w:val="008601D0"/>
    <w:rsid w:val="00860275"/>
    <w:rsid w:val="00860368"/>
    <w:rsid w:val="00860424"/>
    <w:rsid w:val="00860580"/>
    <w:rsid w:val="008605E5"/>
    <w:rsid w:val="00860B2B"/>
    <w:rsid w:val="00860C61"/>
    <w:rsid w:val="00861017"/>
    <w:rsid w:val="00861173"/>
    <w:rsid w:val="00861303"/>
    <w:rsid w:val="00861327"/>
    <w:rsid w:val="0086141B"/>
    <w:rsid w:val="00861937"/>
    <w:rsid w:val="00861A23"/>
    <w:rsid w:val="00861A46"/>
    <w:rsid w:val="00862210"/>
    <w:rsid w:val="0086245A"/>
    <w:rsid w:val="008627A2"/>
    <w:rsid w:val="00862B7F"/>
    <w:rsid w:val="00862BE7"/>
    <w:rsid w:val="00862F4A"/>
    <w:rsid w:val="00862F6F"/>
    <w:rsid w:val="00862F7F"/>
    <w:rsid w:val="00863054"/>
    <w:rsid w:val="008630AB"/>
    <w:rsid w:val="00863116"/>
    <w:rsid w:val="0086321D"/>
    <w:rsid w:val="0086328B"/>
    <w:rsid w:val="00863876"/>
    <w:rsid w:val="00863964"/>
    <w:rsid w:val="008639C6"/>
    <w:rsid w:val="00864089"/>
    <w:rsid w:val="00864157"/>
    <w:rsid w:val="008641F5"/>
    <w:rsid w:val="0086437E"/>
    <w:rsid w:val="008643C1"/>
    <w:rsid w:val="008643C4"/>
    <w:rsid w:val="00864539"/>
    <w:rsid w:val="00864571"/>
    <w:rsid w:val="00864A86"/>
    <w:rsid w:val="00864C36"/>
    <w:rsid w:val="00864E0B"/>
    <w:rsid w:val="00864E37"/>
    <w:rsid w:val="00865027"/>
    <w:rsid w:val="008651C1"/>
    <w:rsid w:val="0086523B"/>
    <w:rsid w:val="0086527E"/>
    <w:rsid w:val="00865567"/>
    <w:rsid w:val="00865C9B"/>
    <w:rsid w:val="00865D68"/>
    <w:rsid w:val="00865EE6"/>
    <w:rsid w:val="00866131"/>
    <w:rsid w:val="008664D9"/>
    <w:rsid w:val="008665E9"/>
    <w:rsid w:val="00866B8C"/>
    <w:rsid w:val="00866D0C"/>
    <w:rsid w:val="00866D76"/>
    <w:rsid w:val="00866DF5"/>
    <w:rsid w:val="00866EC2"/>
    <w:rsid w:val="0086715D"/>
    <w:rsid w:val="0086743D"/>
    <w:rsid w:val="0086763A"/>
    <w:rsid w:val="00867CE4"/>
    <w:rsid w:val="00867DAB"/>
    <w:rsid w:val="00867EC4"/>
    <w:rsid w:val="008700D5"/>
    <w:rsid w:val="008706A2"/>
    <w:rsid w:val="00870A56"/>
    <w:rsid w:val="00870A5E"/>
    <w:rsid w:val="00870E57"/>
    <w:rsid w:val="00870EA9"/>
    <w:rsid w:val="00870FB3"/>
    <w:rsid w:val="0087102B"/>
    <w:rsid w:val="008710A5"/>
    <w:rsid w:val="00871118"/>
    <w:rsid w:val="008713B5"/>
    <w:rsid w:val="00871437"/>
    <w:rsid w:val="00871571"/>
    <w:rsid w:val="008718E9"/>
    <w:rsid w:val="00871D6F"/>
    <w:rsid w:val="008721D8"/>
    <w:rsid w:val="0087257F"/>
    <w:rsid w:val="00872870"/>
    <w:rsid w:val="008728C3"/>
    <w:rsid w:val="00872BE5"/>
    <w:rsid w:val="00872C7D"/>
    <w:rsid w:val="00872FDB"/>
    <w:rsid w:val="00873153"/>
    <w:rsid w:val="008731CB"/>
    <w:rsid w:val="00873588"/>
    <w:rsid w:val="00873672"/>
    <w:rsid w:val="00873756"/>
    <w:rsid w:val="0087379E"/>
    <w:rsid w:val="00873A0D"/>
    <w:rsid w:val="00873A8E"/>
    <w:rsid w:val="00873CCF"/>
    <w:rsid w:val="00873D57"/>
    <w:rsid w:val="00873FB6"/>
    <w:rsid w:val="00874283"/>
    <w:rsid w:val="0087439F"/>
    <w:rsid w:val="008743B0"/>
    <w:rsid w:val="008744D2"/>
    <w:rsid w:val="008746A6"/>
    <w:rsid w:val="008746C3"/>
    <w:rsid w:val="0087484B"/>
    <w:rsid w:val="0087484E"/>
    <w:rsid w:val="0087490E"/>
    <w:rsid w:val="00874B25"/>
    <w:rsid w:val="00874D7A"/>
    <w:rsid w:val="00874FB8"/>
    <w:rsid w:val="008750F9"/>
    <w:rsid w:val="0087525B"/>
    <w:rsid w:val="0087547B"/>
    <w:rsid w:val="00875AE9"/>
    <w:rsid w:val="00875FC9"/>
    <w:rsid w:val="00875FD8"/>
    <w:rsid w:val="008764FA"/>
    <w:rsid w:val="008766DD"/>
    <w:rsid w:val="008766E4"/>
    <w:rsid w:val="00876992"/>
    <w:rsid w:val="00876E12"/>
    <w:rsid w:val="00876E49"/>
    <w:rsid w:val="008773C2"/>
    <w:rsid w:val="00877457"/>
    <w:rsid w:val="0087797F"/>
    <w:rsid w:val="00877B4D"/>
    <w:rsid w:val="00877C30"/>
    <w:rsid w:val="00877E1D"/>
    <w:rsid w:val="00877EEA"/>
    <w:rsid w:val="00877FEE"/>
    <w:rsid w:val="00880128"/>
    <w:rsid w:val="008801A8"/>
    <w:rsid w:val="0088031B"/>
    <w:rsid w:val="00880404"/>
    <w:rsid w:val="00880C9E"/>
    <w:rsid w:val="00880F64"/>
    <w:rsid w:val="00880F75"/>
    <w:rsid w:val="00880FD4"/>
    <w:rsid w:val="008810DA"/>
    <w:rsid w:val="00881117"/>
    <w:rsid w:val="0088130F"/>
    <w:rsid w:val="0088174D"/>
    <w:rsid w:val="0088178B"/>
    <w:rsid w:val="00881865"/>
    <w:rsid w:val="00881B55"/>
    <w:rsid w:val="00881BB1"/>
    <w:rsid w:val="00881BFA"/>
    <w:rsid w:val="00881E35"/>
    <w:rsid w:val="00881EA6"/>
    <w:rsid w:val="00881FC3"/>
    <w:rsid w:val="008820E4"/>
    <w:rsid w:val="00882267"/>
    <w:rsid w:val="0088231A"/>
    <w:rsid w:val="008824EA"/>
    <w:rsid w:val="008825C4"/>
    <w:rsid w:val="00882680"/>
    <w:rsid w:val="008826AD"/>
    <w:rsid w:val="00882748"/>
    <w:rsid w:val="00882859"/>
    <w:rsid w:val="00882D26"/>
    <w:rsid w:val="00882EC5"/>
    <w:rsid w:val="00882F9C"/>
    <w:rsid w:val="00882FC5"/>
    <w:rsid w:val="008832E4"/>
    <w:rsid w:val="00883640"/>
    <w:rsid w:val="00883653"/>
    <w:rsid w:val="008836F4"/>
    <w:rsid w:val="00883B0D"/>
    <w:rsid w:val="00883F35"/>
    <w:rsid w:val="00883FF7"/>
    <w:rsid w:val="0088490A"/>
    <w:rsid w:val="00884981"/>
    <w:rsid w:val="00884ABB"/>
    <w:rsid w:val="00884B37"/>
    <w:rsid w:val="00884D02"/>
    <w:rsid w:val="00884D48"/>
    <w:rsid w:val="00884D51"/>
    <w:rsid w:val="00884E14"/>
    <w:rsid w:val="00884EF4"/>
    <w:rsid w:val="0088504C"/>
    <w:rsid w:val="00885050"/>
    <w:rsid w:val="008850EB"/>
    <w:rsid w:val="0088523E"/>
    <w:rsid w:val="0088543A"/>
    <w:rsid w:val="008855A2"/>
    <w:rsid w:val="00885941"/>
    <w:rsid w:val="00885D0D"/>
    <w:rsid w:val="00885D23"/>
    <w:rsid w:val="00885F73"/>
    <w:rsid w:val="00885FA0"/>
    <w:rsid w:val="0088654D"/>
    <w:rsid w:val="0088659D"/>
    <w:rsid w:val="00886833"/>
    <w:rsid w:val="00886BD7"/>
    <w:rsid w:val="00886CBF"/>
    <w:rsid w:val="00886E58"/>
    <w:rsid w:val="0088708F"/>
    <w:rsid w:val="00887122"/>
    <w:rsid w:val="00887133"/>
    <w:rsid w:val="008873B6"/>
    <w:rsid w:val="00887622"/>
    <w:rsid w:val="0088774C"/>
    <w:rsid w:val="008878B1"/>
    <w:rsid w:val="008878FA"/>
    <w:rsid w:val="008879A0"/>
    <w:rsid w:val="00887AB8"/>
    <w:rsid w:val="00887C1B"/>
    <w:rsid w:val="00887FF5"/>
    <w:rsid w:val="00890176"/>
    <w:rsid w:val="0089054A"/>
    <w:rsid w:val="00890A4E"/>
    <w:rsid w:val="00890A75"/>
    <w:rsid w:val="00890B30"/>
    <w:rsid w:val="00890BDD"/>
    <w:rsid w:val="00890BE1"/>
    <w:rsid w:val="00890F1C"/>
    <w:rsid w:val="008910F5"/>
    <w:rsid w:val="00891277"/>
    <w:rsid w:val="00891833"/>
    <w:rsid w:val="0089184F"/>
    <w:rsid w:val="008918B0"/>
    <w:rsid w:val="00891B19"/>
    <w:rsid w:val="00891C10"/>
    <w:rsid w:val="00891EC7"/>
    <w:rsid w:val="00891F75"/>
    <w:rsid w:val="008920AC"/>
    <w:rsid w:val="008920E4"/>
    <w:rsid w:val="008922ED"/>
    <w:rsid w:val="00892459"/>
    <w:rsid w:val="008924F2"/>
    <w:rsid w:val="0089261A"/>
    <w:rsid w:val="0089270D"/>
    <w:rsid w:val="00892778"/>
    <w:rsid w:val="008929FC"/>
    <w:rsid w:val="00892B93"/>
    <w:rsid w:val="0089303C"/>
    <w:rsid w:val="0089344F"/>
    <w:rsid w:val="0089350A"/>
    <w:rsid w:val="00893648"/>
    <w:rsid w:val="00893AE5"/>
    <w:rsid w:val="00893C06"/>
    <w:rsid w:val="00893EEC"/>
    <w:rsid w:val="008941F3"/>
    <w:rsid w:val="008943A1"/>
    <w:rsid w:val="00894BB9"/>
    <w:rsid w:val="00894E98"/>
    <w:rsid w:val="00894EF4"/>
    <w:rsid w:val="00895286"/>
    <w:rsid w:val="008953B2"/>
    <w:rsid w:val="008953FE"/>
    <w:rsid w:val="00895409"/>
    <w:rsid w:val="008955E8"/>
    <w:rsid w:val="00895649"/>
    <w:rsid w:val="00895A53"/>
    <w:rsid w:val="00895B19"/>
    <w:rsid w:val="0089616B"/>
    <w:rsid w:val="00896337"/>
    <w:rsid w:val="0089637D"/>
    <w:rsid w:val="00896597"/>
    <w:rsid w:val="0089673F"/>
    <w:rsid w:val="008967C3"/>
    <w:rsid w:val="0089685F"/>
    <w:rsid w:val="00896904"/>
    <w:rsid w:val="00896FBA"/>
    <w:rsid w:val="008970D5"/>
    <w:rsid w:val="00897628"/>
    <w:rsid w:val="008976CC"/>
    <w:rsid w:val="008977F1"/>
    <w:rsid w:val="00897B5E"/>
    <w:rsid w:val="008A00E8"/>
    <w:rsid w:val="008A02BE"/>
    <w:rsid w:val="008A0599"/>
    <w:rsid w:val="008A05FA"/>
    <w:rsid w:val="008A062D"/>
    <w:rsid w:val="008A0679"/>
    <w:rsid w:val="008A06B9"/>
    <w:rsid w:val="008A09EE"/>
    <w:rsid w:val="008A0CB2"/>
    <w:rsid w:val="008A0E5B"/>
    <w:rsid w:val="008A1143"/>
    <w:rsid w:val="008A14EE"/>
    <w:rsid w:val="008A1623"/>
    <w:rsid w:val="008A1901"/>
    <w:rsid w:val="008A1A96"/>
    <w:rsid w:val="008A1F11"/>
    <w:rsid w:val="008A1FDA"/>
    <w:rsid w:val="008A22B7"/>
    <w:rsid w:val="008A295A"/>
    <w:rsid w:val="008A2AE9"/>
    <w:rsid w:val="008A2C96"/>
    <w:rsid w:val="008A2CC8"/>
    <w:rsid w:val="008A2DF0"/>
    <w:rsid w:val="008A2F49"/>
    <w:rsid w:val="008A2F7C"/>
    <w:rsid w:val="008A3368"/>
    <w:rsid w:val="008A33E0"/>
    <w:rsid w:val="008A3507"/>
    <w:rsid w:val="008A35B2"/>
    <w:rsid w:val="008A3B9E"/>
    <w:rsid w:val="008A3BB9"/>
    <w:rsid w:val="008A3F7A"/>
    <w:rsid w:val="008A3FB7"/>
    <w:rsid w:val="008A4022"/>
    <w:rsid w:val="008A4155"/>
    <w:rsid w:val="008A4266"/>
    <w:rsid w:val="008A42E1"/>
    <w:rsid w:val="008A4724"/>
    <w:rsid w:val="008A4AA3"/>
    <w:rsid w:val="008A4DDC"/>
    <w:rsid w:val="008A4F8B"/>
    <w:rsid w:val="008A53E0"/>
    <w:rsid w:val="008A53FD"/>
    <w:rsid w:val="008A5749"/>
    <w:rsid w:val="008A5C0E"/>
    <w:rsid w:val="008A5D32"/>
    <w:rsid w:val="008A5DF7"/>
    <w:rsid w:val="008A606B"/>
    <w:rsid w:val="008A607B"/>
    <w:rsid w:val="008A62CB"/>
    <w:rsid w:val="008A6336"/>
    <w:rsid w:val="008A6548"/>
    <w:rsid w:val="008A6567"/>
    <w:rsid w:val="008A6583"/>
    <w:rsid w:val="008A6B79"/>
    <w:rsid w:val="008A705F"/>
    <w:rsid w:val="008A7162"/>
    <w:rsid w:val="008A74D7"/>
    <w:rsid w:val="008A755B"/>
    <w:rsid w:val="008A7602"/>
    <w:rsid w:val="008A776E"/>
    <w:rsid w:val="008A77A9"/>
    <w:rsid w:val="008A7834"/>
    <w:rsid w:val="008A7AC2"/>
    <w:rsid w:val="008A7C12"/>
    <w:rsid w:val="008A7E5C"/>
    <w:rsid w:val="008A7E5D"/>
    <w:rsid w:val="008B0413"/>
    <w:rsid w:val="008B04C2"/>
    <w:rsid w:val="008B070B"/>
    <w:rsid w:val="008B0882"/>
    <w:rsid w:val="008B08E9"/>
    <w:rsid w:val="008B0A45"/>
    <w:rsid w:val="008B0A73"/>
    <w:rsid w:val="008B0BCB"/>
    <w:rsid w:val="008B0D15"/>
    <w:rsid w:val="008B0D71"/>
    <w:rsid w:val="008B11B5"/>
    <w:rsid w:val="008B1254"/>
    <w:rsid w:val="008B1324"/>
    <w:rsid w:val="008B1479"/>
    <w:rsid w:val="008B183A"/>
    <w:rsid w:val="008B1B1B"/>
    <w:rsid w:val="008B1B3D"/>
    <w:rsid w:val="008B1B67"/>
    <w:rsid w:val="008B1DE6"/>
    <w:rsid w:val="008B1EC7"/>
    <w:rsid w:val="008B241A"/>
    <w:rsid w:val="008B2714"/>
    <w:rsid w:val="008B2823"/>
    <w:rsid w:val="008B2899"/>
    <w:rsid w:val="008B2A9F"/>
    <w:rsid w:val="008B2CBD"/>
    <w:rsid w:val="008B2E78"/>
    <w:rsid w:val="008B2F18"/>
    <w:rsid w:val="008B3349"/>
    <w:rsid w:val="008B3404"/>
    <w:rsid w:val="008B3450"/>
    <w:rsid w:val="008B34EA"/>
    <w:rsid w:val="008B35DD"/>
    <w:rsid w:val="008B3623"/>
    <w:rsid w:val="008B389C"/>
    <w:rsid w:val="008B38FE"/>
    <w:rsid w:val="008B39F4"/>
    <w:rsid w:val="008B3E21"/>
    <w:rsid w:val="008B3E72"/>
    <w:rsid w:val="008B3F14"/>
    <w:rsid w:val="008B422D"/>
    <w:rsid w:val="008B430F"/>
    <w:rsid w:val="008B480E"/>
    <w:rsid w:val="008B4CCC"/>
    <w:rsid w:val="008B4DE6"/>
    <w:rsid w:val="008B50DF"/>
    <w:rsid w:val="008B51CD"/>
    <w:rsid w:val="008B51D5"/>
    <w:rsid w:val="008B55AA"/>
    <w:rsid w:val="008B5730"/>
    <w:rsid w:val="008B5A9A"/>
    <w:rsid w:val="008B5ACB"/>
    <w:rsid w:val="008B5B15"/>
    <w:rsid w:val="008B5E55"/>
    <w:rsid w:val="008B5ED5"/>
    <w:rsid w:val="008B62DE"/>
    <w:rsid w:val="008B6347"/>
    <w:rsid w:val="008B63DE"/>
    <w:rsid w:val="008B641F"/>
    <w:rsid w:val="008B648E"/>
    <w:rsid w:val="008B65F7"/>
    <w:rsid w:val="008B6840"/>
    <w:rsid w:val="008B693A"/>
    <w:rsid w:val="008B697F"/>
    <w:rsid w:val="008B6A2E"/>
    <w:rsid w:val="008B6B85"/>
    <w:rsid w:val="008B6CCF"/>
    <w:rsid w:val="008B7083"/>
    <w:rsid w:val="008B7255"/>
    <w:rsid w:val="008B75F2"/>
    <w:rsid w:val="008B7732"/>
    <w:rsid w:val="008B79D2"/>
    <w:rsid w:val="008B7A58"/>
    <w:rsid w:val="008B7AF8"/>
    <w:rsid w:val="008B7BEC"/>
    <w:rsid w:val="008B7F99"/>
    <w:rsid w:val="008B7FD2"/>
    <w:rsid w:val="008C0109"/>
    <w:rsid w:val="008C0159"/>
    <w:rsid w:val="008C026F"/>
    <w:rsid w:val="008C0643"/>
    <w:rsid w:val="008C06A6"/>
    <w:rsid w:val="008C0A46"/>
    <w:rsid w:val="008C0AE5"/>
    <w:rsid w:val="008C0B15"/>
    <w:rsid w:val="008C0C4B"/>
    <w:rsid w:val="008C0CD9"/>
    <w:rsid w:val="008C0EDA"/>
    <w:rsid w:val="008C14E7"/>
    <w:rsid w:val="008C1730"/>
    <w:rsid w:val="008C17A4"/>
    <w:rsid w:val="008C18B0"/>
    <w:rsid w:val="008C1BC7"/>
    <w:rsid w:val="008C1D98"/>
    <w:rsid w:val="008C2117"/>
    <w:rsid w:val="008C21B5"/>
    <w:rsid w:val="008C248E"/>
    <w:rsid w:val="008C2A33"/>
    <w:rsid w:val="008C2D8A"/>
    <w:rsid w:val="008C3295"/>
    <w:rsid w:val="008C3379"/>
    <w:rsid w:val="008C3392"/>
    <w:rsid w:val="008C35FF"/>
    <w:rsid w:val="008C37D4"/>
    <w:rsid w:val="008C39CC"/>
    <w:rsid w:val="008C3ABF"/>
    <w:rsid w:val="008C3DFC"/>
    <w:rsid w:val="008C3E5B"/>
    <w:rsid w:val="008C42B8"/>
    <w:rsid w:val="008C45E1"/>
    <w:rsid w:val="008C46E7"/>
    <w:rsid w:val="008C4EAA"/>
    <w:rsid w:val="008C5075"/>
    <w:rsid w:val="008C50E7"/>
    <w:rsid w:val="008C5627"/>
    <w:rsid w:val="008C565D"/>
    <w:rsid w:val="008C5874"/>
    <w:rsid w:val="008C5D9B"/>
    <w:rsid w:val="008C65BA"/>
    <w:rsid w:val="008C68EC"/>
    <w:rsid w:val="008C69EE"/>
    <w:rsid w:val="008C6D80"/>
    <w:rsid w:val="008C6E2E"/>
    <w:rsid w:val="008C7008"/>
    <w:rsid w:val="008C766E"/>
    <w:rsid w:val="008C77EE"/>
    <w:rsid w:val="008C7946"/>
    <w:rsid w:val="008C79EC"/>
    <w:rsid w:val="008C7EAC"/>
    <w:rsid w:val="008D00E9"/>
    <w:rsid w:val="008D013D"/>
    <w:rsid w:val="008D0272"/>
    <w:rsid w:val="008D03F2"/>
    <w:rsid w:val="008D0428"/>
    <w:rsid w:val="008D0492"/>
    <w:rsid w:val="008D0797"/>
    <w:rsid w:val="008D0A09"/>
    <w:rsid w:val="008D0B24"/>
    <w:rsid w:val="008D0BCB"/>
    <w:rsid w:val="008D0C46"/>
    <w:rsid w:val="008D0DBD"/>
    <w:rsid w:val="008D10B5"/>
    <w:rsid w:val="008D1172"/>
    <w:rsid w:val="008D1414"/>
    <w:rsid w:val="008D16F6"/>
    <w:rsid w:val="008D183A"/>
    <w:rsid w:val="008D1957"/>
    <w:rsid w:val="008D19C0"/>
    <w:rsid w:val="008D1AF1"/>
    <w:rsid w:val="008D1DA1"/>
    <w:rsid w:val="008D1E57"/>
    <w:rsid w:val="008D1F13"/>
    <w:rsid w:val="008D2446"/>
    <w:rsid w:val="008D27AD"/>
    <w:rsid w:val="008D29FA"/>
    <w:rsid w:val="008D2A00"/>
    <w:rsid w:val="008D2B55"/>
    <w:rsid w:val="008D2B7D"/>
    <w:rsid w:val="008D300A"/>
    <w:rsid w:val="008D31E7"/>
    <w:rsid w:val="008D3249"/>
    <w:rsid w:val="008D3529"/>
    <w:rsid w:val="008D358A"/>
    <w:rsid w:val="008D3698"/>
    <w:rsid w:val="008D38FC"/>
    <w:rsid w:val="008D3904"/>
    <w:rsid w:val="008D3AD8"/>
    <w:rsid w:val="008D3EBA"/>
    <w:rsid w:val="008D4132"/>
    <w:rsid w:val="008D4187"/>
    <w:rsid w:val="008D4432"/>
    <w:rsid w:val="008D468D"/>
    <w:rsid w:val="008D4845"/>
    <w:rsid w:val="008D4E58"/>
    <w:rsid w:val="008D4EE8"/>
    <w:rsid w:val="008D5068"/>
    <w:rsid w:val="008D5435"/>
    <w:rsid w:val="008D583C"/>
    <w:rsid w:val="008D5A4D"/>
    <w:rsid w:val="008D5F2D"/>
    <w:rsid w:val="008D61C5"/>
    <w:rsid w:val="008D6364"/>
    <w:rsid w:val="008D64BA"/>
    <w:rsid w:val="008D659E"/>
    <w:rsid w:val="008D6B78"/>
    <w:rsid w:val="008D6BB2"/>
    <w:rsid w:val="008D6E94"/>
    <w:rsid w:val="008D6F0B"/>
    <w:rsid w:val="008D709F"/>
    <w:rsid w:val="008D7108"/>
    <w:rsid w:val="008D7344"/>
    <w:rsid w:val="008D7639"/>
    <w:rsid w:val="008D77F7"/>
    <w:rsid w:val="008D79B2"/>
    <w:rsid w:val="008D79B8"/>
    <w:rsid w:val="008E00A2"/>
    <w:rsid w:val="008E01DA"/>
    <w:rsid w:val="008E0558"/>
    <w:rsid w:val="008E072B"/>
    <w:rsid w:val="008E078B"/>
    <w:rsid w:val="008E0824"/>
    <w:rsid w:val="008E0855"/>
    <w:rsid w:val="008E09D3"/>
    <w:rsid w:val="008E09DC"/>
    <w:rsid w:val="008E0AB5"/>
    <w:rsid w:val="008E0BF6"/>
    <w:rsid w:val="008E0F12"/>
    <w:rsid w:val="008E101C"/>
    <w:rsid w:val="008E18EA"/>
    <w:rsid w:val="008E1A9F"/>
    <w:rsid w:val="008E2E16"/>
    <w:rsid w:val="008E2F25"/>
    <w:rsid w:val="008E303D"/>
    <w:rsid w:val="008E3090"/>
    <w:rsid w:val="008E30BC"/>
    <w:rsid w:val="008E30FB"/>
    <w:rsid w:val="008E3438"/>
    <w:rsid w:val="008E34BE"/>
    <w:rsid w:val="008E375E"/>
    <w:rsid w:val="008E3813"/>
    <w:rsid w:val="008E3887"/>
    <w:rsid w:val="008E3910"/>
    <w:rsid w:val="008E39F4"/>
    <w:rsid w:val="008E3A33"/>
    <w:rsid w:val="008E3BF6"/>
    <w:rsid w:val="008E41C0"/>
    <w:rsid w:val="008E42BB"/>
    <w:rsid w:val="008E44D8"/>
    <w:rsid w:val="008E4558"/>
    <w:rsid w:val="008E48E7"/>
    <w:rsid w:val="008E49F7"/>
    <w:rsid w:val="008E4B3F"/>
    <w:rsid w:val="008E4BDE"/>
    <w:rsid w:val="008E4BE7"/>
    <w:rsid w:val="008E4C59"/>
    <w:rsid w:val="008E4D75"/>
    <w:rsid w:val="008E54C2"/>
    <w:rsid w:val="008E5576"/>
    <w:rsid w:val="008E5755"/>
    <w:rsid w:val="008E5B24"/>
    <w:rsid w:val="008E5E49"/>
    <w:rsid w:val="008E65C9"/>
    <w:rsid w:val="008E68FA"/>
    <w:rsid w:val="008E699C"/>
    <w:rsid w:val="008E6F3B"/>
    <w:rsid w:val="008E6FEC"/>
    <w:rsid w:val="008E703F"/>
    <w:rsid w:val="008E71E9"/>
    <w:rsid w:val="008E73BA"/>
    <w:rsid w:val="008E773E"/>
    <w:rsid w:val="008E7804"/>
    <w:rsid w:val="008E786E"/>
    <w:rsid w:val="008E78B4"/>
    <w:rsid w:val="008E79CE"/>
    <w:rsid w:val="008E79D8"/>
    <w:rsid w:val="008E7B14"/>
    <w:rsid w:val="008E7CBC"/>
    <w:rsid w:val="008E7D12"/>
    <w:rsid w:val="008E7D1D"/>
    <w:rsid w:val="008E7E80"/>
    <w:rsid w:val="008F002E"/>
    <w:rsid w:val="008F0032"/>
    <w:rsid w:val="008F0065"/>
    <w:rsid w:val="008F0364"/>
    <w:rsid w:val="008F07B6"/>
    <w:rsid w:val="008F07C0"/>
    <w:rsid w:val="008F0ADD"/>
    <w:rsid w:val="008F12CE"/>
    <w:rsid w:val="008F14A8"/>
    <w:rsid w:val="008F16C6"/>
    <w:rsid w:val="008F193A"/>
    <w:rsid w:val="008F1954"/>
    <w:rsid w:val="008F19FA"/>
    <w:rsid w:val="008F1B72"/>
    <w:rsid w:val="008F1BD9"/>
    <w:rsid w:val="008F1E24"/>
    <w:rsid w:val="008F1EE1"/>
    <w:rsid w:val="008F200E"/>
    <w:rsid w:val="008F2211"/>
    <w:rsid w:val="008F2331"/>
    <w:rsid w:val="008F23E0"/>
    <w:rsid w:val="008F23E2"/>
    <w:rsid w:val="008F24D6"/>
    <w:rsid w:val="008F2511"/>
    <w:rsid w:val="008F2926"/>
    <w:rsid w:val="008F2A2E"/>
    <w:rsid w:val="008F2B35"/>
    <w:rsid w:val="008F2C01"/>
    <w:rsid w:val="008F2C59"/>
    <w:rsid w:val="008F301D"/>
    <w:rsid w:val="008F3093"/>
    <w:rsid w:val="008F30BA"/>
    <w:rsid w:val="008F318A"/>
    <w:rsid w:val="008F31A5"/>
    <w:rsid w:val="008F3870"/>
    <w:rsid w:val="008F39AA"/>
    <w:rsid w:val="008F3DBA"/>
    <w:rsid w:val="008F40D8"/>
    <w:rsid w:val="008F4109"/>
    <w:rsid w:val="008F4208"/>
    <w:rsid w:val="008F42E6"/>
    <w:rsid w:val="008F43EE"/>
    <w:rsid w:val="008F490E"/>
    <w:rsid w:val="008F4CA8"/>
    <w:rsid w:val="008F4D24"/>
    <w:rsid w:val="008F5194"/>
    <w:rsid w:val="008F52F6"/>
    <w:rsid w:val="008F5361"/>
    <w:rsid w:val="008F54D0"/>
    <w:rsid w:val="008F5697"/>
    <w:rsid w:val="008F5780"/>
    <w:rsid w:val="008F581C"/>
    <w:rsid w:val="008F59E0"/>
    <w:rsid w:val="008F5A3E"/>
    <w:rsid w:val="008F5AEE"/>
    <w:rsid w:val="008F5B8E"/>
    <w:rsid w:val="008F5CB0"/>
    <w:rsid w:val="008F5E01"/>
    <w:rsid w:val="008F5E52"/>
    <w:rsid w:val="008F5E96"/>
    <w:rsid w:val="008F607B"/>
    <w:rsid w:val="008F62D2"/>
    <w:rsid w:val="008F64E3"/>
    <w:rsid w:val="008F675D"/>
    <w:rsid w:val="008F698A"/>
    <w:rsid w:val="008F6D58"/>
    <w:rsid w:val="008F6E74"/>
    <w:rsid w:val="008F6ED2"/>
    <w:rsid w:val="008F7307"/>
    <w:rsid w:val="008F74B3"/>
    <w:rsid w:val="008F74FF"/>
    <w:rsid w:val="008F7865"/>
    <w:rsid w:val="008F7DFE"/>
    <w:rsid w:val="008F7F7E"/>
    <w:rsid w:val="008F7F9B"/>
    <w:rsid w:val="008F7FA1"/>
    <w:rsid w:val="00900089"/>
    <w:rsid w:val="009000B0"/>
    <w:rsid w:val="009000E1"/>
    <w:rsid w:val="009000E5"/>
    <w:rsid w:val="009003BB"/>
    <w:rsid w:val="0090054A"/>
    <w:rsid w:val="00900628"/>
    <w:rsid w:val="0090070B"/>
    <w:rsid w:val="0090070F"/>
    <w:rsid w:val="00900BA3"/>
    <w:rsid w:val="009010A1"/>
    <w:rsid w:val="009010AB"/>
    <w:rsid w:val="00901209"/>
    <w:rsid w:val="00901210"/>
    <w:rsid w:val="00901234"/>
    <w:rsid w:val="00901388"/>
    <w:rsid w:val="0090199D"/>
    <w:rsid w:val="009019AB"/>
    <w:rsid w:val="00901F4D"/>
    <w:rsid w:val="00902332"/>
    <w:rsid w:val="00902347"/>
    <w:rsid w:val="00902777"/>
    <w:rsid w:val="00902881"/>
    <w:rsid w:val="009028AC"/>
    <w:rsid w:val="00902943"/>
    <w:rsid w:val="00902A16"/>
    <w:rsid w:val="00902A7A"/>
    <w:rsid w:val="00902BB2"/>
    <w:rsid w:val="00902C89"/>
    <w:rsid w:val="00902FF7"/>
    <w:rsid w:val="00903190"/>
    <w:rsid w:val="0090333C"/>
    <w:rsid w:val="00903367"/>
    <w:rsid w:val="00903396"/>
    <w:rsid w:val="00903544"/>
    <w:rsid w:val="00903634"/>
    <w:rsid w:val="009036CD"/>
    <w:rsid w:val="00903761"/>
    <w:rsid w:val="00903A08"/>
    <w:rsid w:val="00903C74"/>
    <w:rsid w:val="00903D9B"/>
    <w:rsid w:val="0090410C"/>
    <w:rsid w:val="009041C4"/>
    <w:rsid w:val="0090422C"/>
    <w:rsid w:val="0090447D"/>
    <w:rsid w:val="00904483"/>
    <w:rsid w:val="00904579"/>
    <w:rsid w:val="00904591"/>
    <w:rsid w:val="00904631"/>
    <w:rsid w:val="00904944"/>
    <w:rsid w:val="00904C1D"/>
    <w:rsid w:val="00904C3E"/>
    <w:rsid w:val="00904C90"/>
    <w:rsid w:val="00904E17"/>
    <w:rsid w:val="00904E66"/>
    <w:rsid w:val="00905241"/>
    <w:rsid w:val="00905384"/>
    <w:rsid w:val="009054AC"/>
    <w:rsid w:val="009054BC"/>
    <w:rsid w:val="009057F3"/>
    <w:rsid w:val="009058FF"/>
    <w:rsid w:val="0090591B"/>
    <w:rsid w:val="00905A4E"/>
    <w:rsid w:val="00905E71"/>
    <w:rsid w:val="00905EA5"/>
    <w:rsid w:val="00906012"/>
    <w:rsid w:val="00906126"/>
    <w:rsid w:val="0090638C"/>
    <w:rsid w:val="009064F7"/>
    <w:rsid w:val="00906578"/>
    <w:rsid w:val="009065D6"/>
    <w:rsid w:val="009068C1"/>
    <w:rsid w:val="00906CB0"/>
    <w:rsid w:val="00906ECD"/>
    <w:rsid w:val="00906F9B"/>
    <w:rsid w:val="0090710F"/>
    <w:rsid w:val="009073EC"/>
    <w:rsid w:val="009074E5"/>
    <w:rsid w:val="009074FB"/>
    <w:rsid w:val="00907699"/>
    <w:rsid w:val="009076A5"/>
    <w:rsid w:val="009077B6"/>
    <w:rsid w:val="0090787A"/>
    <w:rsid w:val="00907A13"/>
    <w:rsid w:val="00907A8D"/>
    <w:rsid w:val="00907B30"/>
    <w:rsid w:val="00907DD6"/>
    <w:rsid w:val="00907EE1"/>
    <w:rsid w:val="00910007"/>
    <w:rsid w:val="009101F2"/>
    <w:rsid w:val="00910647"/>
    <w:rsid w:val="0091075B"/>
    <w:rsid w:val="009108A7"/>
    <w:rsid w:val="00910AA4"/>
    <w:rsid w:val="00910B2C"/>
    <w:rsid w:val="00910D73"/>
    <w:rsid w:val="00910E7B"/>
    <w:rsid w:val="00910F0F"/>
    <w:rsid w:val="00911089"/>
    <w:rsid w:val="00911101"/>
    <w:rsid w:val="0091110E"/>
    <w:rsid w:val="009111E2"/>
    <w:rsid w:val="00911488"/>
    <w:rsid w:val="009116AE"/>
    <w:rsid w:val="00911809"/>
    <w:rsid w:val="009119BC"/>
    <w:rsid w:val="00911AB9"/>
    <w:rsid w:val="00911B67"/>
    <w:rsid w:val="00911DBB"/>
    <w:rsid w:val="00911EFD"/>
    <w:rsid w:val="00911FB8"/>
    <w:rsid w:val="00912173"/>
    <w:rsid w:val="00912189"/>
    <w:rsid w:val="009122B1"/>
    <w:rsid w:val="00912311"/>
    <w:rsid w:val="00912369"/>
    <w:rsid w:val="00912377"/>
    <w:rsid w:val="009123B0"/>
    <w:rsid w:val="009123F8"/>
    <w:rsid w:val="0091260E"/>
    <w:rsid w:val="009127EC"/>
    <w:rsid w:val="0091294A"/>
    <w:rsid w:val="00912CCA"/>
    <w:rsid w:val="00912D25"/>
    <w:rsid w:val="00912F97"/>
    <w:rsid w:val="009130C6"/>
    <w:rsid w:val="009131D1"/>
    <w:rsid w:val="0091321A"/>
    <w:rsid w:val="009135F6"/>
    <w:rsid w:val="00913746"/>
    <w:rsid w:val="00913853"/>
    <w:rsid w:val="00913C94"/>
    <w:rsid w:val="00913D04"/>
    <w:rsid w:val="00913EF6"/>
    <w:rsid w:val="00913F23"/>
    <w:rsid w:val="009140BC"/>
    <w:rsid w:val="00914365"/>
    <w:rsid w:val="00914593"/>
    <w:rsid w:val="009146CB"/>
    <w:rsid w:val="00914780"/>
    <w:rsid w:val="009147C0"/>
    <w:rsid w:val="009148E9"/>
    <w:rsid w:val="00914A6C"/>
    <w:rsid w:val="00914E67"/>
    <w:rsid w:val="009154CB"/>
    <w:rsid w:val="00915BAF"/>
    <w:rsid w:val="00915ECF"/>
    <w:rsid w:val="009161B0"/>
    <w:rsid w:val="009161E6"/>
    <w:rsid w:val="00916276"/>
    <w:rsid w:val="00916491"/>
    <w:rsid w:val="009164A4"/>
    <w:rsid w:val="009168B3"/>
    <w:rsid w:val="00916CF5"/>
    <w:rsid w:val="00916DF4"/>
    <w:rsid w:val="00916F9E"/>
    <w:rsid w:val="00916FB6"/>
    <w:rsid w:val="00917065"/>
    <w:rsid w:val="009170C6"/>
    <w:rsid w:val="00917172"/>
    <w:rsid w:val="00917235"/>
    <w:rsid w:val="0091734C"/>
    <w:rsid w:val="009175C6"/>
    <w:rsid w:val="009176B9"/>
    <w:rsid w:val="00917779"/>
    <w:rsid w:val="009179DC"/>
    <w:rsid w:val="00917AC1"/>
    <w:rsid w:val="00917C29"/>
    <w:rsid w:val="00917C4A"/>
    <w:rsid w:val="00917E64"/>
    <w:rsid w:val="00917EF4"/>
    <w:rsid w:val="0092005C"/>
    <w:rsid w:val="00920084"/>
    <w:rsid w:val="009204BE"/>
    <w:rsid w:val="00920679"/>
    <w:rsid w:val="00920763"/>
    <w:rsid w:val="009208BD"/>
    <w:rsid w:val="009208EA"/>
    <w:rsid w:val="00920961"/>
    <w:rsid w:val="00920966"/>
    <w:rsid w:val="00920A15"/>
    <w:rsid w:val="00920BD9"/>
    <w:rsid w:val="00920ED6"/>
    <w:rsid w:val="00920F51"/>
    <w:rsid w:val="0092107F"/>
    <w:rsid w:val="0092116F"/>
    <w:rsid w:val="009212FB"/>
    <w:rsid w:val="00921317"/>
    <w:rsid w:val="00921731"/>
    <w:rsid w:val="0092186D"/>
    <w:rsid w:val="00921956"/>
    <w:rsid w:val="009219C4"/>
    <w:rsid w:val="00921C17"/>
    <w:rsid w:val="00921CA9"/>
    <w:rsid w:val="00921E6C"/>
    <w:rsid w:val="00921E98"/>
    <w:rsid w:val="00922314"/>
    <w:rsid w:val="009226D7"/>
    <w:rsid w:val="00922804"/>
    <w:rsid w:val="00922C21"/>
    <w:rsid w:val="0092314B"/>
    <w:rsid w:val="0092338B"/>
    <w:rsid w:val="009235E8"/>
    <w:rsid w:val="009237FF"/>
    <w:rsid w:val="009238FF"/>
    <w:rsid w:val="0092397E"/>
    <w:rsid w:val="009239D6"/>
    <w:rsid w:val="00924102"/>
    <w:rsid w:val="0092417E"/>
    <w:rsid w:val="009241AF"/>
    <w:rsid w:val="00924246"/>
    <w:rsid w:val="00924261"/>
    <w:rsid w:val="009245AF"/>
    <w:rsid w:val="0092486C"/>
    <w:rsid w:val="00924886"/>
    <w:rsid w:val="0092498E"/>
    <w:rsid w:val="00924AE3"/>
    <w:rsid w:val="00924E04"/>
    <w:rsid w:val="00924E53"/>
    <w:rsid w:val="00924F14"/>
    <w:rsid w:val="00924FB8"/>
    <w:rsid w:val="009250FC"/>
    <w:rsid w:val="009251A6"/>
    <w:rsid w:val="009251DA"/>
    <w:rsid w:val="0092548C"/>
    <w:rsid w:val="00925573"/>
    <w:rsid w:val="009256CF"/>
    <w:rsid w:val="009258FE"/>
    <w:rsid w:val="00925B1C"/>
    <w:rsid w:val="00925E68"/>
    <w:rsid w:val="00925E77"/>
    <w:rsid w:val="00926000"/>
    <w:rsid w:val="009262DE"/>
    <w:rsid w:val="0092658A"/>
    <w:rsid w:val="009268D1"/>
    <w:rsid w:val="009269F3"/>
    <w:rsid w:val="009274CC"/>
    <w:rsid w:val="009275BF"/>
    <w:rsid w:val="009275C1"/>
    <w:rsid w:val="00927942"/>
    <w:rsid w:val="0092799F"/>
    <w:rsid w:val="00927B25"/>
    <w:rsid w:val="00927B85"/>
    <w:rsid w:val="00927E82"/>
    <w:rsid w:val="00927F2C"/>
    <w:rsid w:val="0093006B"/>
    <w:rsid w:val="00930140"/>
    <w:rsid w:val="00930254"/>
    <w:rsid w:val="0093032E"/>
    <w:rsid w:val="00930406"/>
    <w:rsid w:val="0093041C"/>
    <w:rsid w:val="00930792"/>
    <w:rsid w:val="009308E1"/>
    <w:rsid w:val="00930E62"/>
    <w:rsid w:val="0093107C"/>
    <w:rsid w:val="00931679"/>
    <w:rsid w:val="00931925"/>
    <w:rsid w:val="0093197E"/>
    <w:rsid w:val="009319B8"/>
    <w:rsid w:val="00931BA2"/>
    <w:rsid w:val="009321BD"/>
    <w:rsid w:val="00932301"/>
    <w:rsid w:val="0093244E"/>
    <w:rsid w:val="009326AA"/>
    <w:rsid w:val="00932763"/>
    <w:rsid w:val="0093299E"/>
    <w:rsid w:val="00932A00"/>
    <w:rsid w:val="00932A0B"/>
    <w:rsid w:val="00932AD2"/>
    <w:rsid w:val="00932F68"/>
    <w:rsid w:val="0093309E"/>
    <w:rsid w:val="009333BD"/>
    <w:rsid w:val="0093342D"/>
    <w:rsid w:val="00933522"/>
    <w:rsid w:val="00933640"/>
    <w:rsid w:val="009337DC"/>
    <w:rsid w:val="00933C1B"/>
    <w:rsid w:val="00933EF2"/>
    <w:rsid w:val="00934174"/>
    <w:rsid w:val="00934562"/>
    <w:rsid w:val="00934AB7"/>
    <w:rsid w:val="00934CCE"/>
    <w:rsid w:val="009350DC"/>
    <w:rsid w:val="00935155"/>
    <w:rsid w:val="00935457"/>
    <w:rsid w:val="009356A7"/>
    <w:rsid w:val="009356BB"/>
    <w:rsid w:val="00935B9C"/>
    <w:rsid w:val="00935EB6"/>
    <w:rsid w:val="00935FC8"/>
    <w:rsid w:val="009361FD"/>
    <w:rsid w:val="009362F0"/>
    <w:rsid w:val="0093669E"/>
    <w:rsid w:val="009366D3"/>
    <w:rsid w:val="009367CE"/>
    <w:rsid w:val="00936ACA"/>
    <w:rsid w:val="00936B63"/>
    <w:rsid w:val="00936D54"/>
    <w:rsid w:val="009371D0"/>
    <w:rsid w:val="0093735F"/>
    <w:rsid w:val="009373F4"/>
    <w:rsid w:val="00937402"/>
    <w:rsid w:val="00937610"/>
    <w:rsid w:val="0093778F"/>
    <w:rsid w:val="009377F4"/>
    <w:rsid w:val="0093783E"/>
    <w:rsid w:val="00937A6E"/>
    <w:rsid w:val="00937F86"/>
    <w:rsid w:val="00940029"/>
    <w:rsid w:val="00940082"/>
    <w:rsid w:val="0094045D"/>
    <w:rsid w:val="00940552"/>
    <w:rsid w:val="00940FC3"/>
    <w:rsid w:val="00941007"/>
    <w:rsid w:val="0094101B"/>
    <w:rsid w:val="0094159D"/>
    <w:rsid w:val="009415D9"/>
    <w:rsid w:val="00941690"/>
    <w:rsid w:val="0094173B"/>
    <w:rsid w:val="0094187B"/>
    <w:rsid w:val="00941B15"/>
    <w:rsid w:val="00941BEF"/>
    <w:rsid w:val="00941D3E"/>
    <w:rsid w:val="00942085"/>
    <w:rsid w:val="0094241A"/>
    <w:rsid w:val="00942455"/>
    <w:rsid w:val="0094276E"/>
    <w:rsid w:val="00942904"/>
    <w:rsid w:val="009429EF"/>
    <w:rsid w:val="00942A42"/>
    <w:rsid w:val="00942BDD"/>
    <w:rsid w:val="00942C7A"/>
    <w:rsid w:val="0094304E"/>
    <w:rsid w:val="009432D5"/>
    <w:rsid w:val="0094344D"/>
    <w:rsid w:val="00943620"/>
    <w:rsid w:val="00943753"/>
    <w:rsid w:val="009437FD"/>
    <w:rsid w:val="0094399E"/>
    <w:rsid w:val="00943BF3"/>
    <w:rsid w:val="00943C0C"/>
    <w:rsid w:val="00943CDC"/>
    <w:rsid w:val="00943D02"/>
    <w:rsid w:val="00943D68"/>
    <w:rsid w:val="00943DF0"/>
    <w:rsid w:val="0094474D"/>
    <w:rsid w:val="009448B6"/>
    <w:rsid w:val="0094495A"/>
    <w:rsid w:val="00944AF4"/>
    <w:rsid w:val="00944CF7"/>
    <w:rsid w:val="009453D7"/>
    <w:rsid w:val="009454C8"/>
    <w:rsid w:val="00945B5F"/>
    <w:rsid w:val="00945BDD"/>
    <w:rsid w:val="00945E6B"/>
    <w:rsid w:val="00945E9F"/>
    <w:rsid w:val="009460E1"/>
    <w:rsid w:val="00946502"/>
    <w:rsid w:val="00946585"/>
    <w:rsid w:val="009465D7"/>
    <w:rsid w:val="00946CCF"/>
    <w:rsid w:val="00946F47"/>
    <w:rsid w:val="00946FF8"/>
    <w:rsid w:val="009471C1"/>
    <w:rsid w:val="00947258"/>
    <w:rsid w:val="00947663"/>
    <w:rsid w:val="00947ABD"/>
    <w:rsid w:val="00947CBD"/>
    <w:rsid w:val="00947E7C"/>
    <w:rsid w:val="00947F97"/>
    <w:rsid w:val="00950003"/>
    <w:rsid w:val="0095025D"/>
    <w:rsid w:val="0095059F"/>
    <w:rsid w:val="009506C2"/>
    <w:rsid w:val="009509FC"/>
    <w:rsid w:val="00950A5D"/>
    <w:rsid w:val="00950D10"/>
    <w:rsid w:val="00950FA7"/>
    <w:rsid w:val="00951180"/>
    <w:rsid w:val="009511C0"/>
    <w:rsid w:val="00951386"/>
    <w:rsid w:val="009513BC"/>
    <w:rsid w:val="00951562"/>
    <w:rsid w:val="009517E9"/>
    <w:rsid w:val="00951B53"/>
    <w:rsid w:val="00951C53"/>
    <w:rsid w:val="00951FCD"/>
    <w:rsid w:val="00952134"/>
    <w:rsid w:val="00952149"/>
    <w:rsid w:val="009522E1"/>
    <w:rsid w:val="009522F0"/>
    <w:rsid w:val="009523D5"/>
    <w:rsid w:val="009523DD"/>
    <w:rsid w:val="009524DC"/>
    <w:rsid w:val="009525EB"/>
    <w:rsid w:val="009528EA"/>
    <w:rsid w:val="00952994"/>
    <w:rsid w:val="00952DCA"/>
    <w:rsid w:val="00952DFD"/>
    <w:rsid w:val="009530E7"/>
    <w:rsid w:val="0095311E"/>
    <w:rsid w:val="00953428"/>
    <w:rsid w:val="0095363B"/>
    <w:rsid w:val="009536DE"/>
    <w:rsid w:val="00953712"/>
    <w:rsid w:val="00953A3D"/>
    <w:rsid w:val="00953A74"/>
    <w:rsid w:val="00953AED"/>
    <w:rsid w:val="00953C27"/>
    <w:rsid w:val="00953F18"/>
    <w:rsid w:val="00954091"/>
    <w:rsid w:val="0095421D"/>
    <w:rsid w:val="0095435E"/>
    <w:rsid w:val="009544EC"/>
    <w:rsid w:val="0095456B"/>
    <w:rsid w:val="00954763"/>
    <w:rsid w:val="009548C6"/>
    <w:rsid w:val="0095490C"/>
    <w:rsid w:val="00954D2A"/>
    <w:rsid w:val="00954F4C"/>
    <w:rsid w:val="00955271"/>
    <w:rsid w:val="0095540A"/>
    <w:rsid w:val="00955490"/>
    <w:rsid w:val="009556B5"/>
    <w:rsid w:val="00955E51"/>
    <w:rsid w:val="0095608F"/>
    <w:rsid w:val="009562CB"/>
    <w:rsid w:val="0095659A"/>
    <w:rsid w:val="009566F4"/>
    <w:rsid w:val="009567D2"/>
    <w:rsid w:val="009567FB"/>
    <w:rsid w:val="0095688F"/>
    <w:rsid w:val="009569AE"/>
    <w:rsid w:val="00956AC0"/>
    <w:rsid w:val="00956D55"/>
    <w:rsid w:val="00956F0A"/>
    <w:rsid w:val="00956FA7"/>
    <w:rsid w:val="009570B2"/>
    <w:rsid w:val="009570BC"/>
    <w:rsid w:val="009570EE"/>
    <w:rsid w:val="0095739E"/>
    <w:rsid w:val="009573B0"/>
    <w:rsid w:val="009573B9"/>
    <w:rsid w:val="009577F0"/>
    <w:rsid w:val="00957D96"/>
    <w:rsid w:val="00957F2D"/>
    <w:rsid w:val="00960432"/>
    <w:rsid w:val="0096062F"/>
    <w:rsid w:val="00960818"/>
    <w:rsid w:val="00960954"/>
    <w:rsid w:val="00960A3E"/>
    <w:rsid w:val="00960A5F"/>
    <w:rsid w:val="00960B58"/>
    <w:rsid w:val="00960C62"/>
    <w:rsid w:val="00960D39"/>
    <w:rsid w:val="00960D7D"/>
    <w:rsid w:val="00960D88"/>
    <w:rsid w:val="009610B5"/>
    <w:rsid w:val="0096128D"/>
    <w:rsid w:val="00961298"/>
    <w:rsid w:val="009615D0"/>
    <w:rsid w:val="009616DF"/>
    <w:rsid w:val="00961B97"/>
    <w:rsid w:val="00961D0E"/>
    <w:rsid w:val="00961D66"/>
    <w:rsid w:val="00961E56"/>
    <w:rsid w:val="00961F71"/>
    <w:rsid w:val="00961F88"/>
    <w:rsid w:val="009620B9"/>
    <w:rsid w:val="00962164"/>
    <w:rsid w:val="009624A3"/>
    <w:rsid w:val="009628F9"/>
    <w:rsid w:val="00962A2E"/>
    <w:rsid w:val="00962B16"/>
    <w:rsid w:val="00962C47"/>
    <w:rsid w:val="00962DE9"/>
    <w:rsid w:val="00963100"/>
    <w:rsid w:val="00963580"/>
    <w:rsid w:val="00963613"/>
    <w:rsid w:val="009636E5"/>
    <w:rsid w:val="00963721"/>
    <w:rsid w:val="00963757"/>
    <w:rsid w:val="00963C5D"/>
    <w:rsid w:val="00963CFF"/>
    <w:rsid w:val="0096403F"/>
    <w:rsid w:val="009640AD"/>
    <w:rsid w:val="009641C0"/>
    <w:rsid w:val="00964329"/>
    <w:rsid w:val="0096443F"/>
    <w:rsid w:val="009644D0"/>
    <w:rsid w:val="00964708"/>
    <w:rsid w:val="00964713"/>
    <w:rsid w:val="0096479A"/>
    <w:rsid w:val="00964846"/>
    <w:rsid w:val="009648DB"/>
    <w:rsid w:val="00964952"/>
    <w:rsid w:val="0096498C"/>
    <w:rsid w:val="00964CA8"/>
    <w:rsid w:val="00964D21"/>
    <w:rsid w:val="009653EE"/>
    <w:rsid w:val="00965418"/>
    <w:rsid w:val="009654DF"/>
    <w:rsid w:val="00965796"/>
    <w:rsid w:val="00965877"/>
    <w:rsid w:val="00965AAE"/>
    <w:rsid w:val="00965AD5"/>
    <w:rsid w:val="00965B2D"/>
    <w:rsid w:val="00965C54"/>
    <w:rsid w:val="00965DCA"/>
    <w:rsid w:val="009668E7"/>
    <w:rsid w:val="00966BD7"/>
    <w:rsid w:val="00966CC4"/>
    <w:rsid w:val="00966CEC"/>
    <w:rsid w:val="00966EC9"/>
    <w:rsid w:val="00966FA3"/>
    <w:rsid w:val="00966FE4"/>
    <w:rsid w:val="00966FF9"/>
    <w:rsid w:val="009670EB"/>
    <w:rsid w:val="0096716B"/>
    <w:rsid w:val="0096730B"/>
    <w:rsid w:val="009673AB"/>
    <w:rsid w:val="009675D9"/>
    <w:rsid w:val="009676AF"/>
    <w:rsid w:val="009676E8"/>
    <w:rsid w:val="00967B9F"/>
    <w:rsid w:val="00967D5F"/>
    <w:rsid w:val="00967D63"/>
    <w:rsid w:val="00967F3A"/>
    <w:rsid w:val="00967FC5"/>
    <w:rsid w:val="00967FDE"/>
    <w:rsid w:val="0097013C"/>
    <w:rsid w:val="0097019A"/>
    <w:rsid w:val="0097044B"/>
    <w:rsid w:val="00970676"/>
    <w:rsid w:val="00970780"/>
    <w:rsid w:val="00970831"/>
    <w:rsid w:val="009708B9"/>
    <w:rsid w:val="00970934"/>
    <w:rsid w:val="0097093E"/>
    <w:rsid w:val="00970EA0"/>
    <w:rsid w:val="00971024"/>
    <w:rsid w:val="00971082"/>
    <w:rsid w:val="009715A7"/>
    <w:rsid w:val="0097161C"/>
    <w:rsid w:val="00971745"/>
    <w:rsid w:val="00971768"/>
    <w:rsid w:val="00971912"/>
    <w:rsid w:val="00971B5F"/>
    <w:rsid w:val="00971B6E"/>
    <w:rsid w:val="00971C57"/>
    <w:rsid w:val="00971E6B"/>
    <w:rsid w:val="009729DD"/>
    <w:rsid w:val="00972B5F"/>
    <w:rsid w:val="00972C87"/>
    <w:rsid w:val="00972DAC"/>
    <w:rsid w:val="00973079"/>
    <w:rsid w:val="009731CB"/>
    <w:rsid w:val="009731DC"/>
    <w:rsid w:val="00973288"/>
    <w:rsid w:val="00973503"/>
    <w:rsid w:val="0097353B"/>
    <w:rsid w:val="009736BB"/>
    <w:rsid w:val="00973894"/>
    <w:rsid w:val="00973CC6"/>
    <w:rsid w:val="00973D05"/>
    <w:rsid w:val="00974248"/>
    <w:rsid w:val="009745A3"/>
    <w:rsid w:val="009745FB"/>
    <w:rsid w:val="00974657"/>
    <w:rsid w:val="00974680"/>
    <w:rsid w:val="00975267"/>
    <w:rsid w:val="009752F0"/>
    <w:rsid w:val="009756AB"/>
    <w:rsid w:val="009759E8"/>
    <w:rsid w:val="00975AAC"/>
    <w:rsid w:val="00975B0E"/>
    <w:rsid w:val="00975C1C"/>
    <w:rsid w:val="00975D29"/>
    <w:rsid w:val="00975E49"/>
    <w:rsid w:val="00975E53"/>
    <w:rsid w:val="009760BC"/>
    <w:rsid w:val="0097655F"/>
    <w:rsid w:val="00976658"/>
    <w:rsid w:val="009767D4"/>
    <w:rsid w:val="00976806"/>
    <w:rsid w:val="00976C80"/>
    <w:rsid w:val="00976EA3"/>
    <w:rsid w:val="0097702E"/>
    <w:rsid w:val="00977090"/>
    <w:rsid w:val="009773DE"/>
    <w:rsid w:val="0097745E"/>
    <w:rsid w:val="009775A1"/>
    <w:rsid w:val="0097760C"/>
    <w:rsid w:val="009778B5"/>
    <w:rsid w:val="009778C4"/>
    <w:rsid w:val="00977A72"/>
    <w:rsid w:val="00977E1B"/>
    <w:rsid w:val="00977F76"/>
    <w:rsid w:val="00980255"/>
    <w:rsid w:val="0098055E"/>
    <w:rsid w:val="00980660"/>
    <w:rsid w:val="009806FC"/>
    <w:rsid w:val="00980833"/>
    <w:rsid w:val="0098092C"/>
    <w:rsid w:val="00980933"/>
    <w:rsid w:val="00980A35"/>
    <w:rsid w:val="00980B83"/>
    <w:rsid w:val="009810E9"/>
    <w:rsid w:val="00981238"/>
    <w:rsid w:val="0098136B"/>
    <w:rsid w:val="009815D8"/>
    <w:rsid w:val="00981AA3"/>
    <w:rsid w:val="00981B53"/>
    <w:rsid w:val="00981DB1"/>
    <w:rsid w:val="0098279A"/>
    <w:rsid w:val="009828AF"/>
    <w:rsid w:val="00982913"/>
    <w:rsid w:val="0098291E"/>
    <w:rsid w:val="009829E8"/>
    <w:rsid w:val="00982B02"/>
    <w:rsid w:val="00982B4A"/>
    <w:rsid w:val="00982B58"/>
    <w:rsid w:val="00982DA1"/>
    <w:rsid w:val="00982DDC"/>
    <w:rsid w:val="00982E3E"/>
    <w:rsid w:val="00982EDB"/>
    <w:rsid w:val="00982F88"/>
    <w:rsid w:val="00983249"/>
    <w:rsid w:val="00983285"/>
    <w:rsid w:val="00983589"/>
    <w:rsid w:val="009836D0"/>
    <w:rsid w:val="009839F8"/>
    <w:rsid w:val="00983B50"/>
    <w:rsid w:val="00983D4E"/>
    <w:rsid w:val="00983DCD"/>
    <w:rsid w:val="00984404"/>
    <w:rsid w:val="00984491"/>
    <w:rsid w:val="00984935"/>
    <w:rsid w:val="009849AA"/>
    <w:rsid w:val="00984E21"/>
    <w:rsid w:val="00984E60"/>
    <w:rsid w:val="009852ED"/>
    <w:rsid w:val="0098532D"/>
    <w:rsid w:val="009854A8"/>
    <w:rsid w:val="0098565C"/>
    <w:rsid w:val="009856DB"/>
    <w:rsid w:val="00985963"/>
    <w:rsid w:val="009859B8"/>
    <w:rsid w:val="00985BD0"/>
    <w:rsid w:val="00985CD3"/>
    <w:rsid w:val="00985D30"/>
    <w:rsid w:val="00986735"/>
    <w:rsid w:val="0098674F"/>
    <w:rsid w:val="00986B25"/>
    <w:rsid w:val="00986C5D"/>
    <w:rsid w:val="00986E29"/>
    <w:rsid w:val="00986F6F"/>
    <w:rsid w:val="009871C1"/>
    <w:rsid w:val="009871CE"/>
    <w:rsid w:val="00987635"/>
    <w:rsid w:val="00987756"/>
    <w:rsid w:val="0098775F"/>
    <w:rsid w:val="00987B23"/>
    <w:rsid w:val="00987D18"/>
    <w:rsid w:val="009901F1"/>
    <w:rsid w:val="00990563"/>
    <w:rsid w:val="00990585"/>
    <w:rsid w:val="009905C1"/>
    <w:rsid w:val="0099081C"/>
    <w:rsid w:val="00990877"/>
    <w:rsid w:val="00990A1A"/>
    <w:rsid w:val="00990AE5"/>
    <w:rsid w:val="00990C84"/>
    <w:rsid w:val="00991290"/>
    <w:rsid w:val="009912B4"/>
    <w:rsid w:val="00991672"/>
    <w:rsid w:val="0099188B"/>
    <w:rsid w:val="009918E6"/>
    <w:rsid w:val="00991A08"/>
    <w:rsid w:val="00991E49"/>
    <w:rsid w:val="00991E90"/>
    <w:rsid w:val="009920C6"/>
    <w:rsid w:val="0099215F"/>
    <w:rsid w:val="009922FE"/>
    <w:rsid w:val="00992494"/>
    <w:rsid w:val="00992690"/>
    <w:rsid w:val="00992903"/>
    <w:rsid w:val="00992965"/>
    <w:rsid w:val="0099299F"/>
    <w:rsid w:val="00992AAA"/>
    <w:rsid w:val="00992B45"/>
    <w:rsid w:val="00992BB6"/>
    <w:rsid w:val="00992BC7"/>
    <w:rsid w:val="00992ECC"/>
    <w:rsid w:val="0099301C"/>
    <w:rsid w:val="0099334A"/>
    <w:rsid w:val="00993594"/>
    <w:rsid w:val="00993786"/>
    <w:rsid w:val="0099397E"/>
    <w:rsid w:val="00993A9A"/>
    <w:rsid w:val="00993B0D"/>
    <w:rsid w:val="00993BE2"/>
    <w:rsid w:val="00993C23"/>
    <w:rsid w:val="00993D32"/>
    <w:rsid w:val="00993E62"/>
    <w:rsid w:val="00994465"/>
    <w:rsid w:val="0099499F"/>
    <w:rsid w:val="00994AC1"/>
    <w:rsid w:val="00994B9C"/>
    <w:rsid w:val="00994CC3"/>
    <w:rsid w:val="00994DC6"/>
    <w:rsid w:val="00994E21"/>
    <w:rsid w:val="009950D6"/>
    <w:rsid w:val="00995118"/>
    <w:rsid w:val="00995508"/>
    <w:rsid w:val="00995770"/>
    <w:rsid w:val="009959E5"/>
    <w:rsid w:val="00995BED"/>
    <w:rsid w:val="00995F77"/>
    <w:rsid w:val="00995FD9"/>
    <w:rsid w:val="00996275"/>
    <w:rsid w:val="00996435"/>
    <w:rsid w:val="009968DA"/>
    <w:rsid w:val="00996905"/>
    <w:rsid w:val="009969BA"/>
    <w:rsid w:val="00996BDE"/>
    <w:rsid w:val="00996EF2"/>
    <w:rsid w:val="00996F38"/>
    <w:rsid w:val="00996F5C"/>
    <w:rsid w:val="00997050"/>
    <w:rsid w:val="009973D3"/>
    <w:rsid w:val="00997418"/>
    <w:rsid w:val="009974FA"/>
    <w:rsid w:val="00997701"/>
    <w:rsid w:val="00997834"/>
    <w:rsid w:val="00997EA1"/>
    <w:rsid w:val="00997F00"/>
    <w:rsid w:val="00997F1C"/>
    <w:rsid w:val="009A012F"/>
    <w:rsid w:val="009A022D"/>
    <w:rsid w:val="009A02B8"/>
    <w:rsid w:val="009A0523"/>
    <w:rsid w:val="009A0669"/>
    <w:rsid w:val="009A0800"/>
    <w:rsid w:val="009A0855"/>
    <w:rsid w:val="009A0874"/>
    <w:rsid w:val="009A096D"/>
    <w:rsid w:val="009A0BCC"/>
    <w:rsid w:val="009A0C59"/>
    <w:rsid w:val="009A0D6C"/>
    <w:rsid w:val="009A1021"/>
    <w:rsid w:val="009A1085"/>
    <w:rsid w:val="009A1550"/>
    <w:rsid w:val="009A167A"/>
    <w:rsid w:val="009A184D"/>
    <w:rsid w:val="009A1A27"/>
    <w:rsid w:val="009A1CDA"/>
    <w:rsid w:val="009A1EF0"/>
    <w:rsid w:val="009A1FA5"/>
    <w:rsid w:val="009A2134"/>
    <w:rsid w:val="009A2340"/>
    <w:rsid w:val="009A23D6"/>
    <w:rsid w:val="009A2BF2"/>
    <w:rsid w:val="009A2C82"/>
    <w:rsid w:val="009A2E40"/>
    <w:rsid w:val="009A2F3A"/>
    <w:rsid w:val="009A314B"/>
    <w:rsid w:val="009A33D2"/>
    <w:rsid w:val="009A376B"/>
    <w:rsid w:val="009A3DA7"/>
    <w:rsid w:val="009A3DD9"/>
    <w:rsid w:val="009A3FDA"/>
    <w:rsid w:val="009A4086"/>
    <w:rsid w:val="009A40A4"/>
    <w:rsid w:val="009A4134"/>
    <w:rsid w:val="009A4170"/>
    <w:rsid w:val="009A425B"/>
    <w:rsid w:val="009A429B"/>
    <w:rsid w:val="009A43F5"/>
    <w:rsid w:val="009A46EC"/>
    <w:rsid w:val="009A4BCF"/>
    <w:rsid w:val="009A4F8E"/>
    <w:rsid w:val="009A5192"/>
    <w:rsid w:val="009A51F3"/>
    <w:rsid w:val="009A5201"/>
    <w:rsid w:val="009A53B9"/>
    <w:rsid w:val="009A5510"/>
    <w:rsid w:val="009A55FA"/>
    <w:rsid w:val="009A5E23"/>
    <w:rsid w:val="009A5E4D"/>
    <w:rsid w:val="009A6318"/>
    <w:rsid w:val="009A63D7"/>
    <w:rsid w:val="009A673B"/>
    <w:rsid w:val="009A6933"/>
    <w:rsid w:val="009A6A6A"/>
    <w:rsid w:val="009A6CA2"/>
    <w:rsid w:val="009A6E21"/>
    <w:rsid w:val="009A6F0A"/>
    <w:rsid w:val="009A7125"/>
    <w:rsid w:val="009A71E6"/>
    <w:rsid w:val="009A7238"/>
    <w:rsid w:val="009A7336"/>
    <w:rsid w:val="009B0163"/>
    <w:rsid w:val="009B01D6"/>
    <w:rsid w:val="009B03A6"/>
    <w:rsid w:val="009B03C3"/>
    <w:rsid w:val="009B0437"/>
    <w:rsid w:val="009B0853"/>
    <w:rsid w:val="009B0C5B"/>
    <w:rsid w:val="009B0D9B"/>
    <w:rsid w:val="009B0EF7"/>
    <w:rsid w:val="009B132A"/>
    <w:rsid w:val="009B139F"/>
    <w:rsid w:val="009B1498"/>
    <w:rsid w:val="009B1551"/>
    <w:rsid w:val="009B177B"/>
    <w:rsid w:val="009B1963"/>
    <w:rsid w:val="009B1A13"/>
    <w:rsid w:val="009B213C"/>
    <w:rsid w:val="009B2301"/>
    <w:rsid w:val="009B2456"/>
    <w:rsid w:val="009B29F1"/>
    <w:rsid w:val="009B2FA1"/>
    <w:rsid w:val="009B3308"/>
    <w:rsid w:val="009B3548"/>
    <w:rsid w:val="009B363A"/>
    <w:rsid w:val="009B3DF4"/>
    <w:rsid w:val="009B41DC"/>
    <w:rsid w:val="009B41F6"/>
    <w:rsid w:val="009B421F"/>
    <w:rsid w:val="009B4531"/>
    <w:rsid w:val="009B47CE"/>
    <w:rsid w:val="009B4F87"/>
    <w:rsid w:val="009B5098"/>
    <w:rsid w:val="009B52BA"/>
    <w:rsid w:val="009B562B"/>
    <w:rsid w:val="009B5643"/>
    <w:rsid w:val="009B5787"/>
    <w:rsid w:val="009B5CA1"/>
    <w:rsid w:val="009B5D34"/>
    <w:rsid w:val="009B5DAE"/>
    <w:rsid w:val="009B6530"/>
    <w:rsid w:val="009B6EE6"/>
    <w:rsid w:val="009B6F14"/>
    <w:rsid w:val="009B7098"/>
    <w:rsid w:val="009B711C"/>
    <w:rsid w:val="009B7145"/>
    <w:rsid w:val="009B7261"/>
    <w:rsid w:val="009B7330"/>
    <w:rsid w:val="009B7420"/>
    <w:rsid w:val="009B7545"/>
    <w:rsid w:val="009B7603"/>
    <w:rsid w:val="009B7636"/>
    <w:rsid w:val="009B77AA"/>
    <w:rsid w:val="009B7916"/>
    <w:rsid w:val="009B7992"/>
    <w:rsid w:val="009B7C16"/>
    <w:rsid w:val="009B7DFE"/>
    <w:rsid w:val="009C0030"/>
    <w:rsid w:val="009C015D"/>
    <w:rsid w:val="009C0182"/>
    <w:rsid w:val="009C0396"/>
    <w:rsid w:val="009C0548"/>
    <w:rsid w:val="009C05E7"/>
    <w:rsid w:val="009C0815"/>
    <w:rsid w:val="009C098B"/>
    <w:rsid w:val="009C098D"/>
    <w:rsid w:val="009C0BE9"/>
    <w:rsid w:val="009C0D01"/>
    <w:rsid w:val="009C0D99"/>
    <w:rsid w:val="009C0F7B"/>
    <w:rsid w:val="009C1213"/>
    <w:rsid w:val="009C1632"/>
    <w:rsid w:val="009C16FE"/>
    <w:rsid w:val="009C18B0"/>
    <w:rsid w:val="009C18FC"/>
    <w:rsid w:val="009C193F"/>
    <w:rsid w:val="009C1946"/>
    <w:rsid w:val="009C1C88"/>
    <w:rsid w:val="009C201D"/>
    <w:rsid w:val="009C22BA"/>
    <w:rsid w:val="009C23A0"/>
    <w:rsid w:val="009C25E8"/>
    <w:rsid w:val="009C2BFE"/>
    <w:rsid w:val="009C2CE3"/>
    <w:rsid w:val="009C2EEC"/>
    <w:rsid w:val="009C30F1"/>
    <w:rsid w:val="009C3526"/>
    <w:rsid w:val="009C3613"/>
    <w:rsid w:val="009C3798"/>
    <w:rsid w:val="009C380E"/>
    <w:rsid w:val="009C3AED"/>
    <w:rsid w:val="009C3B85"/>
    <w:rsid w:val="009C3D03"/>
    <w:rsid w:val="009C3E13"/>
    <w:rsid w:val="009C4064"/>
    <w:rsid w:val="009C4146"/>
    <w:rsid w:val="009C41B4"/>
    <w:rsid w:val="009C431C"/>
    <w:rsid w:val="009C43AD"/>
    <w:rsid w:val="009C44AC"/>
    <w:rsid w:val="009C4648"/>
    <w:rsid w:val="009C4D49"/>
    <w:rsid w:val="009C4D6F"/>
    <w:rsid w:val="009C4F00"/>
    <w:rsid w:val="009C507A"/>
    <w:rsid w:val="009C51EC"/>
    <w:rsid w:val="009C5205"/>
    <w:rsid w:val="009C54D2"/>
    <w:rsid w:val="009C5535"/>
    <w:rsid w:val="009C55E8"/>
    <w:rsid w:val="009C56F2"/>
    <w:rsid w:val="009C58AE"/>
    <w:rsid w:val="009C5AB7"/>
    <w:rsid w:val="009C607C"/>
    <w:rsid w:val="009C6308"/>
    <w:rsid w:val="009C6382"/>
    <w:rsid w:val="009C644B"/>
    <w:rsid w:val="009C65CF"/>
    <w:rsid w:val="009C680F"/>
    <w:rsid w:val="009C6AF9"/>
    <w:rsid w:val="009C6CA7"/>
    <w:rsid w:val="009C6D2F"/>
    <w:rsid w:val="009C6E7D"/>
    <w:rsid w:val="009C6FCC"/>
    <w:rsid w:val="009C7424"/>
    <w:rsid w:val="009C7492"/>
    <w:rsid w:val="009C7DE1"/>
    <w:rsid w:val="009D0110"/>
    <w:rsid w:val="009D021E"/>
    <w:rsid w:val="009D038F"/>
    <w:rsid w:val="009D04B8"/>
    <w:rsid w:val="009D058F"/>
    <w:rsid w:val="009D0663"/>
    <w:rsid w:val="009D0D34"/>
    <w:rsid w:val="009D0DA4"/>
    <w:rsid w:val="009D0DAA"/>
    <w:rsid w:val="009D0DE8"/>
    <w:rsid w:val="009D0E78"/>
    <w:rsid w:val="009D0F22"/>
    <w:rsid w:val="009D1027"/>
    <w:rsid w:val="009D1045"/>
    <w:rsid w:val="009D122B"/>
    <w:rsid w:val="009D14FD"/>
    <w:rsid w:val="009D1755"/>
    <w:rsid w:val="009D19EB"/>
    <w:rsid w:val="009D1D7D"/>
    <w:rsid w:val="009D1F42"/>
    <w:rsid w:val="009D208D"/>
    <w:rsid w:val="009D21DA"/>
    <w:rsid w:val="009D2397"/>
    <w:rsid w:val="009D23BD"/>
    <w:rsid w:val="009D26BC"/>
    <w:rsid w:val="009D2848"/>
    <w:rsid w:val="009D2CC8"/>
    <w:rsid w:val="009D2FB4"/>
    <w:rsid w:val="009D3043"/>
    <w:rsid w:val="009D30A9"/>
    <w:rsid w:val="009D3214"/>
    <w:rsid w:val="009D322A"/>
    <w:rsid w:val="009D322E"/>
    <w:rsid w:val="009D37E0"/>
    <w:rsid w:val="009D3B00"/>
    <w:rsid w:val="009D3BB7"/>
    <w:rsid w:val="009D3D18"/>
    <w:rsid w:val="009D3EF0"/>
    <w:rsid w:val="009D424D"/>
    <w:rsid w:val="009D48F5"/>
    <w:rsid w:val="009D4AFB"/>
    <w:rsid w:val="009D4E8C"/>
    <w:rsid w:val="009D5094"/>
    <w:rsid w:val="009D5372"/>
    <w:rsid w:val="009D5394"/>
    <w:rsid w:val="009D53D5"/>
    <w:rsid w:val="009D56B7"/>
    <w:rsid w:val="009D57CF"/>
    <w:rsid w:val="009D58B8"/>
    <w:rsid w:val="009D5BE4"/>
    <w:rsid w:val="009D5D0C"/>
    <w:rsid w:val="009D5FF0"/>
    <w:rsid w:val="009D6058"/>
    <w:rsid w:val="009D6132"/>
    <w:rsid w:val="009D61F3"/>
    <w:rsid w:val="009D631B"/>
    <w:rsid w:val="009D65E2"/>
    <w:rsid w:val="009D669C"/>
    <w:rsid w:val="009D69D6"/>
    <w:rsid w:val="009D6ABA"/>
    <w:rsid w:val="009D6B0D"/>
    <w:rsid w:val="009D6FDD"/>
    <w:rsid w:val="009D73B9"/>
    <w:rsid w:val="009D75A3"/>
    <w:rsid w:val="009D75D4"/>
    <w:rsid w:val="009D7610"/>
    <w:rsid w:val="009D77DF"/>
    <w:rsid w:val="009D790B"/>
    <w:rsid w:val="009D7F04"/>
    <w:rsid w:val="009D7F85"/>
    <w:rsid w:val="009E0865"/>
    <w:rsid w:val="009E0C57"/>
    <w:rsid w:val="009E0D22"/>
    <w:rsid w:val="009E0DC9"/>
    <w:rsid w:val="009E0F1F"/>
    <w:rsid w:val="009E1534"/>
    <w:rsid w:val="009E1C9B"/>
    <w:rsid w:val="009E1FDB"/>
    <w:rsid w:val="009E2436"/>
    <w:rsid w:val="009E247C"/>
    <w:rsid w:val="009E25FE"/>
    <w:rsid w:val="009E2751"/>
    <w:rsid w:val="009E27E6"/>
    <w:rsid w:val="009E2890"/>
    <w:rsid w:val="009E2941"/>
    <w:rsid w:val="009E2F7A"/>
    <w:rsid w:val="009E307D"/>
    <w:rsid w:val="009E3347"/>
    <w:rsid w:val="009E350C"/>
    <w:rsid w:val="009E35B7"/>
    <w:rsid w:val="009E363F"/>
    <w:rsid w:val="009E3645"/>
    <w:rsid w:val="009E3663"/>
    <w:rsid w:val="009E3878"/>
    <w:rsid w:val="009E3900"/>
    <w:rsid w:val="009E428E"/>
    <w:rsid w:val="009E44CD"/>
    <w:rsid w:val="009E463E"/>
    <w:rsid w:val="009E4669"/>
    <w:rsid w:val="009E4A14"/>
    <w:rsid w:val="009E4B01"/>
    <w:rsid w:val="009E4B85"/>
    <w:rsid w:val="009E4D69"/>
    <w:rsid w:val="009E4D90"/>
    <w:rsid w:val="009E4DE3"/>
    <w:rsid w:val="009E4E8D"/>
    <w:rsid w:val="009E50F1"/>
    <w:rsid w:val="009E549E"/>
    <w:rsid w:val="009E555F"/>
    <w:rsid w:val="009E58A9"/>
    <w:rsid w:val="009E5C37"/>
    <w:rsid w:val="009E5C48"/>
    <w:rsid w:val="009E5D53"/>
    <w:rsid w:val="009E5E7B"/>
    <w:rsid w:val="009E5E7F"/>
    <w:rsid w:val="009E6096"/>
    <w:rsid w:val="009E611B"/>
    <w:rsid w:val="009E6151"/>
    <w:rsid w:val="009E61D9"/>
    <w:rsid w:val="009E6787"/>
    <w:rsid w:val="009E67B9"/>
    <w:rsid w:val="009E6C7E"/>
    <w:rsid w:val="009E6DBC"/>
    <w:rsid w:val="009E6F07"/>
    <w:rsid w:val="009E7078"/>
    <w:rsid w:val="009E7215"/>
    <w:rsid w:val="009E7248"/>
    <w:rsid w:val="009E7673"/>
    <w:rsid w:val="009E77F5"/>
    <w:rsid w:val="009E79F4"/>
    <w:rsid w:val="009E7A13"/>
    <w:rsid w:val="009E7D23"/>
    <w:rsid w:val="009F01A0"/>
    <w:rsid w:val="009F023A"/>
    <w:rsid w:val="009F02B0"/>
    <w:rsid w:val="009F04CD"/>
    <w:rsid w:val="009F04DA"/>
    <w:rsid w:val="009F08D3"/>
    <w:rsid w:val="009F09F0"/>
    <w:rsid w:val="009F0A3E"/>
    <w:rsid w:val="009F0AA3"/>
    <w:rsid w:val="009F0B37"/>
    <w:rsid w:val="009F0D78"/>
    <w:rsid w:val="009F1076"/>
    <w:rsid w:val="009F118B"/>
    <w:rsid w:val="009F11E1"/>
    <w:rsid w:val="009F148C"/>
    <w:rsid w:val="009F1697"/>
    <w:rsid w:val="009F1998"/>
    <w:rsid w:val="009F19E1"/>
    <w:rsid w:val="009F1C4B"/>
    <w:rsid w:val="009F1EBE"/>
    <w:rsid w:val="009F220A"/>
    <w:rsid w:val="009F22CA"/>
    <w:rsid w:val="009F2565"/>
    <w:rsid w:val="009F2990"/>
    <w:rsid w:val="009F2E37"/>
    <w:rsid w:val="009F2E64"/>
    <w:rsid w:val="009F2EFD"/>
    <w:rsid w:val="009F3048"/>
    <w:rsid w:val="009F3549"/>
    <w:rsid w:val="009F36B8"/>
    <w:rsid w:val="009F3781"/>
    <w:rsid w:val="009F3819"/>
    <w:rsid w:val="009F395F"/>
    <w:rsid w:val="009F3C6A"/>
    <w:rsid w:val="009F3D39"/>
    <w:rsid w:val="009F3E5B"/>
    <w:rsid w:val="009F3E88"/>
    <w:rsid w:val="009F422E"/>
    <w:rsid w:val="009F430F"/>
    <w:rsid w:val="009F442F"/>
    <w:rsid w:val="009F44DC"/>
    <w:rsid w:val="009F4523"/>
    <w:rsid w:val="009F476C"/>
    <w:rsid w:val="009F4914"/>
    <w:rsid w:val="009F49FD"/>
    <w:rsid w:val="009F4AC9"/>
    <w:rsid w:val="009F5033"/>
    <w:rsid w:val="009F51F4"/>
    <w:rsid w:val="009F5220"/>
    <w:rsid w:val="009F5887"/>
    <w:rsid w:val="009F5C68"/>
    <w:rsid w:val="009F5CDA"/>
    <w:rsid w:val="009F5CE9"/>
    <w:rsid w:val="009F61CE"/>
    <w:rsid w:val="009F6415"/>
    <w:rsid w:val="009F6482"/>
    <w:rsid w:val="009F69C8"/>
    <w:rsid w:val="009F6BE8"/>
    <w:rsid w:val="009F6C8C"/>
    <w:rsid w:val="009F6C96"/>
    <w:rsid w:val="009F6F2F"/>
    <w:rsid w:val="009F7138"/>
    <w:rsid w:val="009F7226"/>
    <w:rsid w:val="009F724B"/>
    <w:rsid w:val="009F72BB"/>
    <w:rsid w:val="009F7323"/>
    <w:rsid w:val="009F745A"/>
    <w:rsid w:val="009F7694"/>
    <w:rsid w:val="009F7770"/>
    <w:rsid w:val="009F7793"/>
    <w:rsid w:val="009F792C"/>
    <w:rsid w:val="009F7A9F"/>
    <w:rsid w:val="009F7DAC"/>
    <w:rsid w:val="009F7E8B"/>
    <w:rsid w:val="009F7E8F"/>
    <w:rsid w:val="009F7F30"/>
    <w:rsid w:val="00A00076"/>
    <w:rsid w:val="00A003FB"/>
    <w:rsid w:val="00A00472"/>
    <w:rsid w:val="00A005E1"/>
    <w:rsid w:val="00A0079A"/>
    <w:rsid w:val="00A00948"/>
    <w:rsid w:val="00A00AB5"/>
    <w:rsid w:val="00A00BEA"/>
    <w:rsid w:val="00A00F13"/>
    <w:rsid w:val="00A01119"/>
    <w:rsid w:val="00A0116D"/>
    <w:rsid w:val="00A015A9"/>
    <w:rsid w:val="00A01A36"/>
    <w:rsid w:val="00A01AAF"/>
    <w:rsid w:val="00A01AFA"/>
    <w:rsid w:val="00A01B70"/>
    <w:rsid w:val="00A01DD5"/>
    <w:rsid w:val="00A01FD6"/>
    <w:rsid w:val="00A022E0"/>
    <w:rsid w:val="00A022F6"/>
    <w:rsid w:val="00A0231D"/>
    <w:rsid w:val="00A0254D"/>
    <w:rsid w:val="00A02616"/>
    <w:rsid w:val="00A02617"/>
    <w:rsid w:val="00A02678"/>
    <w:rsid w:val="00A02680"/>
    <w:rsid w:val="00A02982"/>
    <w:rsid w:val="00A02B52"/>
    <w:rsid w:val="00A02C0F"/>
    <w:rsid w:val="00A02D61"/>
    <w:rsid w:val="00A02F1E"/>
    <w:rsid w:val="00A02FFF"/>
    <w:rsid w:val="00A03164"/>
    <w:rsid w:val="00A03239"/>
    <w:rsid w:val="00A033A4"/>
    <w:rsid w:val="00A033B8"/>
    <w:rsid w:val="00A03425"/>
    <w:rsid w:val="00A0368B"/>
    <w:rsid w:val="00A038C1"/>
    <w:rsid w:val="00A038F0"/>
    <w:rsid w:val="00A03CA5"/>
    <w:rsid w:val="00A03D15"/>
    <w:rsid w:val="00A03D6B"/>
    <w:rsid w:val="00A03FE0"/>
    <w:rsid w:val="00A0455A"/>
    <w:rsid w:val="00A0458B"/>
    <w:rsid w:val="00A049DA"/>
    <w:rsid w:val="00A04A31"/>
    <w:rsid w:val="00A04B96"/>
    <w:rsid w:val="00A04CFF"/>
    <w:rsid w:val="00A04EEF"/>
    <w:rsid w:val="00A04F37"/>
    <w:rsid w:val="00A04F5A"/>
    <w:rsid w:val="00A053FC"/>
    <w:rsid w:val="00A054A1"/>
    <w:rsid w:val="00A058E0"/>
    <w:rsid w:val="00A0598D"/>
    <w:rsid w:val="00A05A00"/>
    <w:rsid w:val="00A05A64"/>
    <w:rsid w:val="00A05A91"/>
    <w:rsid w:val="00A05B14"/>
    <w:rsid w:val="00A05D3A"/>
    <w:rsid w:val="00A05DF1"/>
    <w:rsid w:val="00A05FEE"/>
    <w:rsid w:val="00A0600B"/>
    <w:rsid w:val="00A060F3"/>
    <w:rsid w:val="00A06313"/>
    <w:rsid w:val="00A064A3"/>
    <w:rsid w:val="00A0658B"/>
    <w:rsid w:val="00A06974"/>
    <w:rsid w:val="00A06A8C"/>
    <w:rsid w:val="00A06DAC"/>
    <w:rsid w:val="00A06E25"/>
    <w:rsid w:val="00A07324"/>
    <w:rsid w:val="00A074B4"/>
    <w:rsid w:val="00A075E9"/>
    <w:rsid w:val="00A077D7"/>
    <w:rsid w:val="00A078C0"/>
    <w:rsid w:val="00A07981"/>
    <w:rsid w:val="00A07B9A"/>
    <w:rsid w:val="00A07D46"/>
    <w:rsid w:val="00A07F56"/>
    <w:rsid w:val="00A10027"/>
    <w:rsid w:val="00A10089"/>
    <w:rsid w:val="00A10843"/>
    <w:rsid w:val="00A109E0"/>
    <w:rsid w:val="00A10BAD"/>
    <w:rsid w:val="00A10F01"/>
    <w:rsid w:val="00A110D0"/>
    <w:rsid w:val="00A11180"/>
    <w:rsid w:val="00A1138A"/>
    <w:rsid w:val="00A11459"/>
    <w:rsid w:val="00A11671"/>
    <w:rsid w:val="00A117E4"/>
    <w:rsid w:val="00A11FB4"/>
    <w:rsid w:val="00A12554"/>
    <w:rsid w:val="00A126A9"/>
    <w:rsid w:val="00A12A8D"/>
    <w:rsid w:val="00A12B74"/>
    <w:rsid w:val="00A12EEC"/>
    <w:rsid w:val="00A13046"/>
    <w:rsid w:val="00A1320C"/>
    <w:rsid w:val="00A132A8"/>
    <w:rsid w:val="00A132FC"/>
    <w:rsid w:val="00A135F3"/>
    <w:rsid w:val="00A13798"/>
    <w:rsid w:val="00A13B61"/>
    <w:rsid w:val="00A13C22"/>
    <w:rsid w:val="00A1413A"/>
    <w:rsid w:val="00A143CB"/>
    <w:rsid w:val="00A144AA"/>
    <w:rsid w:val="00A144FC"/>
    <w:rsid w:val="00A14679"/>
    <w:rsid w:val="00A14685"/>
    <w:rsid w:val="00A14891"/>
    <w:rsid w:val="00A14AE1"/>
    <w:rsid w:val="00A14B72"/>
    <w:rsid w:val="00A14C2C"/>
    <w:rsid w:val="00A14EAD"/>
    <w:rsid w:val="00A14F08"/>
    <w:rsid w:val="00A14F62"/>
    <w:rsid w:val="00A14F79"/>
    <w:rsid w:val="00A1507E"/>
    <w:rsid w:val="00A15807"/>
    <w:rsid w:val="00A158B3"/>
    <w:rsid w:val="00A158E5"/>
    <w:rsid w:val="00A15936"/>
    <w:rsid w:val="00A16171"/>
    <w:rsid w:val="00A16212"/>
    <w:rsid w:val="00A16811"/>
    <w:rsid w:val="00A169C8"/>
    <w:rsid w:val="00A16F05"/>
    <w:rsid w:val="00A171F0"/>
    <w:rsid w:val="00A1720D"/>
    <w:rsid w:val="00A17482"/>
    <w:rsid w:val="00A17884"/>
    <w:rsid w:val="00A179C6"/>
    <w:rsid w:val="00A17BB1"/>
    <w:rsid w:val="00A17D4A"/>
    <w:rsid w:val="00A203DC"/>
    <w:rsid w:val="00A20412"/>
    <w:rsid w:val="00A204C0"/>
    <w:rsid w:val="00A20514"/>
    <w:rsid w:val="00A206B8"/>
    <w:rsid w:val="00A20761"/>
    <w:rsid w:val="00A2079E"/>
    <w:rsid w:val="00A209E4"/>
    <w:rsid w:val="00A20A5B"/>
    <w:rsid w:val="00A20B76"/>
    <w:rsid w:val="00A20C9D"/>
    <w:rsid w:val="00A20D18"/>
    <w:rsid w:val="00A21036"/>
    <w:rsid w:val="00A2109A"/>
    <w:rsid w:val="00A2138C"/>
    <w:rsid w:val="00A2144D"/>
    <w:rsid w:val="00A215BF"/>
    <w:rsid w:val="00A21615"/>
    <w:rsid w:val="00A2192A"/>
    <w:rsid w:val="00A21D58"/>
    <w:rsid w:val="00A21D7F"/>
    <w:rsid w:val="00A21E48"/>
    <w:rsid w:val="00A21E58"/>
    <w:rsid w:val="00A22A42"/>
    <w:rsid w:val="00A22B91"/>
    <w:rsid w:val="00A22BFA"/>
    <w:rsid w:val="00A22C06"/>
    <w:rsid w:val="00A22DD2"/>
    <w:rsid w:val="00A23072"/>
    <w:rsid w:val="00A23115"/>
    <w:rsid w:val="00A23276"/>
    <w:rsid w:val="00A23643"/>
    <w:rsid w:val="00A238C4"/>
    <w:rsid w:val="00A23A0F"/>
    <w:rsid w:val="00A23A4E"/>
    <w:rsid w:val="00A23A64"/>
    <w:rsid w:val="00A23B56"/>
    <w:rsid w:val="00A23B8E"/>
    <w:rsid w:val="00A23CB3"/>
    <w:rsid w:val="00A23E19"/>
    <w:rsid w:val="00A23F6D"/>
    <w:rsid w:val="00A240CC"/>
    <w:rsid w:val="00A24384"/>
    <w:rsid w:val="00A244A8"/>
    <w:rsid w:val="00A246C2"/>
    <w:rsid w:val="00A24750"/>
    <w:rsid w:val="00A24772"/>
    <w:rsid w:val="00A24878"/>
    <w:rsid w:val="00A24926"/>
    <w:rsid w:val="00A24986"/>
    <w:rsid w:val="00A24C2A"/>
    <w:rsid w:val="00A24C60"/>
    <w:rsid w:val="00A24D41"/>
    <w:rsid w:val="00A24E0C"/>
    <w:rsid w:val="00A2518F"/>
    <w:rsid w:val="00A25214"/>
    <w:rsid w:val="00A2554F"/>
    <w:rsid w:val="00A25744"/>
    <w:rsid w:val="00A25F49"/>
    <w:rsid w:val="00A26163"/>
    <w:rsid w:val="00A26164"/>
    <w:rsid w:val="00A262A6"/>
    <w:rsid w:val="00A2665F"/>
    <w:rsid w:val="00A2680A"/>
    <w:rsid w:val="00A2684D"/>
    <w:rsid w:val="00A2697F"/>
    <w:rsid w:val="00A26AAF"/>
    <w:rsid w:val="00A26C7E"/>
    <w:rsid w:val="00A26FF2"/>
    <w:rsid w:val="00A2705B"/>
    <w:rsid w:val="00A270C5"/>
    <w:rsid w:val="00A27179"/>
    <w:rsid w:val="00A27197"/>
    <w:rsid w:val="00A272A8"/>
    <w:rsid w:val="00A2734A"/>
    <w:rsid w:val="00A27369"/>
    <w:rsid w:val="00A273B9"/>
    <w:rsid w:val="00A274C3"/>
    <w:rsid w:val="00A27548"/>
    <w:rsid w:val="00A27C61"/>
    <w:rsid w:val="00A27FE5"/>
    <w:rsid w:val="00A300EB"/>
    <w:rsid w:val="00A3010E"/>
    <w:rsid w:val="00A30148"/>
    <w:rsid w:val="00A3024D"/>
    <w:rsid w:val="00A302BC"/>
    <w:rsid w:val="00A302FA"/>
    <w:rsid w:val="00A30457"/>
    <w:rsid w:val="00A30614"/>
    <w:rsid w:val="00A30AC9"/>
    <w:rsid w:val="00A30C66"/>
    <w:rsid w:val="00A30D26"/>
    <w:rsid w:val="00A30F16"/>
    <w:rsid w:val="00A31238"/>
    <w:rsid w:val="00A31686"/>
    <w:rsid w:val="00A317BB"/>
    <w:rsid w:val="00A317BE"/>
    <w:rsid w:val="00A31810"/>
    <w:rsid w:val="00A31A06"/>
    <w:rsid w:val="00A31B3D"/>
    <w:rsid w:val="00A31C32"/>
    <w:rsid w:val="00A31D37"/>
    <w:rsid w:val="00A31F36"/>
    <w:rsid w:val="00A32304"/>
    <w:rsid w:val="00A32646"/>
    <w:rsid w:val="00A326E1"/>
    <w:rsid w:val="00A32A6F"/>
    <w:rsid w:val="00A32A78"/>
    <w:rsid w:val="00A32D19"/>
    <w:rsid w:val="00A32EF3"/>
    <w:rsid w:val="00A32F33"/>
    <w:rsid w:val="00A330C0"/>
    <w:rsid w:val="00A3328C"/>
    <w:rsid w:val="00A33384"/>
    <w:rsid w:val="00A335A8"/>
    <w:rsid w:val="00A335E3"/>
    <w:rsid w:val="00A3372A"/>
    <w:rsid w:val="00A33753"/>
    <w:rsid w:val="00A338E6"/>
    <w:rsid w:val="00A3391D"/>
    <w:rsid w:val="00A33AC6"/>
    <w:rsid w:val="00A33C47"/>
    <w:rsid w:val="00A33E54"/>
    <w:rsid w:val="00A3402F"/>
    <w:rsid w:val="00A34030"/>
    <w:rsid w:val="00A341F6"/>
    <w:rsid w:val="00A343D5"/>
    <w:rsid w:val="00A34639"/>
    <w:rsid w:val="00A34A6C"/>
    <w:rsid w:val="00A34A89"/>
    <w:rsid w:val="00A34B26"/>
    <w:rsid w:val="00A351D0"/>
    <w:rsid w:val="00A35213"/>
    <w:rsid w:val="00A35355"/>
    <w:rsid w:val="00A35546"/>
    <w:rsid w:val="00A3580E"/>
    <w:rsid w:val="00A35825"/>
    <w:rsid w:val="00A358A8"/>
    <w:rsid w:val="00A35B3C"/>
    <w:rsid w:val="00A36003"/>
    <w:rsid w:val="00A360E6"/>
    <w:rsid w:val="00A36191"/>
    <w:rsid w:val="00A36397"/>
    <w:rsid w:val="00A363A2"/>
    <w:rsid w:val="00A36728"/>
    <w:rsid w:val="00A367D8"/>
    <w:rsid w:val="00A36AEE"/>
    <w:rsid w:val="00A36B4C"/>
    <w:rsid w:val="00A37020"/>
    <w:rsid w:val="00A370BB"/>
    <w:rsid w:val="00A373B0"/>
    <w:rsid w:val="00A37524"/>
    <w:rsid w:val="00A378A8"/>
    <w:rsid w:val="00A37A31"/>
    <w:rsid w:val="00A37AF8"/>
    <w:rsid w:val="00A37CA9"/>
    <w:rsid w:val="00A40071"/>
    <w:rsid w:val="00A40573"/>
    <w:rsid w:val="00A4075A"/>
    <w:rsid w:val="00A408B1"/>
    <w:rsid w:val="00A40971"/>
    <w:rsid w:val="00A40A32"/>
    <w:rsid w:val="00A40B80"/>
    <w:rsid w:val="00A40D1B"/>
    <w:rsid w:val="00A40DDB"/>
    <w:rsid w:val="00A41194"/>
    <w:rsid w:val="00A411F1"/>
    <w:rsid w:val="00A41389"/>
    <w:rsid w:val="00A4138F"/>
    <w:rsid w:val="00A41853"/>
    <w:rsid w:val="00A41915"/>
    <w:rsid w:val="00A41A20"/>
    <w:rsid w:val="00A41BA9"/>
    <w:rsid w:val="00A42458"/>
    <w:rsid w:val="00A424C0"/>
    <w:rsid w:val="00A4271D"/>
    <w:rsid w:val="00A42927"/>
    <w:rsid w:val="00A42978"/>
    <w:rsid w:val="00A42B1C"/>
    <w:rsid w:val="00A42B59"/>
    <w:rsid w:val="00A42C21"/>
    <w:rsid w:val="00A42E7E"/>
    <w:rsid w:val="00A42EBF"/>
    <w:rsid w:val="00A42FC2"/>
    <w:rsid w:val="00A43688"/>
    <w:rsid w:val="00A436D3"/>
    <w:rsid w:val="00A436E1"/>
    <w:rsid w:val="00A43830"/>
    <w:rsid w:val="00A43B40"/>
    <w:rsid w:val="00A43EE4"/>
    <w:rsid w:val="00A44172"/>
    <w:rsid w:val="00A44298"/>
    <w:rsid w:val="00A44329"/>
    <w:rsid w:val="00A44650"/>
    <w:rsid w:val="00A448F7"/>
    <w:rsid w:val="00A44A62"/>
    <w:rsid w:val="00A44F43"/>
    <w:rsid w:val="00A44FA2"/>
    <w:rsid w:val="00A4503C"/>
    <w:rsid w:val="00A45138"/>
    <w:rsid w:val="00A4528A"/>
    <w:rsid w:val="00A454CC"/>
    <w:rsid w:val="00A456D0"/>
    <w:rsid w:val="00A45C82"/>
    <w:rsid w:val="00A45D88"/>
    <w:rsid w:val="00A46144"/>
    <w:rsid w:val="00A462B9"/>
    <w:rsid w:val="00A462BA"/>
    <w:rsid w:val="00A4672D"/>
    <w:rsid w:val="00A468CF"/>
    <w:rsid w:val="00A46999"/>
    <w:rsid w:val="00A46DAF"/>
    <w:rsid w:val="00A470C3"/>
    <w:rsid w:val="00A471BE"/>
    <w:rsid w:val="00A471E7"/>
    <w:rsid w:val="00A47339"/>
    <w:rsid w:val="00A4734E"/>
    <w:rsid w:val="00A473B9"/>
    <w:rsid w:val="00A475D2"/>
    <w:rsid w:val="00A478F7"/>
    <w:rsid w:val="00A47AC3"/>
    <w:rsid w:val="00A47AD1"/>
    <w:rsid w:val="00A50105"/>
    <w:rsid w:val="00A50264"/>
    <w:rsid w:val="00A50384"/>
    <w:rsid w:val="00A5039E"/>
    <w:rsid w:val="00A506F8"/>
    <w:rsid w:val="00A50B3E"/>
    <w:rsid w:val="00A50D15"/>
    <w:rsid w:val="00A50DE4"/>
    <w:rsid w:val="00A50DFF"/>
    <w:rsid w:val="00A51136"/>
    <w:rsid w:val="00A51292"/>
    <w:rsid w:val="00A5129F"/>
    <w:rsid w:val="00A512F7"/>
    <w:rsid w:val="00A5197D"/>
    <w:rsid w:val="00A519DD"/>
    <w:rsid w:val="00A5220B"/>
    <w:rsid w:val="00A52216"/>
    <w:rsid w:val="00A52363"/>
    <w:rsid w:val="00A52378"/>
    <w:rsid w:val="00A527DD"/>
    <w:rsid w:val="00A52803"/>
    <w:rsid w:val="00A529A9"/>
    <w:rsid w:val="00A529D2"/>
    <w:rsid w:val="00A52ADD"/>
    <w:rsid w:val="00A52B09"/>
    <w:rsid w:val="00A52CD0"/>
    <w:rsid w:val="00A52D01"/>
    <w:rsid w:val="00A52E09"/>
    <w:rsid w:val="00A52E3F"/>
    <w:rsid w:val="00A52EBE"/>
    <w:rsid w:val="00A52F22"/>
    <w:rsid w:val="00A5301D"/>
    <w:rsid w:val="00A53382"/>
    <w:rsid w:val="00A535F0"/>
    <w:rsid w:val="00A536C8"/>
    <w:rsid w:val="00A53804"/>
    <w:rsid w:val="00A53AAD"/>
    <w:rsid w:val="00A53EF5"/>
    <w:rsid w:val="00A5409B"/>
    <w:rsid w:val="00A54254"/>
    <w:rsid w:val="00A542B2"/>
    <w:rsid w:val="00A544CB"/>
    <w:rsid w:val="00A54C09"/>
    <w:rsid w:val="00A54C66"/>
    <w:rsid w:val="00A54D02"/>
    <w:rsid w:val="00A55052"/>
    <w:rsid w:val="00A55172"/>
    <w:rsid w:val="00A551B5"/>
    <w:rsid w:val="00A552EF"/>
    <w:rsid w:val="00A553DB"/>
    <w:rsid w:val="00A554A9"/>
    <w:rsid w:val="00A555CF"/>
    <w:rsid w:val="00A5568A"/>
    <w:rsid w:val="00A55815"/>
    <w:rsid w:val="00A55F17"/>
    <w:rsid w:val="00A55F7E"/>
    <w:rsid w:val="00A5605C"/>
    <w:rsid w:val="00A5676C"/>
    <w:rsid w:val="00A56904"/>
    <w:rsid w:val="00A56BDD"/>
    <w:rsid w:val="00A56D78"/>
    <w:rsid w:val="00A56F18"/>
    <w:rsid w:val="00A5789B"/>
    <w:rsid w:val="00A57ACF"/>
    <w:rsid w:val="00A57BC0"/>
    <w:rsid w:val="00A57FA4"/>
    <w:rsid w:val="00A603EB"/>
    <w:rsid w:val="00A606DF"/>
    <w:rsid w:val="00A60B10"/>
    <w:rsid w:val="00A60ECA"/>
    <w:rsid w:val="00A60F13"/>
    <w:rsid w:val="00A60F71"/>
    <w:rsid w:val="00A611BE"/>
    <w:rsid w:val="00A61598"/>
    <w:rsid w:val="00A61619"/>
    <w:rsid w:val="00A619E4"/>
    <w:rsid w:val="00A61A2E"/>
    <w:rsid w:val="00A61AF2"/>
    <w:rsid w:val="00A61B86"/>
    <w:rsid w:val="00A61CE3"/>
    <w:rsid w:val="00A61D3A"/>
    <w:rsid w:val="00A62014"/>
    <w:rsid w:val="00A62079"/>
    <w:rsid w:val="00A620A3"/>
    <w:rsid w:val="00A6224F"/>
    <w:rsid w:val="00A6230D"/>
    <w:rsid w:val="00A62587"/>
    <w:rsid w:val="00A62705"/>
    <w:rsid w:val="00A627E0"/>
    <w:rsid w:val="00A627F2"/>
    <w:rsid w:val="00A62875"/>
    <w:rsid w:val="00A62D32"/>
    <w:rsid w:val="00A62D44"/>
    <w:rsid w:val="00A62DE7"/>
    <w:rsid w:val="00A62DF9"/>
    <w:rsid w:val="00A62F1E"/>
    <w:rsid w:val="00A6309A"/>
    <w:rsid w:val="00A63162"/>
    <w:rsid w:val="00A634D5"/>
    <w:rsid w:val="00A63566"/>
    <w:rsid w:val="00A6366D"/>
    <w:rsid w:val="00A63729"/>
    <w:rsid w:val="00A63A9E"/>
    <w:rsid w:val="00A63AD1"/>
    <w:rsid w:val="00A63B4E"/>
    <w:rsid w:val="00A63C57"/>
    <w:rsid w:val="00A63C96"/>
    <w:rsid w:val="00A63EBB"/>
    <w:rsid w:val="00A63FDD"/>
    <w:rsid w:val="00A63FF9"/>
    <w:rsid w:val="00A64187"/>
    <w:rsid w:val="00A64396"/>
    <w:rsid w:val="00A64531"/>
    <w:rsid w:val="00A64741"/>
    <w:rsid w:val="00A64852"/>
    <w:rsid w:val="00A648C3"/>
    <w:rsid w:val="00A64A1D"/>
    <w:rsid w:val="00A64FCE"/>
    <w:rsid w:val="00A64FD1"/>
    <w:rsid w:val="00A650B4"/>
    <w:rsid w:val="00A65144"/>
    <w:rsid w:val="00A65322"/>
    <w:rsid w:val="00A65356"/>
    <w:rsid w:val="00A654CC"/>
    <w:rsid w:val="00A654DF"/>
    <w:rsid w:val="00A65814"/>
    <w:rsid w:val="00A65954"/>
    <w:rsid w:val="00A65AD8"/>
    <w:rsid w:val="00A65AE8"/>
    <w:rsid w:val="00A65B1C"/>
    <w:rsid w:val="00A65BB3"/>
    <w:rsid w:val="00A65C98"/>
    <w:rsid w:val="00A65DFC"/>
    <w:rsid w:val="00A65F60"/>
    <w:rsid w:val="00A6616F"/>
    <w:rsid w:val="00A66533"/>
    <w:rsid w:val="00A665CF"/>
    <w:rsid w:val="00A665E7"/>
    <w:rsid w:val="00A6663F"/>
    <w:rsid w:val="00A6694A"/>
    <w:rsid w:val="00A66DF5"/>
    <w:rsid w:val="00A67023"/>
    <w:rsid w:val="00A6708C"/>
    <w:rsid w:val="00A672DA"/>
    <w:rsid w:val="00A6738A"/>
    <w:rsid w:val="00A675D5"/>
    <w:rsid w:val="00A67880"/>
    <w:rsid w:val="00A67D85"/>
    <w:rsid w:val="00A702D4"/>
    <w:rsid w:val="00A7045E"/>
    <w:rsid w:val="00A70619"/>
    <w:rsid w:val="00A70749"/>
    <w:rsid w:val="00A70751"/>
    <w:rsid w:val="00A70A65"/>
    <w:rsid w:val="00A70C58"/>
    <w:rsid w:val="00A70DF0"/>
    <w:rsid w:val="00A710AF"/>
    <w:rsid w:val="00A71532"/>
    <w:rsid w:val="00A71C8F"/>
    <w:rsid w:val="00A71D85"/>
    <w:rsid w:val="00A71ED0"/>
    <w:rsid w:val="00A71F73"/>
    <w:rsid w:val="00A71F82"/>
    <w:rsid w:val="00A7210E"/>
    <w:rsid w:val="00A722B1"/>
    <w:rsid w:val="00A7234D"/>
    <w:rsid w:val="00A725E2"/>
    <w:rsid w:val="00A72CA9"/>
    <w:rsid w:val="00A72D4C"/>
    <w:rsid w:val="00A72D82"/>
    <w:rsid w:val="00A72EEA"/>
    <w:rsid w:val="00A73293"/>
    <w:rsid w:val="00A73721"/>
    <w:rsid w:val="00A73847"/>
    <w:rsid w:val="00A73B32"/>
    <w:rsid w:val="00A73BAF"/>
    <w:rsid w:val="00A73E25"/>
    <w:rsid w:val="00A74119"/>
    <w:rsid w:val="00A74338"/>
    <w:rsid w:val="00A7433F"/>
    <w:rsid w:val="00A743D3"/>
    <w:rsid w:val="00A74536"/>
    <w:rsid w:val="00A7473A"/>
    <w:rsid w:val="00A74884"/>
    <w:rsid w:val="00A74A55"/>
    <w:rsid w:val="00A74AFE"/>
    <w:rsid w:val="00A74BA8"/>
    <w:rsid w:val="00A74DA1"/>
    <w:rsid w:val="00A74FD4"/>
    <w:rsid w:val="00A75091"/>
    <w:rsid w:val="00A75222"/>
    <w:rsid w:val="00A7530B"/>
    <w:rsid w:val="00A7534B"/>
    <w:rsid w:val="00A753A5"/>
    <w:rsid w:val="00A75669"/>
    <w:rsid w:val="00A75732"/>
    <w:rsid w:val="00A75C01"/>
    <w:rsid w:val="00A75C50"/>
    <w:rsid w:val="00A75F0B"/>
    <w:rsid w:val="00A76033"/>
    <w:rsid w:val="00A7663F"/>
    <w:rsid w:val="00A7684A"/>
    <w:rsid w:val="00A76A67"/>
    <w:rsid w:val="00A76A83"/>
    <w:rsid w:val="00A76BAF"/>
    <w:rsid w:val="00A76F26"/>
    <w:rsid w:val="00A76F48"/>
    <w:rsid w:val="00A77348"/>
    <w:rsid w:val="00A773FA"/>
    <w:rsid w:val="00A778E5"/>
    <w:rsid w:val="00A77956"/>
    <w:rsid w:val="00A77A06"/>
    <w:rsid w:val="00A77B90"/>
    <w:rsid w:val="00A77C16"/>
    <w:rsid w:val="00A77C9B"/>
    <w:rsid w:val="00A80155"/>
    <w:rsid w:val="00A80629"/>
    <w:rsid w:val="00A80662"/>
    <w:rsid w:val="00A8096C"/>
    <w:rsid w:val="00A8096D"/>
    <w:rsid w:val="00A80A18"/>
    <w:rsid w:val="00A80A57"/>
    <w:rsid w:val="00A80B31"/>
    <w:rsid w:val="00A810DC"/>
    <w:rsid w:val="00A811CD"/>
    <w:rsid w:val="00A81205"/>
    <w:rsid w:val="00A8136F"/>
    <w:rsid w:val="00A8141A"/>
    <w:rsid w:val="00A814FA"/>
    <w:rsid w:val="00A817B8"/>
    <w:rsid w:val="00A817CA"/>
    <w:rsid w:val="00A81D15"/>
    <w:rsid w:val="00A81EFA"/>
    <w:rsid w:val="00A824FB"/>
    <w:rsid w:val="00A82506"/>
    <w:rsid w:val="00A825A0"/>
    <w:rsid w:val="00A825CC"/>
    <w:rsid w:val="00A82A4F"/>
    <w:rsid w:val="00A82F12"/>
    <w:rsid w:val="00A82FC0"/>
    <w:rsid w:val="00A83029"/>
    <w:rsid w:val="00A830AC"/>
    <w:rsid w:val="00A83100"/>
    <w:rsid w:val="00A83147"/>
    <w:rsid w:val="00A8328D"/>
    <w:rsid w:val="00A83705"/>
    <w:rsid w:val="00A83742"/>
    <w:rsid w:val="00A83826"/>
    <w:rsid w:val="00A838E2"/>
    <w:rsid w:val="00A83A33"/>
    <w:rsid w:val="00A83D04"/>
    <w:rsid w:val="00A83D34"/>
    <w:rsid w:val="00A847BE"/>
    <w:rsid w:val="00A84873"/>
    <w:rsid w:val="00A84899"/>
    <w:rsid w:val="00A849FB"/>
    <w:rsid w:val="00A84AF3"/>
    <w:rsid w:val="00A84B7B"/>
    <w:rsid w:val="00A84CAA"/>
    <w:rsid w:val="00A8503A"/>
    <w:rsid w:val="00A85450"/>
    <w:rsid w:val="00A85492"/>
    <w:rsid w:val="00A85548"/>
    <w:rsid w:val="00A859A7"/>
    <w:rsid w:val="00A859C9"/>
    <w:rsid w:val="00A85ADC"/>
    <w:rsid w:val="00A85BEA"/>
    <w:rsid w:val="00A85C38"/>
    <w:rsid w:val="00A85CE3"/>
    <w:rsid w:val="00A85D8C"/>
    <w:rsid w:val="00A85DCF"/>
    <w:rsid w:val="00A85E00"/>
    <w:rsid w:val="00A86087"/>
    <w:rsid w:val="00A860C9"/>
    <w:rsid w:val="00A860CD"/>
    <w:rsid w:val="00A86272"/>
    <w:rsid w:val="00A863CC"/>
    <w:rsid w:val="00A86484"/>
    <w:rsid w:val="00A8669E"/>
    <w:rsid w:val="00A866D0"/>
    <w:rsid w:val="00A86AF5"/>
    <w:rsid w:val="00A86C45"/>
    <w:rsid w:val="00A86EE8"/>
    <w:rsid w:val="00A86F47"/>
    <w:rsid w:val="00A87004"/>
    <w:rsid w:val="00A870BE"/>
    <w:rsid w:val="00A87138"/>
    <w:rsid w:val="00A8717D"/>
    <w:rsid w:val="00A87263"/>
    <w:rsid w:val="00A8737D"/>
    <w:rsid w:val="00A874CC"/>
    <w:rsid w:val="00A874D0"/>
    <w:rsid w:val="00A875D4"/>
    <w:rsid w:val="00A876BF"/>
    <w:rsid w:val="00A8781C"/>
    <w:rsid w:val="00A8795F"/>
    <w:rsid w:val="00A87C53"/>
    <w:rsid w:val="00A87DA9"/>
    <w:rsid w:val="00A87EAB"/>
    <w:rsid w:val="00A87FAD"/>
    <w:rsid w:val="00A90025"/>
    <w:rsid w:val="00A90135"/>
    <w:rsid w:val="00A901C9"/>
    <w:rsid w:val="00A9077F"/>
    <w:rsid w:val="00A908C1"/>
    <w:rsid w:val="00A908F4"/>
    <w:rsid w:val="00A909B3"/>
    <w:rsid w:val="00A90A09"/>
    <w:rsid w:val="00A90E7D"/>
    <w:rsid w:val="00A90E87"/>
    <w:rsid w:val="00A90FD7"/>
    <w:rsid w:val="00A91325"/>
    <w:rsid w:val="00A913B5"/>
    <w:rsid w:val="00A9165B"/>
    <w:rsid w:val="00A91782"/>
    <w:rsid w:val="00A91819"/>
    <w:rsid w:val="00A91838"/>
    <w:rsid w:val="00A91C8F"/>
    <w:rsid w:val="00A91D97"/>
    <w:rsid w:val="00A9230C"/>
    <w:rsid w:val="00A92624"/>
    <w:rsid w:val="00A926FD"/>
    <w:rsid w:val="00A92905"/>
    <w:rsid w:val="00A92ABB"/>
    <w:rsid w:val="00A92AC9"/>
    <w:rsid w:val="00A92BEE"/>
    <w:rsid w:val="00A92DAD"/>
    <w:rsid w:val="00A92FAE"/>
    <w:rsid w:val="00A93008"/>
    <w:rsid w:val="00A9368D"/>
    <w:rsid w:val="00A936AB"/>
    <w:rsid w:val="00A93CB9"/>
    <w:rsid w:val="00A93E16"/>
    <w:rsid w:val="00A93EB0"/>
    <w:rsid w:val="00A9419F"/>
    <w:rsid w:val="00A94710"/>
    <w:rsid w:val="00A94775"/>
    <w:rsid w:val="00A9477A"/>
    <w:rsid w:val="00A94AFF"/>
    <w:rsid w:val="00A94C67"/>
    <w:rsid w:val="00A94CA0"/>
    <w:rsid w:val="00A94D3B"/>
    <w:rsid w:val="00A94F45"/>
    <w:rsid w:val="00A950DE"/>
    <w:rsid w:val="00A95257"/>
    <w:rsid w:val="00A9542F"/>
    <w:rsid w:val="00A95787"/>
    <w:rsid w:val="00A95A04"/>
    <w:rsid w:val="00A95CE4"/>
    <w:rsid w:val="00A95D1E"/>
    <w:rsid w:val="00A95DD2"/>
    <w:rsid w:val="00A96082"/>
    <w:rsid w:val="00A967BB"/>
    <w:rsid w:val="00A96D53"/>
    <w:rsid w:val="00A96DE9"/>
    <w:rsid w:val="00A96E07"/>
    <w:rsid w:val="00A96F31"/>
    <w:rsid w:val="00A9708A"/>
    <w:rsid w:val="00A970FA"/>
    <w:rsid w:val="00A972B1"/>
    <w:rsid w:val="00A97305"/>
    <w:rsid w:val="00A97491"/>
    <w:rsid w:val="00A9778F"/>
    <w:rsid w:val="00A979CE"/>
    <w:rsid w:val="00A97DF3"/>
    <w:rsid w:val="00A97E94"/>
    <w:rsid w:val="00A97FF3"/>
    <w:rsid w:val="00AA01F4"/>
    <w:rsid w:val="00AA02FA"/>
    <w:rsid w:val="00AA0822"/>
    <w:rsid w:val="00AA0F3E"/>
    <w:rsid w:val="00AA11CD"/>
    <w:rsid w:val="00AA1302"/>
    <w:rsid w:val="00AA1563"/>
    <w:rsid w:val="00AA1606"/>
    <w:rsid w:val="00AA16A6"/>
    <w:rsid w:val="00AA16D7"/>
    <w:rsid w:val="00AA18C6"/>
    <w:rsid w:val="00AA1D72"/>
    <w:rsid w:val="00AA21CB"/>
    <w:rsid w:val="00AA244E"/>
    <w:rsid w:val="00AA261B"/>
    <w:rsid w:val="00AA28AB"/>
    <w:rsid w:val="00AA2A4F"/>
    <w:rsid w:val="00AA2CB3"/>
    <w:rsid w:val="00AA30BE"/>
    <w:rsid w:val="00AA340A"/>
    <w:rsid w:val="00AA3461"/>
    <w:rsid w:val="00AA3645"/>
    <w:rsid w:val="00AA37E0"/>
    <w:rsid w:val="00AA384C"/>
    <w:rsid w:val="00AA3C37"/>
    <w:rsid w:val="00AA3CD8"/>
    <w:rsid w:val="00AA3E51"/>
    <w:rsid w:val="00AA3F9E"/>
    <w:rsid w:val="00AA3FB5"/>
    <w:rsid w:val="00AA4110"/>
    <w:rsid w:val="00AA42CA"/>
    <w:rsid w:val="00AA44A0"/>
    <w:rsid w:val="00AA44EA"/>
    <w:rsid w:val="00AA4554"/>
    <w:rsid w:val="00AA4682"/>
    <w:rsid w:val="00AA46EA"/>
    <w:rsid w:val="00AA4719"/>
    <w:rsid w:val="00AA4747"/>
    <w:rsid w:val="00AA49E8"/>
    <w:rsid w:val="00AA4BAC"/>
    <w:rsid w:val="00AA5348"/>
    <w:rsid w:val="00AA5A2E"/>
    <w:rsid w:val="00AA5E96"/>
    <w:rsid w:val="00AA6350"/>
    <w:rsid w:val="00AA669B"/>
    <w:rsid w:val="00AA675B"/>
    <w:rsid w:val="00AA6822"/>
    <w:rsid w:val="00AA69E8"/>
    <w:rsid w:val="00AA6A5B"/>
    <w:rsid w:val="00AA6AB4"/>
    <w:rsid w:val="00AA6ACE"/>
    <w:rsid w:val="00AA6C14"/>
    <w:rsid w:val="00AA6C38"/>
    <w:rsid w:val="00AA6F08"/>
    <w:rsid w:val="00AA6FFE"/>
    <w:rsid w:val="00AA7253"/>
    <w:rsid w:val="00AA7366"/>
    <w:rsid w:val="00AA741F"/>
    <w:rsid w:val="00AA772E"/>
    <w:rsid w:val="00AA78D4"/>
    <w:rsid w:val="00AA78F2"/>
    <w:rsid w:val="00AA7970"/>
    <w:rsid w:val="00AA7E3A"/>
    <w:rsid w:val="00AA7E7F"/>
    <w:rsid w:val="00AB0131"/>
    <w:rsid w:val="00AB0225"/>
    <w:rsid w:val="00AB0236"/>
    <w:rsid w:val="00AB0386"/>
    <w:rsid w:val="00AB0455"/>
    <w:rsid w:val="00AB048C"/>
    <w:rsid w:val="00AB0737"/>
    <w:rsid w:val="00AB07A9"/>
    <w:rsid w:val="00AB0FA6"/>
    <w:rsid w:val="00AB1199"/>
    <w:rsid w:val="00AB11EC"/>
    <w:rsid w:val="00AB12AE"/>
    <w:rsid w:val="00AB1476"/>
    <w:rsid w:val="00AB150E"/>
    <w:rsid w:val="00AB164A"/>
    <w:rsid w:val="00AB1873"/>
    <w:rsid w:val="00AB198D"/>
    <w:rsid w:val="00AB19E3"/>
    <w:rsid w:val="00AB1E52"/>
    <w:rsid w:val="00AB1F4E"/>
    <w:rsid w:val="00AB20DA"/>
    <w:rsid w:val="00AB22A4"/>
    <w:rsid w:val="00AB239C"/>
    <w:rsid w:val="00AB262E"/>
    <w:rsid w:val="00AB2679"/>
    <w:rsid w:val="00AB297A"/>
    <w:rsid w:val="00AB2AB0"/>
    <w:rsid w:val="00AB2CDD"/>
    <w:rsid w:val="00AB2DDE"/>
    <w:rsid w:val="00AB3125"/>
    <w:rsid w:val="00AB3310"/>
    <w:rsid w:val="00AB3512"/>
    <w:rsid w:val="00AB35E5"/>
    <w:rsid w:val="00AB3665"/>
    <w:rsid w:val="00AB381A"/>
    <w:rsid w:val="00AB411A"/>
    <w:rsid w:val="00AB41F2"/>
    <w:rsid w:val="00AB420A"/>
    <w:rsid w:val="00AB42ED"/>
    <w:rsid w:val="00AB4419"/>
    <w:rsid w:val="00AB4517"/>
    <w:rsid w:val="00AB4623"/>
    <w:rsid w:val="00AB4924"/>
    <w:rsid w:val="00AB49D3"/>
    <w:rsid w:val="00AB4A21"/>
    <w:rsid w:val="00AB4C8A"/>
    <w:rsid w:val="00AB4E45"/>
    <w:rsid w:val="00AB50D5"/>
    <w:rsid w:val="00AB5397"/>
    <w:rsid w:val="00AB5452"/>
    <w:rsid w:val="00AB54BD"/>
    <w:rsid w:val="00AB579A"/>
    <w:rsid w:val="00AB5A3E"/>
    <w:rsid w:val="00AB5A85"/>
    <w:rsid w:val="00AB5B8C"/>
    <w:rsid w:val="00AB5B9A"/>
    <w:rsid w:val="00AB5CFF"/>
    <w:rsid w:val="00AB5D10"/>
    <w:rsid w:val="00AB62B6"/>
    <w:rsid w:val="00AB6372"/>
    <w:rsid w:val="00AB6462"/>
    <w:rsid w:val="00AB693E"/>
    <w:rsid w:val="00AB6A69"/>
    <w:rsid w:val="00AB6DC7"/>
    <w:rsid w:val="00AB6E89"/>
    <w:rsid w:val="00AB70D4"/>
    <w:rsid w:val="00AB7114"/>
    <w:rsid w:val="00AB7122"/>
    <w:rsid w:val="00AB720E"/>
    <w:rsid w:val="00AB7876"/>
    <w:rsid w:val="00AB7996"/>
    <w:rsid w:val="00AB7ADB"/>
    <w:rsid w:val="00AC0032"/>
    <w:rsid w:val="00AC007A"/>
    <w:rsid w:val="00AC06D0"/>
    <w:rsid w:val="00AC07EC"/>
    <w:rsid w:val="00AC0B59"/>
    <w:rsid w:val="00AC0DB3"/>
    <w:rsid w:val="00AC0E17"/>
    <w:rsid w:val="00AC0EE1"/>
    <w:rsid w:val="00AC106E"/>
    <w:rsid w:val="00AC11CE"/>
    <w:rsid w:val="00AC17A5"/>
    <w:rsid w:val="00AC1A7B"/>
    <w:rsid w:val="00AC1B82"/>
    <w:rsid w:val="00AC1D1A"/>
    <w:rsid w:val="00AC1F32"/>
    <w:rsid w:val="00AC224C"/>
    <w:rsid w:val="00AC22AC"/>
    <w:rsid w:val="00AC232D"/>
    <w:rsid w:val="00AC23D7"/>
    <w:rsid w:val="00AC259E"/>
    <w:rsid w:val="00AC25B9"/>
    <w:rsid w:val="00AC2B08"/>
    <w:rsid w:val="00AC2CDF"/>
    <w:rsid w:val="00AC2F0B"/>
    <w:rsid w:val="00AC30D5"/>
    <w:rsid w:val="00AC33F0"/>
    <w:rsid w:val="00AC34ED"/>
    <w:rsid w:val="00AC353F"/>
    <w:rsid w:val="00AC354C"/>
    <w:rsid w:val="00AC37A9"/>
    <w:rsid w:val="00AC395F"/>
    <w:rsid w:val="00AC3A58"/>
    <w:rsid w:val="00AC3B72"/>
    <w:rsid w:val="00AC3BE5"/>
    <w:rsid w:val="00AC3FBE"/>
    <w:rsid w:val="00AC408F"/>
    <w:rsid w:val="00AC40FB"/>
    <w:rsid w:val="00AC4235"/>
    <w:rsid w:val="00AC44A8"/>
    <w:rsid w:val="00AC45C1"/>
    <w:rsid w:val="00AC4697"/>
    <w:rsid w:val="00AC4BED"/>
    <w:rsid w:val="00AC4C1D"/>
    <w:rsid w:val="00AC4CD2"/>
    <w:rsid w:val="00AC4DF0"/>
    <w:rsid w:val="00AC4E50"/>
    <w:rsid w:val="00AC4F33"/>
    <w:rsid w:val="00AC5057"/>
    <w:rsid w:val="00AC526C"/>
    <w:rsid w:val="00AC52D9"/>
    <w:rsid w:val="00AC54DA"/>
    <w:rsid w:val="00AC553E"/>
    <w:rsid w:val="00AC5577"/>
    <w:rsid w:val="00AC5620"/>
    <w:rsid w:val="00AC562B"/>
    <w:rsid w:val="00AC5F39"/>
    <w:rsid w:val="00AC6055"/>
    <w:rsid w:val="00AC62E4"/>
    <w:rsid w:val="00AC66AC"/>
    <w:rsid w:val="00AC684F"/>
    <w:rsid w:val="00AC6B9D"/>
    <w:rsid w:val="00AC6D6D"/>
    <w:rsid w:val="00AC706E"/>
    <w:rsid w:val="00AC737F"/>
    <w:rsid w:val="00AC757A"/>
    <w:rsid w:val="00AC78C1"/>
    <w:rsid w:val="00AC794B"/>
    <w:rsid w:val="00AC7D75"/>
    <w:rsid w:val="00AC7E65"/>
    <w:rsid w:val="00AD033B"/>
    <w:rsid w:val="00AD0439"/>
    <w:rsid w:val="00AD08EF"/>
    <w:rsid w:val="00AD0966"/>
    <w:rsid w:val="00AD0A91"/>
    <w:rsid w:val="00AD0ABF"/>
    <w:rsid w:val="00AD0C68"/>
    <w:rsid w:val="00AD0D21"/>
    <w:rsid w:val="00AD0E3D"/>
    <w:rsid w:val="00AD0F32"/>
    <w:rsid w:val="00AD0F46"/>
    <w:rsid w:val="00AD0F62"/>
    <w:rsid w:val="00AD14E2"/>
    <w:rsid w:val="00AD16B8"/>
    <w:rsid w:val="00AD175D"/>
    <w:rsid w:val="00AD1882"/>
    <w:rsid w:val="00AD19A9"/>
    <w:rsid w:val="00AD19CB"/>
    <w:rsid w:val="00AD1B59"/>
    <w:rsid w:val="00AD1BAD"/>
    <w:rsid w:val="00AD1FAB"/>
    <w:rsid w:val="00AD219A"/>
    <w:rsid w:val="00AD2213"/>
    <w:rsid w:val="00AD2271"/>
    <w:rsid w:val="00AD2656"/>
    <w:rsid w:val="00AD2877"/>
    <w:rsid w:val="00AD2AEC"/>
    <w:rsid w:val="00AD2B69"/>
    <w:rsid w:val="00AD2C07"/>
    <w:rsid w:val="00AD2C2A"/>
    <w:rsid w:val="00AD2D30"/>
    <w:rsid w:val="00AD304F"/>
    <w:rsid w:val="00AD37E2"/>
    <w:rsid w:val="00AD3EE6"/>
    <w:rsid w:val="00AD41AA"/>
    <w:rsid w:val="00AD452D"/>
    <w:rsid w:val="00AD45A9"/>
    <w:rsid w:val="00AD49FD"/>
    <w:rsid w:val="00AD4C4A"/>
    <w:rsid w:val="00AD4CE0"/>
    <w:rsid w:val="00AD4D16"/>
    <w:rsid w:val="00AD4D77"/>
    <w:rsid w:val="00AD4E25"/>
    <w:rsid w:val="00AD4E3B"/>
    <w:rsid w:val="00AD51CF"/>
    <w:rsid w:val="00AD521C"/>
    <w:rsid w:val="00AD5657"/>
    <w:rsid w:val="00AD57C2"/>
    <w:rsid w:val="00AD57C7"/>
    <w:rsid w:val="00AD5D13"/>
    <w:rsid w:val="00AD5D45"/>
    <w:rsid w:val="00AD60DC"/>
    <w:rsid w:val="00AD62D5"/>
    <w:rsid w:val="00AD64AB"/>
    <w:rsid w:val="00AD66E3"/>
    <w:rsid w:val="00AD66F5"/>
    <w:rsid w:val="00AD6CB7"/>
    <w:rsid w:val="00AD6CCE"/>
    <w:rsid w:val="00AD6E5B"/>
    <w:rsid w:val="00AD6FBD"/>
    <w:rsid w:val="00AD7247"/>
    <w:rsid w:val="00AD736B"/>
    <w:rsid w:val="00AD73F3"/>
    <w:rsid w:val="00AD779B"/>
    <w:rsid w:val="00AD79A8"/>
    <w:rsid w:val="00AD7B42"/>
    <w:rsid w:val="00AD7C11"/>
    <w:rsid w:val="00AD7FD7"/>
    <w:rsid w:val="00AE0244"/>
    <w:rsid w:val="00AE0256"/>
    <w:rsid w:val="00AE066E"/>
    <w:rsid w:val="00AE06A7"/>
    <w:rsid w:val="00AE097A"/>
    <w:rsid w:val="00AE0ABA"/>
    <w:rsid w:val="00AE0B37"/>
    <w:rsid w:val="00AE0C80"/>
    <w:rsid w:val="00AE1395"/>
    <w:rsid w:val="00AE1715"/>
    <w:rsid w:val="00AE1AA5"/>
    <w:rsid w:val="00AE1ADE"/>
    <w:rsid w:val="00AE1CD7"/>
    <w:rsid w:val="00AE20E5"/>
    <w:rsid w:val="00AE2207"/>
    <w:rsid w:val="00AE23D2"/>
    <w:rsid w:val="00AE26C1"/>
    <w:rsid w:val="00AE2BD6"/>
    <w:rsid w:val="00AE2DA1"/>
    <w:rsid w:val="00AE2E83"/>
    <w:rsid w:val="00AE2FA8"/>
    <w:rsid w:val="00AE3232"/>
    <w:rsid w:val="00AE3729"/>
    <w:rsid w:val="00AE3841"/>
    <w:rsid w:val="00AE3B74"/>
    <w:rsid w:val="00AE3B82"/>
    <w:rsid w:val="00AE3CB2"/>
    <w:rsid w:val="00AE40ED"/>
    <w:rsid w:val="00AE4441"/>
    <w:rsid w:val="00AE46C4"/>
    <w:rsid w:val="00AE4A8A"/>
    <w:rsid w:val="00AE4C53"/>
    <w:rsid w:val="00AE4DAB"/>
    <w:rsid w:val="00AE4DC2"/>
    <w:rsid w:val="00AE5046"/>
    <w:rsid w:val="00AE50CC"/>
    <w:rsid w:val="00AE5259"/>
    <w:rsid w:val="00AE5338"/>
    <w:rsid w:val="00AE5589"/>
    <w:rsid w:val="00AE56D0"/>
    <w:rsid w:val="00AE57AE"/>
    <w:rsid w:val="00AE5B11"/>
    <w:rsid w:val="00AE5BEE"/>
    <w:rsid w:val="00AE5BFF"/>
    <w:rsid w:val="00AE5D8A"/>
    <w:rsid w:val="00AE644C"/>
    <w:rsid w:val="00AE6458"/>
    <w:rsid w:val="00AE66B7"/>
    <w:rsid w:val="00AE67F9"/>
    <w:rsid w:val="00AE6882"/>
    <w:rsid w:val="00AE6C17"/>
    <w:rsid w:val="00AE6DB8"/>
    <w:rsid w:val="00AE6EF4"/>
    <w:rsid w:val="00AE71D7"/>
    <w:rsid w:val="00AE7757"/>
    <w:rsid w:val="00AE7B9A"/>
    <w:rsid w:val="00AE7C9A"/>
    <w:rsid w:val="00AE7E02"/>
    <w:rsid w:val="00AF0020"/>
    <w:rsid w:val="00AF07A3"/>
    <w:rsid w:val="00AF0ABB"/>
    <w:rsid w:val="00AF0BCA"/>
    <w:rsid w:val="00AF0BF9"/>
    <w:rsid w:val="00AF0E32"/>
    <w:rsid w:val="00AF0EB5"/>
    <w:rsid w:val="00AF0F40"/>
    <w:rsid w:val="00AF11DF"/>
    <w:rsid w:val="00AF17C2"/>
    <w:rsid w:val="00AF188F"/>
    <w:rsid w:val="00AF1B11"/>
    <w:rsid w:val="00AF1D8A"/>
    <w:rsid w:val="00AF1DE8"/>
    <w:rsid w:val="00AF1F67"/>
    <w:rsid w:val="00AF2296"/>
    <w:rsid w:val="00AF2520"/>
    <w:rsid w:val="00AF26FB"/>
    <w:rsid w:val="00AF2977"/>
    <w:rsid w:val="00AF2AD2"/>
    <w:rsid w:val="00AF2C85"/>
    <w:rsid w:val="00AF2CDA"/>
    <w:rsid w:val="00AF2F8D"/>
    <w:rsid w:val="00AF3069"/>
    <w:rsid w:val="00AF32E1"/>
    <w:rsid w:val="00AF33F8"/>
    <w:rsid w:val="00AF36EF"/>
    <w:rsid w:val="00AF394B"/>
    <w:rsid w:val="00AF39DD"/>
    <w:rsid w:val="00AF3A03"/>
    <w:rsid w:val="00AF3D86"/>
    <w:rsid w:val="00AF3DDE"/>
    <w:rsid w:val="00AF4150"/>
    <w:rsid w:val="00AF46C1"/>
    <w:rsid w:val="00AF48E9"/>
    <w:rsid w:val="00AF49B1"/>
    <w:rsid w:val="00AF5376"/>
    <w:rsid w:val="00AF5472"/>
    <w:rsid w:val="00AF5507"/>
    <w:rsid w:val="00AF580B"/>
    <w:rsid w:val="00AF5C76"/>
    <w:rsid w:val="00AF5C9E"/>
    <w:rsid w:val="00AF5D2C"/>
    <w:rsid w:val="00AF5E73"/>
    <w:rsid w:val="00AF61AC"/>
    <w:rsid w:val="00AF626D"/>
    <w:rsid w:val="00AF63CE"/>
    <w:rsid w:val="00AF6660"/>
    <w:rsid w:val="00AF6908"/>
    <w:rsid w:val="00AF6983"/>
    <w:rsid w:val="00AF6B15"/>
    <w:rsid w:val="00AF6B35"/>
    <w:rsid w:val="00AF6CF5"/>
    <w:rsid w:val="00AF6ED1"/>
    <w:rsid w:val="00AF6F05"/>
    <w:rsid w:val="00AF709F"/>
    <w:rsid w:val="00AF7795"/>
    <w:rsid w:val="00AF78A0"/>
    <w:rsid w:val="00B001B3"/>
    <w:rsid w:val="00B009FF"/>
    <w:rsid w:val="00B00DDB"/>
    <w:rsid w:val="00B00E4C"/>
    <w:rsid w:val="00B0107C"/>
    <w:rsid w:val="00B01433"/>
    <w:rsid w:val="00B0152B"/>
    <w:rsid w:val="00B015C3"/>
    <w:rsid w:val="00B018C5"/>
    <w:rsid w:val="00B018D4"/>
    <w:rsid w:val="00B01AC9"/>
    <w:rsid w:val="00B01B02"/>
    <w:rsid w:val="00B01D01"/>
    <w:rsid w:val="00B01DAD"/>
    <w:rsid w:val="00B01EA3"/>
    <w:rsid w:val="00B025FD"/>
    <w:rsid w:val="00B0294D"/>
    <w:rsid w:val="00B02B5E"/>
    <w:rsid w:val="00B02E31"/>
    <w:rsid w:val="00B02F65"/>
    <w:rsid w:val="00B02FA3"/>
    <w:rsid w:val="00B03259"/>
    <w:rsid w:val="00B033BC"/>
    <w:rsid w:val="00B033E8"/>
    <w:rsid w:val="00B03540"/>
    <w:rsid w:val="00B037B7"/>
    <w:rsid w:val="00B039EB"/>
    <w:rsid w:val="00B03A6F"/>
    <w:rsid w:val="00B03ED5"/>
    <w:rsid w:val="00B04171"/>
    <w:rsid w:val="00B043F4"/>
    <w:rsid w:val="00B04779"/>
    <w:rsid w:val="00B047CB"/>
    <w:rsid w:val="00B04880"/>
    <w:rsid w:val="00B049D1"/>
    <w:rsid w:val="00B04A21"/>
    <w:rsid w:val="00B04B14"/>
    <w:rsid w:val="00B04B50"/>
    <w:rsid w:val="00B04CC0"/>
    <w:rsid w:val="00B04E88"/>
    <w:rsid w:val="00B04EAE"/>
    <w:rsid w:val="00B04F04"/>
    <w:rsid w:val="00B04FD4"/>
    <w:rsid w:val="00B050F0"/>
    <w:rsid w:val="00B055AA"/>
    <w:rsid w:val="00B057C6"/>
    <w:rsid w:val="00B05AFB"/>
    <w:rsid w:val="00B05C1E"/>
    <w:rsid w:val="00B05CB1"/>
    <w:rsid w:val="00B05E5E"/>
    <w:rsid w:val="00B05EB4"/>
    <w:rsid w:val="00B05F55"/>
    <w:rsid w:val="00B0640E"/>
    <w:rsid w:val="00B06804"/>
    <w:rsid w:val="00B06981"/>
    <w:rsid w:val="00B069C8"/>
    <w:rsid w:val="00B069D7"/>
    <w:rsid w:val="00B069F3"/>
    <w:rsid w:val="00B06B42"/>
    <w:rsid w:val="00B06E88"/>
    <w:rsid w:val="00B06E8A"/>
    <w:rsid w:val="00B06FB6"/>
    <w:rsid w:val="00B07292"/>
    <w:rsid w:val="00B073BC"/>
    <w:rsid w:val="00B073FE"/>
    <w:rsid w:val="00B0749C"/>
    <w:rsid w:val="00B075B3"/>
    <w:rsid w:val="00B0771B"/>
    <w:rsid w:val="00B07AC7"/>
    <w:rsid w:val="00B07B49"/>
    <w:rsid w:val="00B07C7A"/>
    <w:rsid w:val="00B10148"/>
    <w:rsid w:val="00B104A0"/>
    <w:rsid w:val="00B10587"/>
    <w:rsid w:val="00B1082E"/>
    <w:rsid w:val="00B10AA0"/>
    <w:rsid w:val="00B10BDB"/>
    <w:rsid w:val="00B10CD4"/>
    <w:rsid w:val="00B10D16"/>
    <w:rsid w:val="00B10E09"/>
    <w:rsid w:val="00B1104A"/>
    <w:rsid w:val="00B1114C"/>
    <w:rsid w:val="00B111D3"/>
    <w:rsid w:val="00B1149D"/>
    <w:rsid w:val="00B1155F"/>
    <w:rsid w:val="00B1161E"/>
    <w:rsid w:val="00B11635"/>
    <w:rsid w:val="00B11707"/>
    <w:rsid w:val="00B11720"/>
    <w:rsid w:val="00B1173D"/>
    <w:rsid w:val="00B11823"/>
    <w:rsid w:val="00B11A4C"/>
    <w:rsid w:val="00B11C95"/>
    <w:rsid w:val="00B11F09"/>
    <w:rsid w:val="00B11F0D"/>
    <w:rsid w:val="00B11F2E"/>
    <w:rsid w:val="00B121D9"/>
    <w:rsid w:val="00B12849"/>
    <w:rsid w:val="00B1284C"/>
    <w:rsid w:val="00B12965"/>
    <w:rsid w:val="00B129C7"/>
    <w:rsid w:val="00B12AA5"/>
    <w:rsid w:val="00B12ADB"/>
    <w:rsid w:val="00B12C4B"/>
    <w:rsid w:val="00B12ECE"/>
    <w:rsid w:val="00B12F49"/>
    <w:rsid w:val="00B1327C"/>
    <w:rsid w:val="00B135A9"/>
    <w:rsid w:val="00B1393D"/>
    <w:rsid w:val="00B13C38"/>
    <w:rsid w:val="00B13CE5"/>
    <w:rsid w:val="00B13FA2"/>
    <w:rsid w:val="00B1424F"/>
    <w:rsid w:val="00B14478"/>
    <w:rsid w:val="00B1464D"/>
    <w:rsid w:val="00B146CB"/>
    <w:rsid w:val="00B149A5"/>
    <w:rsid w:val="00B14A30"/>
    <w:rsid w:val="00B14CEE"/>
    <w:rsid w:val="00B14EFE"/>
    <w:rsid w:val="00B151AE"/>
    <w:rsid w:val="00B15333"/>
    <w:rsid w:val="00B1533E"/>
    <w:rsid w:val="00B15625"/>
    <w:rsid w:val="00B15641"/>
    <w:rsid w:val="00B15705"/>
    <w:rsid w:val="00B1578F"/>
    <w:rsid w:val="00B15809"/>
    <w:rsid w:val="00B158AA"/>
    <w:rsid w:val="00B15ACB"/>
    <w:rsid w:val="00B15BA0"/>
    <w:rsid w:val="00B1601A"/>
    <w:rsid w:val="00B16248"/>
    <w:rsid w:val="00B163DA"/>
    <w:rsid w:val="00B16411"/>
    <w:rsid w:val="00B165B1"/>
    <w:rsid w:val="00B16CFC"/>
    <w:rsid w:val="00B16D3D"/>
    <w:rsid w:val="00B1715B"/>
    <w:rsid w:val="00B1716C"/>
    <w:rsid w:val="00B172F1"/>
    <w:rsid w:val="00B17468"/>
    <w:rsid w:val="00B176DC"/>
    <w:rsid w:val="00B17767"/>
    <w:rsid w:val="00B17956"/>
    <w:rsid w:val="00B179DD"/>
    <w:rsid w:val="00B17EB9"/>
    <w:rsid w:val="00B17F0F"/>
    <w:rsid w:val="00B17FCB"/>
    <w:rsid w:val="00B2022C"/>
    <w:rsid w:val="00B206E4"/>
    <w:rsid w:val="00B208A8"/>
    <w:rsid w:val="00B20BE4"/>
    <w:rsid w:val="00B20D48"/>
    <w:rsid w:val="00B20DED"/>
    <w:rsid w:val="00B21286"/>
    <w:rsid w:val="00B21523"/>
    <w:rsid w:val="00B21786"/>
    <w:rsid w:val="00B21AA0"/>
    <w:rsid w:val="00B21AB0"/>
    <w:rsid w:val="00B21B69"/>
    <w:rsid w:val="00B21D20"/>
    <w:rsid w:val="00B21D56"/>
    <w:rsid w:val="00B21E08"/>
    <w:rsid w:val="00B21F03"/>
    <w:rsid w:val="00B21F15"/>
    <w:rsid w:val="00B2217D"/>
    <w:rsid w:val="00B221FD"/>
    <w:rsid w:val="00B22647"/>
    <w:rsid w:val="00B226BD"/>
    <w:rsid w:val="00B2294A"/>
    <w:rsid w:val="00B22CD9"/>
    <w:rsid w:val="00B22D84"/>
    <w:rsid w:val="00B22DD3"/>
    <w:rsid w:val="00B22FAE"/>
    <w:rsid w:val="00B230A7"/>
    <w:rsid w:val="00B23994"/>
    <w:rsid w:val="00B23BD6"/>
    <w:rsid w:val="00B23C2D"/>
    <w:rsid w:val="00B23C5C"/>
    <w:rsid w:val="00B2411E"/>
    <w:rsid w:val="00B2449F"/>
    <w:rsid w:val="00B245BB"/>
    <w:rsid w:val="00B24DA6"/>
    <w:rsid w:val="00B24DC9"/>
    <w:rsid w:val="00B24EAA"/>
    <w:rsid w:val="00B24F55"/>
    <w:rsid w:val="00B25451"/>
    <w:rsid w:val="00B255C8"/>
    <w:rsid w:val="00B25960"/>
    <w:rsid w:val="00B25AA0"/>
    <w:rsid w:val="00B25DC9"/>
    <w:rsid w:val="00B25E39"/>
    <w:rsid w:val="00B25FD4"/>
    <w:rsid w:val="00B261DD"/>
    <w:rsid w:val="00B2628D"/>
    <w:rsid w:val="00B262AE"/>
    <w:rsid w:val="00B26438"/>
    <w:rsid w:val="00B265C9"/>
    <w:rsid w:val="00B26720"/>
    <w:rsid w:val="00B26B6D"/>
    <w:rsid w:val="00B26BDE"/>
    <w:rsid w:val="00B26D43"/>
    <w:rsid w:val="00B26DC0"/>
    <w:rsid w:val="00B2755C"/>
    <w:rsid w:val="00B27858"/>
    <w:rsid w:val="00B278E1"/>
    <w:rsid w:val="00B30006"/>
    <w:rsid w:val="00B30356"/>
    <w:rsid w:val="00B304D7"/>
    <w:rsid w:val="00B3052A"/>
    <w:rsid w:val="00B305D8"/>
    <w:rsid w:val="00B3066C"/>
    <w:rsid w:val="00B306CF"/>
    <w:rsid w:val="00B30730"/>
    <w:rsid w:val="00B30B49"/>
    <w:rsid w:val="00B30C64"/>
    <w:rsid w:val="00B31005"/>
    <w:rsid w:val="00B31064"/>
    <w:rsid w:val="00B3110B"/>
    <w:rsid w:val="00B31371"/>
    <w:rsid w:val="00B31494"/>
    <w:rsid w:val="00B318AE"/>
    <w:rsid w:val="00B31D8D"/>
    <w:rsid w:val="00B31DFF"/>
    <w:rsid w:val="00B322AB"/>
    <w:rsid w:val="00B323CF"/>
    <w:rsid w:val="00B323F7"/>
    <w:rsid w:val="00B3286C"/>
    <w:rsid w:val="00B3296B"/>
    <w:rsid w:val="00B32A0A"/>
    <w:rsid w:val="00B32EC8"/>
    <w:rsid w:val="00B330F8"/>
    <w:rsid w:val="00B331F4"/>
    <w:rsid w:val="00B336BC"/>
    <w:rsid w:val="00B3396C"/>
    <w:rsid w:val="00B3399F"/>
    <w:rsid w:val="00B33B9B"/>
    <w:rsid w:val="00B33CA7"/>
    <w:rsid w:val="00B33D51"/>
    <w:rsid w:val="00B33DED"/>
    <w:rsid w:val="00B33E3B"/>
    <w:rsid w:val="00B33EDE"/>
    <w:rsid w:val="00B33F1C"/>
    <w:rsid w:val="00B342A6"/>
    <w:rsid w:val="00B344B2"/>
    <w:rsid w:val="00B34561"/>
    <w:rsid w:val="00B347A2"/>
    <w:rsid w:val="00B3497C"/>
    <w:rsid w:val="00B34BC9"/>
    <w:rsid w:val="00B34D2D"/>
    <w:rsid w:val="00B35076"/>
    <w:rsid w:val="00B35157"/>
    <w:rsid w:val="00B35302"/>
    <w:rsid w:val="00B3536C"/>
    <w:rsid w:val="00B3543A"/>
    <w:rsid w:val="00B355E5"/>
    <w:rsid w:val="00B35726"/>
    <w:rsid w:val="00B35B64"/>
    <w:rsid w:val="00B35D0E"/>
    <w:rsid w:val="00B35D27"/>
    <w:rsid w:val="00B35F0F"/>
    <w:rsid w:val="00B35F82"/>
    <w:rsid w:val="00B35FCD"/>
    <w:rsid w:val="00B3630B"/>
    <w:rsid w:val="00B3641E"/>
    <w:rsid w:val="00B3647C"/>
    <w:rsid w:val="00B36625"/>
    <w:rsid w:val="00B36677"/>
    <w:rsid w:val="00B36683"/>
    <w:rsid w:val="00B3678B"/>
    <w:rsid w:val="00B369E6"/>
    <w:rsid w:val="00B36B33"/>
    <w:rsid w:val="00B370D9"/>
    <w:rsid w:val="00B3712A"/>
    <w:rsid w:val="00B3744C"/>
    <w:rsid w:val="00B376B8"/>
    <w:rsid w:val="00B37C05"/>
    <w:rsid w:val="00B37C14"/>
    <w:rsid w:val="00B37F89"/>
    <w:rsid w:val="00B401CE"/>
    <w:rsid w:val="00B40325"/>
    <w:rsid w:val="00B406C5"/>
    <w:rsid w:val="00B406D1"/>
    <w:rsid w:val="00B409D4"/>
    <w:rsid w:val="00B40C80"/>
    <w:rsid w:val="00B40EC2"/>
    <w:rsid w:val="00B41068"/>
    <w:rsid w:val="00B412C5"/>
    <w:rsid w:val="00B416E9"/>
    <w:rsid w:val="00B41986"/>
    <w:rsid w:val="00B41AB0"/>
    <w:rsid w:val="00B41AFA"/>
    <w:rsid w:val="00B41C0D"/>
    <w:rsid w:val="00B41FBE"/>
    <w:rsid w:val="00B42397"/>
    <w:rsid w:val="00B423F3"/>
    <w:rsid w:val="00B429A5"/>
    <w:rsid w:val="00B42C27"/>
    <w:rsid w:val="00B42FCD"/>
    <w:rsid w:val="00B43131"/>
    <w:rsid w:val="00B43584"/>
    <w:rsid w:val="00B43607"/>
    <w:rsid w:val="00B437D6"/>
    <w:rsid w:val="00B438CA"/>
    <w:rsid w:val="00B43C16"/>
    <w:rsid w:val="00B43DE8"/>
    <w:rsid w:val="00B43E27"/>
    <w:rsid w:val="00B43EC1"/>
    <w:rsid w:val="00B43FE8"/>
    <w:rsid w:val="00B4434B"/>
    <w:rsid w:val="00B4445E"/>
    <w:rsid w:val="00B44651"/>
    <w:rsid w:val="00B44834"/>
    <w:rsid w:val="00B4487D"/>
    <w:rsid w:val="00B44CD9"/>
    <w:rsid w:val="00B44D35"/>
    <w:rsid w:val="00B44D37"/>
    <w:rsid w:val="00B451A2"/>
    <w:rsid w:val="00B451A6"/>
    <w:rsid w:val="00B452CD"/>
    <w:rsid w:val="00B4533F"/>
    <w:rsid w:val="00B4548C"/>
    <w:rsid w:val="00B45493"/>
    <w:rsid w:val="00B455A1"/>
    <w:rsid w:val="00B45627"/>
    <w:rsid w:val="00B45803"/>
    <w:rsid w:val="00B45DF8"/>
    <w:rsid w:val="00B45FB3"/>
    <w:rsid w:val="00B4605E"/>
    <w:rsid w:val="00B461FF"/>
    <w:rsid w:val="00B4630A"/>
    <w:rsid w:val="00B463B1"/>
    <w:rsid w:val="00B46551"/>
    <w:rsid w:val="00B4666B"/>
    <w:rsid w:val="00B4683C"/>
    <w:rsid w:val="00B4694B"/>
    <w:rsid w:val="00B46AA4"/>
    <w:rsid w:val="00B46C51"/>
    <w:rsid w:val="00B46D2A"/>
    <w:rsid w:val="00B46FBB"/>
    <w:rsid w:val="00B470C1"/>
    <w:rsid w:val="00B473EC"/>
    <w:rsid w:val="00B4749D"/>
    <w:rsid w:val="00B474CB"/>
    <w:rsid w:val="00B474DE"/>
    <w:rsid w:val="00B47581"/>
    <w:rsid w:val="00B47B07"/>
    <w:rsid w:val="00B47D22"/>
    <w:rsid w:val="00B47D3B"/>
    <w:rsid w:val="00B50332"/>
    <w:rsid w:val="00B504E2"/>
    <w:rsid w:val="00B50584"/>
    <w:rsid w:val="00B506FE"/>
    <w:rsid w:val="00B5093A"/>
    <w:rsid w:val="00B50B41"/>
    <w:rsid w:val="00B50E30"/>
    <w:rsid w:val="00B5105D"/>
    <w:rsid w:val="00B510E4"/>
    <w:rsid w:val="00B51285"/>
    <w:rsid w:val="00B5155D"/>
    <w:rsid w:val="00B516E7"/>
    <w:rsid w:val="00B517B2"/>
    <w:rsid w:val="00B5188E"/>
    <w:rsid w:val="00B5199C"/>
    <w:rsid w:val="00B51AB1"/>
    <w:rsid w:val="00B51AB9"/>
    <w:rsid w:val="00B52038"/>
    <w:rsid w:val="00B520CD"/>
    <w:rsid w:val="00B5214B"/>
    <w:rsid w:val="00B5235A"/>
    <w:rsid w:val="00B5255F"/>
    <w:rsid w:val="00B5272C"/>
    <w:rsid w:val="00B52895"/>
    <w:rsid w:val="00B52943"/>
    <w:rsid w:val="00B52964"/>
    <w:rsid w:val="00B52AC9"/>
    <w:rsid w:val="00B52BAF"/>
    <w:rsid w:val="00B52D5A"/>
    <w:rsid w:val="00B52E3A"/>
    <w:rsid w:val="00B52F0F"/>
    <w:rsid w:val="00B52F96"/>
    <w:rsid w:val="00B52FE2"/>
    <w:rsid w:val="00B52FEF"/>
    <w:rsid w:val="00B531A5"/>
    <w:rsid w:val="00B533BB"/>
    <w:rsid w:val="00B533E4"/>
    <w:rsid w:val="00B533EF"/>
    <w:rsid w:val="00B535D9"/>
    <w:rsid w:val="00B537E2"/>
    <w:rsid w:val="00B539F4"/>
    <w:rsid w:val="00B53C2D"/>
    <w:rsid w:val="00B53CEE"/>
    <w:rsid w:val="00B54553"/>
    <w:rsid w:val="00B545A9"/>
    <w:rsid w:val="00B54616"/>
    <w:rsid w:val="00B54780"/>
    <w:rsid w:val="00B549E9"/>
    <w:rsid w:val="00B54B71"/>
    <w:rsid w:val="00B54F82"/>
    <w:rsid w:val="00B55003"/>
    <w:rsid w:val="00B550C4"/>
    <w:rsid w:val="00B55211"/>
    <w:rsid w:val="00B5545A"/>
    <w:rsid w:val="00B55479"/>
    <w:rsid w:val="00B554F8"/>
    <w:rsid w:val="00B55752"/>
    <w:rsid w:val="00B55821"/>
    <w:rsid w:val="00B55868"/>
    <w:rsid w:val="00B558DD"/>
    <w:rsid w:val="00B5597A"/>
    <w:rsid w:val="00B55F65"/>
    <w:rsid w:val="00B56370"/>
    <w:rsid w:val="00B56810"/>
    <w:rsid w:val="00B56AD1"/>
    <w:rsid w:val="00B56AFD"/>
    <w:rsid w:val="00B56C23"/>
    <w:rsid w:val="00B5707F"/>
    <w:rsid w:val="00B571A5"/>
    <w:rsid w:val="00B57290"/>
    <w:rsid w:val="00B573BB"/>
    <w:rsid w:val="00B573C0"/>
    <w:rsid w:val="00B5764E"/>
    <w:rsid w:val="00B57652"/>
    <w:rsid w:val="00B578ED"/>
    <w:rsid w:val="00B57B02"/>
    <w:rsid w:val="00B57BB6"/>
    <w:rsid w:val="00B57C76"/>
    <w:rsid w:val="00B57D58"/>
    <w:rsid w:val="00B57E4F"/>
    <w:rsid w:val="00B60073"/>
    <w:rsid w:val="00B600FA"/>
    <w:rsid w:val="00B601A3"/>
    <w:rsid w:val="00B60370"/>
    <w:rsid w:val="00B606B5"/>
    <w:rsid w:val="00B60A15"/>
    <w:rsid w:val="00B60B14"/>
    <w:rsid w:val="00B60F43"/>
    <w:rsid w:val="00B610BC"/>
    <w:rsid w:val="00B6135F"/>
    <w:rsid w:val="00B6148D"/>
    <w:rsid w:val="00B6158E"/>
    <w:rsid w:val="00B615CC"/>
    <w:rsid w:val="00B615DF"/>
    <w:rsid w:val="00B615F1"/>
    <w:rsid w:val="00B61C01"/>
    <w:rsid w:val="00B61C93"/>
    <w:rsid w:val="00B62098"/>
    <w:rsid w:val="00B6209F"/>
    <w:rsid w:val="00B620A0"/>
    <w:rsid w:val="00B62161"/>
    <w:rsid w:val="00B623DC"/>
    <w:rsid w:val="00B6285C"/>
    <w:rsid w:val="00B6289F"/>
    <w:rsid w:val="00B62C80"/>
    <w:rsid w:val="00B62CBC"/>
    <w:rsid w:val="00B62E22"/>
    <w:rsid w:val="00B63097"/>
    <w:rsid w:val="00B632FB"/>
    <w:rsid w:val="00B634BF"/>
    <w:rsid w:val="00B6355C"/>
    <w:rsid w:val="00B6356D"/>
    <w:rsid w:val="00B636F2"/>
    <w:rsid w:val="00B638EB"/>
    <w:rsid w:val="00B63978"/>
    <w:rsid w:val="00B63C3B"/>
    <w:rsid w:val="00B63D7A"/>
    <w:rsid w:val="00B63F6F"/>
    <w:rsid w:val="00B63FE0"/>
    <w:rsid w:val="00B64080"/>
    <w:rsid w:val="00B640A7"/>
    <w:rsid w:val="00B6414E"/>
    <w:rsid w:val="00B64423"/>
    <w:rsid w:val="00B64443"/>
    <w:rsid w:val="00B644A0"/>
    <w:rsid w:val="00B64569"/>
    <w:rsid w:val="00B64640"/>
    <w:rsid w:val="00B64712"/>
    <w:rsid w:val="00B6479E"/>
    <w:rsid w:val="00B64B40"/>
    <w:rsid w:val="00B64DC7"/>
    <w:rsid w:val="00B64E6B"/>
    <w:rsid w:val="00B64EB9"/>
    <w:rsid w:val="00B65215"/>
    <w:rsid w:val="00B657C7"/>
    <w:rsid w:val="00B65A70"/>
    <w:rsid w:val="00B65FF3"/>
    <w:rsid w:val="00B661B2"/>
    <w:rsid w:val="00B6632B"/>
    <w:rsid w:val="00B6656E"/>
    <w:rsid w:val="00B66753"/>
    <w:rsid w:val="00B66839"/>
    <w:rsid w:val="00B669DC"/>
    <w:rsid w:val="00B66DFC"/>
    <w:rsid w:val="00B67482"/>
    <w:rsid w:val="00B6764C"/>
    <w:rsid w:val="00B6765A"/>
    <w:rsid w:val="00B676A1"/>
    <w:rsid w:val="00B676D3"/>
    <w:rsid w:val="00B676D6"/>
    <w:rsid w:val="00B67C28"/>
    <w:rsid w:val="00B67D79"/>
    <w:rsid w:val="00B67D99"/>
    <w:rsid w:val="00B67F5B"/>
    <w:rsid w:val="00B7009F"/>
    <w:rsid w:val="00B70269"/>
    <w:rsid w:val="00B70485"/>
    <w:rsid w:val="00B704FC"/>
    <w:rsid w:val="00B70762"/>
    <w:rsid w:val="00B709FB"/>
    <w:rsid w:val="00B70FD3"/>
    <w:rsid w:val="00B71274"/>
    <w:rsid w:val="00B71343"/>
    <w:rsid w:val="00B71350"/>
    <w:rsid w:val="00B71361"/>
    <w:rsid w:val="00B7155D"/>
    <w:rsid w:val="00B716D2"/>
    <w:rsid w:val="00B717D2"/>
    <w:rsid w:val="00B71968"/>
    <w:rsid w:val="00B71B82"/>
    <w:rsid w:val="00B71F43"/>
    <w:rsid w:val="00B72215"/>
    <w:rsid w:val="00B7229F"/>
    <w:rsid w:val="00B7286D"/>
    <w:rsid w:val="00B72B7F"/>
    <w:rsid w:val="00B72BE1"/>
    <w:rsid w:val="00B73237"/>
    <w:rsid w:val="00B7339E"/>
    <w:rsid w:val="00B733C6"/>
    <w:rsid w:val="00B7342D"/>
    <w:rsid w:val="00B734C3"/>
    <w:rsid w:val="00B73617"/>
    <w:rsid w:val="00B73899"/>
    <w:rsid w:val="00B73A69"/>
    <w:rsid w:val="00B73AB5"/>
    <w:rsid w:val="00B73C0B"/>
    <w:rsid w:val="00B73C8E"/>
    <w:rsid w:val="00B74007"/>
    <w:rsid w:val="00B74A70"/>
    <w:rsid w:val="00B74B48"/>
    <w:rsid w:val="00B74BEC"/>
    <w:rsid w:val="00B74C68"/>
    <w:rsid w:val="00B74D49"/>
    <w:rsid w:val="00B74EB3"/>
    <w:rsid w:val="00B74F2C"/>
    <w:rsid w:val="00B75140"/>
    <w:rsid w:val="00B7533B"/>
    <w:rsid w:val="00B75340"/>
    <w:rsid w:val="00B75353"/>
    <w:rsid w:val="00B75677"/>
    <w:rsid w:val="00B756D8"/>
    <w:rsid w:val="00B7585A"/>
    <w:rsid w:val="00B7593C"/>
    <w:rsid w:val="00B75A36"/>
    <w:rsid w:val="00B75C74"/>
    <w:rsid w:val="00B75CD8"/>
    <w:rsid w:val="00B75EC8"/>
    <w:rsid w:val="00B760B6"/>
    <w:rsid w:val="00B760BE"/>
    <w:rsid w:val="00B76139"/>
    <w:rsid w:val="00B761DD"/>
    <w:rsid w:val="00B76253"/>
    <w:rsid w:val="00B76319"/>
    <w:rsid w:val="00B76449"/>
    <w:rsid w:val="00B764F7"/>
    <w:rsid w:val="00B76585"/>
    <w:rsid w:val="00B766AE"/>
    <w:rsid w:val="00B766DB"/>
    <w:rsid w:val="00B766E3"/>
    <w:rsid w:val="00B767B6"/>
    <w:rsid w:val="00B76CC6"/>
    <w:rsid w:val="00B76CD7"/>
    <w:rsid w:val="00B76F24"/>
    <w:rsid w:val="00B76F39"/>
    <w:rsid w:val="00B771B9"/>
    <w:rsid w:val="00B773D1"/>
    <w:rsid w:val="00B77418"/>
    <w:rsid w:val="00B77469"/>
    <w:rsid w:val="00B77682"/>
    <w:rsid w:val="00B776DB"/>
    <w:rsid w:val="00B77AFE"/>
    <w:rsid w:val="00B77B15"/>
    <w:rsid w:val="00B77C75"/>
    <w:rsid w:val="00B77E65"/>
    <w:rsid w:val="00B77FB5"/>
    <w:rsid w:val="00B77FF9"/>
    <w:rsid w:val="00B801B1"/>
    <w:rsid w:val="00B8035A"/>
    <w:rsid w:val="00B805CD"/>
    <w:rsid w:val="00B805E2"/>
    <w:rsid w:val="00B80694"/>
    <w:rsid w:val="00B80701"/>
    <w:rsid w:val="00B808A2"/>
    <w:rsid w:val="00B80BAE"/>
    <w:rsid w:val="00B80BEB"/>
    <w:rsid w:val="00B80C05"/>
    <w:rsid w:val="00B80CE1"/>
    <w:rsid w:val="00B80E05"/>
    <w:rsid w:val="00B810D7"/>
    <w:rsid w:val="00B8134B"/>
    <w:rsid w:val="00B815E4"/>
    <w:rsid w:val="00B8186D"/>
    <w:rsid w:val="00B82196"/>
    <w:rsid w:val="00B8234F"/>
    <w:rsid w:val="00B82363"/>
    <w:rsid w:val="00B82367"/>
    <w:rsid w:val="00B8236E"/>
    <w:rsid w:val="00B8246D"/>
    <w:rsid w:val="00B8250C"/>
    <w:rsid w:val="00B82558"/>
    <w:rsid w:val="00B8266E"/>
    <w:rsid w:val="00B8299C"/>
    <w:rsid w:val="00B829F4"/>
    <w:rsid w:val="00B82DE4"/>
    <w:rsid w:val="00B82E07"/>
    <w:rsid w:val="00B83428"/>
    <w:rsid w:val="00B83684"/>
    <w:rsid w:val="00B836A9"/>
    <w:rsid w:val="00B839F3"/>
    <w:rsid w:val="00B83C97"/>
    <w:rsid w:val="00B83CA8"/>
    <w:rsid w:val="00B83DE3"/>
    <w:rsid w:val="00B83E4D"/>
    <w:rsid w:val="00B83FF7"/>
    <w:rsid w:val="00B84007"/>
    <w:rsid w:val="00B840CB"/>
    <w:rsid w:val="00B84106"/>
    <w:rsid w:val="00B845C7"/>
    <w:rsid w:val="00B847DC"/>
    <w:rsid w:val="00B84CED"/>
    <w:rsid w:val="00B84F41"/>
    <w:rsid w:val="00B851FF"/>
    <w:rsid w:val="00B8538A"/>
    <w:rsid w:val="00B85472"/>
    <w:rsid w:val="00B85AD8"/>
    <w:rsid w:val="00B85F11"/>
    <w:rsid w:val="00B85F5C"/>
    <w:rsid w:val="00B8602F"/>
    <w:rsid w:val="00B8617A"/>
    <w:rsid w:val="00B8623D"/>
    <w:rsid w:val="00B86457"/>
    <w:rsid w:val="00B86473"/>
    <w:rsid w:val="00B865C7"/>
    <w:rsid w:val="00B86780"/>
    <w:rsid w:val="00B8695D"/>
    <w:rsid w:val="00B86AD5"/>
    <w:rsid w:val="00B86BF8"/>
    <w:rsid w:val="00B86C0A"/>
    <w:rsid w:val="00B86C37"/>
    <w:rsid w:val="00B86E98"/>
    <w:rsid w:val="00B86F2B"/>
    <w:rsid w:val="00B87397"/>
    <w:rsid w:val="00B87857"/>
    <w:rsid w:val="00B87860"/>
    <w:rsid w:val="00B8794A"/>
    <w:rsid w:val="00B87AA1"/>
    <w:rsid w:val="00B87D2A"/>
    <w:rsid w:val="00B87DA3"/>
    <w:rsid w:val="00B87E33"/>
    <w:rsid w:val="00B87E99"/>
    <w:rsid w:val="00B87EC8"/>
    <w:rsid w:val="00B903E6"/>
    <w:rsid w:val="00B904A5"/>
    <w:rsid w:val="00B9058F"/>
    <w:rsid w:val="00B90648"/>
    <w:rsid w:val="00B90677"/>
    <w:rsid w:val="00B90B1B"/>
    <w:rsid w:val="00B90C36"/>
    <w:rsid w:val="00B90C9E"/>
    <w:rsid w:val="00B90D22"/>
    <w:rsid w:val="00B90E4D"/>
    <w:rsid w:val="00B910E0"/>
    <w:rsid w:val="00B91383"/>
    <w:rsid w:val="00B916DA"/>
    <w:rsid w:val="00B91739"/>
    <w:rsid w:val="00B917E4"/>
    <w:rsid w:val="00B91A12"/>
    <w:rsid w:val="00B91C65"/>
    <w:rsid w:val="00B91E55"/>
    <w:rsid w:val="00B91FA9"/>
    <w:rsid w:val="00B9227A"/>
    <w:rsid w:val="00B92287"/>
    <w:rsid w:val="00B92650"/>
    <w:rsid w:val="00B926F0"/>
    <w:rsid w:val="00B927C3"/>
    <w:rsid w:val="00B92A24"/>
    <w:rsid w:val="00B92A99"/>
    <w:rsid w:val="00B92CBA"/>
    <w:rsid w:val="00B92CFA"/>
    <w:rsid w:val="00B931B8"/>
    <w:rsid w:val="00B93271"/>
    <w:rsid w:val="00B935B8"/>
    <w:rsid w:val="00B9378C"/>
    <w:rsid w:val="00B93876"/>
    <w:rsid w:val="00B93879"/>
    <w:rsid w:val="00B939FA"/>
    <w:rsid w:val="00B93B3F"/>
    <w:rsid w:val="00B93D11"/>
    <w:rsid w:val="00B941D4"/>
    <w:rsid w:val="00B94229"/>
    <w:rsid w:val="00B9426D"/>
    <w:rsid w:val="00B94455"/>
    <w:rsid w:val="00B9456B"/>
    <w:rsid w:val="00B945AF"/>
    <w:rsid w:val="00B946F5"/>
    <w:rsid w:val="00B94BC3"/>
    <w:rsid w:val="00B94DCF"/>
    <w:rsid w:val="00B94DF8"/>
    <w:rsid w:val="00B9508C"/>
    <w:rsid w:val="00B95180"/>
    <w:rsid w:val="00B951FE"/>
    <w:rsid w:val="00B95218"/>
    <w:rsid w:val="00B95326"/>
    <w:rsid w:val="00B957CB"/>
    <w:rsid w:val="00B95BD1"/>
    <w:rsid w:val="00B95BEB"/>
    <w:rsid w:val="00B95CEF"/>
    <w:rsid w:val="00B95D09"/>
    <w:rsid w:val="00B95D45"/>
    <w:rsid w:val="00B95EBC"/>
    <w:rsid w:val="00B9607B"/>
    <w:rsid w:val="00B961BB"/>
    <w:rsid w:val="00B966FE"/>
    <w:rsid w:val="00B969B1"/>
    <w:rsid w:val="00B96C15"/>
    <w:rsid w:val="00B96F79"/>
    <w:rsid w:val="00B96F9B"/>
    <w:rsid w:val="00B9742F"/>
    <w:rsid w:val="00B97495"/>
    <w:rsid w:val="00B974FD"/>
    <w:rsid w:val="00B9755F"/>
    <w:rsid w:val="00B97795"/>
    <w:rsid w:val="00B9795A"/>
    <w:rsid w:val="00B9797F"/>
    <w:rsid w:val="00B97A8F"/>
    <w:rsid w:val="00B97C3E"/>
    <w:rsid w:val="00B97C40"/>
    <w:rsid w:val="00BA008F"/>
    <w:rsid w:val="00BA028C"/>
    <w:rsid w:val="00BA0473"/>
    <w:rsid w:val="00BA07D0"/>
    <w:rsid w:val="00BA0A1A"/>
    <w:rsid w:val="00BA0DC7"/>
    <w:rsid w:val="00BA107B"/>
    <w:rsid w:val="00BA108B"/>
    <w:rsid w:val="00BA12D6"/>
    <w:rsid w:val="00BA14F1"/>
    <w:rsid w:val="00BA175A"/>
    <w:rsid w:val="00BA198C"/>
    <w:rsid w:val="00BA19EA"/>
    <w:rsid w:val="00BA1C97"/>
    <w:rsid w:val="00BA1E53"/>
    <w:rsid w:val="00BA1EC5"/>
    <w:rsid w:val="00BA2039"/>
    <w:rsid w:val="00BA2166"/>
    <w:rsid w:val="00BA217D"/>
    <w:rsid w:val="00BA255D"/>
    <w:rsid w:val="00BA271E"/>
    <w:rsid w:val="00BA27B6"/>
    <w:rsid w:val="00BA2826"/>
    <w:rsid w:val="00BA28A6"/>
    <w:rsid w:val="00BA2CA7"/>
    <w:rsid w:val="00BA3078"/>
    <w:rsid w:val="00BA3302"/>
    <w:rsid w:val="00BA337F"/>
    <w:rsid w:val="00BA3733"/>
    <w:rsid w:val="00BA3810"/>
    <w:rsid w:val="00BA3D09"/>
    <w:rsid w:val="00BA3D64"/>
    <w:rsid w:val="00BA3E60"/>
    <w:rsid w:val="00BA4055"/>
    <w:rsid w:val="00BA4497"/>
    <w:rsid w:val="00BA44F5"/>
    <w:rsid w:val="00BA44F7"/>
    <w:rsid w:val="00BA4610"/>
    <w:rsid w:val="00BA479C"/>
    <w:rsid w:val="00BA4893"/>
    <w:rsid w:val="00BA4989"/>
    <w:rsid w:val="00BA4C9B"/>
    <w:rsid w:val="00BA512D"/>
    <w:rsid w:val="00BA5263"/>
    <w:rsid w:val="00BA54CA"/>
    <w:rsid w:val="00BA58D7"/>
    <w:rsid w:val="00BA59A8"/>
    <w:rsid w:val="00BA5C5B"/>
    <w:rsid w:val="00BA5CCF"/>
    <w:rsid w:val="00BA5E5A"/>
    <w:rsid w:val="00BA5E9D"/>
    <w:rsid w:val="00BA5F61"/>
    <w:rsid w:val="00BA5FE8"/>
    <w:rsid w:val="00BA62C8"/>
    <w:rsid w:val="00BA662E"/>
    <w:rsid w:val="00BA6729"/>
    <w:rsid w:val="00BA6EB3"/>
    <w:rsid w:val="00BA6F11"/>
    <w:rsid w:val="00BA7047"/>
    <w:rsid w:val="00BA73F4"/>
    <w:rsid w:val="00BA7892"/>
    <w:rsid w:val="00BA7C52"/>
    <w:rsid w:val="00BA7CE1"/>
    <w:rsid w:val="00BA7CF7"/>
    <w:rsid w:val="00BA7D0A"/>
    <w:rsid w:val="00BB01D5"/>
    <w:rsid w:val="00BB0238"/>
    <w:rsid w:val="00BB059C"/>
    <w:rsid w:val="00BB0679"/>
    <w:rsid w:val="00BB08ED"/>
    <w:rsid w:val="00BB0963"/>
    <w:rsid w:val="00BB10C4"/>
    <w:rsid w:val="00BB11AF"/>
    <w:rsid w:val="00BB13E4"/>
    <w:rsid w:val="00BB142B"/>
    <w:rsid w:val="00BB15FC"/>
    <w:rsid w:val="00BB17F6"/>
    <w:rsid w:val="00BB1A05"/>
    <w:rsid w:val="00BB1CC9"/>
    <w:rsid w:val="00BB21CD"/>
    <w:rsid w:val="00BB23DB"/>
    <w:rsid w:val="00BB260A"/>
    <w:rsid w:val="00BB2997"/>
    <w:rsid w:val="00BB2CE3"/>
    <w:rsid w:val="00BB2F9B"/>
    <w:rsid w:val="00BB3017"/>
    <w:rsid w:val="00BB307D"/>
    <w:rsid w:val="00BB30A6"/>
    <w:rsid w:val="00BB31CB"/>
    <w:rsid w:val="00BB31E9"/>
    <w:rsid w:val="00BB3276"/>
    <w:rsid w:val="00BB340B"/>
    <w:rsid w:val="00BB34E1"/>
    <w:rsid w:val="00BB3515"/>
    <w:rsid w:val="00BB394E"/>
    <w:rsid w:val="00BB3AEC"/>
    <w:rsid w:val="00BB3B48"/>
    <w:rsid w:val="00BB3C73"/>
    <w:rsid w:val="00BB414A"/>
    <w:rsid w:val="00BB43E5"/>
    <w:rsid w:val="00BB442A"/>
    <w:rsid w:val="00BB450F"/>
    <w:rsid w:val="00BB458A"/>
    <w:rsid w:val="00BB496B"/>
    <w:rsid w:val="00BB4997"/>
    <w:rsid w:val="00BB49E7"/>
    <w:rsid w:val="00BB4ACD"/>
    <w:rsid w:val="00BB4BE6"/>
    <w:rsid w:val="00BB4DEA"/>
    <w:rsid w:val="00BB5090"/>
    <w:rsid w:val="00BB533C"/>
    <w:rsid w:val="00BB5416"/>
    <w:rsid w:val="00BB55C0"/>
    <w:rsid w:val="00BB55CA"/>
    <w:rsid w:val="00BB57B3"/>
    <w:rsid w:val="00BB5B84"/>
    <w:rsid w:val="00BB5D03"/>
    <w:rsid w:val="00BB5D51"/>
    <w:rsid w:val="00BB5D81"/>
    <w:rsid w:val="00BB5E25"/>
    <w:rsid w:val="00BB5EA3"/>
    <w:rsid w:val="00BB5FB8"/>
    <w:rsid w:val="00BB61E4"/>
    <w:rsid w:val="00BB6222"/>
    <w:rsid w:val="00BB62E0"/>
    <w:rsid w:val="00BB62E8"/>
    <w:rsid w:val="00BB6373"/>
    <w:rsid w:val="00BB6612"/>
    <w:rsid w:val="00BB6641"/>
    <w:rsid w:val="00BB676F"/>
    <w:rsid w:val="00BB67D0"/>
    <w:rsid w:val="00BB6B00"/>
    <w:rsid w:val="00BB6BC5"/>
    <w:rsid w:val="00BB6CA7"/>
    <w:rsid w:val="00BB6DF6"/>
    <w:rsid w:val="00BB6F46"/>
    <w:rsid w:val="00BB6F80"/>
    <w:rsid w:val="00BB714D"/>
    <w:rsid w:val="00BB7232"/>
    <w:rsid w:val="00BB737A"/>
    <w:rsid w:val="00BB74DE"/>
    <w:rsid w:val="00BB76BB"/>
    <w:rsid w:val="00BB77C7"/>
    <w:rsid w:val="00BB7976"/>
    <w:rsid w:val="00BB7C21"/>
    <w:rsid w:val="00BB7C2C"/>
    <w:rsid w:val="00BB7CA7"/>
    <w:rsid w:val="00BB7D9F"/>
    <w:rsid w:val="00BB7DFC"/>
    <w:rsid w:val="00BB7E4F"/>
    <w:rsid w:val="00BC0077"/>
    <w:rsid w:val="00BC0124"/>
    <w:rsid w:val="00BC01F1"/>
    <w:rsid w:val="00BC033B"/>
    <w:rsid w:val="00BC0458"/>
    <w:rsid w:val="00BC05CF"/>
    <w:rsid w:val="00BC06B6"/>
    <w:rsid w:val="00BC079A"/>
    <w:rsid w:val="00BC0813"/>
    <w:rsid w:val="00BC0AA6"/>
    <w:rsid w:val="00BC0B08"/>
    <w:rsid w:val="00BC0D68"/>
    <w:rsid w:val="00BC115D"/>
    <w:rsid w:val="00BC12E3"/>
    <w:rsid w:val="00BC136E"/>
    <w:rsid w:val="00BC14DE"/>
    <w:rsid w:val="00BC1532"/>
    <w:rsid w:val="00BC195C"/>
    <w:rsid w:val="00BC1B00"/>
    <w:rsid w:val="00BC1B22"/>
    <w:rsid w:val="00BC1BB5"/>
    <w:rsid w:val="00BC1BDC"/>
    <w:rsid w:val="00BC1D00"/>
    <w:rsid w:val="00BC1E22"/>
    <w:rsid w:val="00BC1F0A"/>
    <w:rsid w:val="00BC20CD"/>
    <w:rsid w:val="00BC23D3"/>
    <w:rsid w:val="00BC246D"/>
    <w:rsid w:val="00BC2536"/>
    <w:rsid w:val="00BC2578"/>
    <w:rsid w:val="00BC2773"/>
    <w:rsid w:val="00BC281C"/>
    <w:rsid w:val="00BC292B"/>
    <w:rsid w:val="00BC2A22"/>
    <w:rsid w:val="00BC2A8E"/>
    <w:rsid w:val="00BC2AF8"/>
    <w:rsid w:val="00BC2B5F"/>
    <w:rsid w:val="00BC2C14"/>
    <w:rsid w:val="00BC2C65"/>
    <w:rsid w:val="00BC2F3B"/>
    <w:rsid w:val="00BC31F7"/>
    <w:rsid w:val="00BC3288"/>
    <w:rsid w:val="00BC32EF"/>
    <w:rsid w:val="00BC34AC"/>
    <w:rsid w:val="00BC3565"/>
    <w:rsid w:val="00BC3673"/>
    <w:rsid w:val="00BC36D0"/>
    <w:rsid w:val="00BC38C8"/>
    <w:rsid w:val="00BC3C32"/>
    <w:rsid w:val="00BC3C86"/>
    <w:rsid w:val="00BC3DBC"/>
    <w:rsid w:val="00BC40F8"/>
    <w:rsid w:val="00BC428E"/>
    <w:rsid w:val="00BC42B2"/>
    <w:rsid w:val="00BC474D"/>
    <w:rsid w:val="00BC477E"/>
    <w:rsid w:val="00BC4878"/>
    <w:rsid w:val="00BC4931"/>
    <w:rsid w:val="00BC4A15"/>
    <w:rsid w:val="00BC4E02"/>
    <w:rsid w:val="00BC4EBB"/>
    <w:rsid w:val="00BC4F18"/>
    <w:rsid w:val="00BC5063"/>
    <w:rsid w:val="00BC5237"/>
    <w:rsid w:val="00BC5306"/>
    <w:rsid w:val="00BC5551"/>
    <w:rsid w:val="00BC559E"/>
    <w:rsid w:val="00BC55A4"/>
    <w:rsid w:val="00BC5819"/>
    <w:rsid w:val="00BC5940"/>
    <w:rsid w:val="00BC59A0"/>
    <w:rsid w:val="00BC59F2"/>
    <w:rsid w:val="00BC5B67"/>
    <w:rsid w:val="00BC5C66"/>
    <w:rsid w:val="00BC5D39"/>
    <w:rsid w:val="00BC6087"/>
    <w:rsid w:val="00BC6255"/>
    <w:rsid w:val="00BC6335"/>
    <w:rsid w:val="00BC6496"/>
    <w:rsid w:val="00BC65A8"/>
    <w:rsid w:val="00BC68B9"/>
    <w:rsid w:val="00BC68D6"/>
    <w:rsid w:val="00BC6B5B"/>
    <w:rsid w:val="00BC7022"/>
    <w:rsid w:val="00BC702A"/>
    <w:rsid w:val="00BC702E"/>
    <w:rsid w:val="00BC715D"/>
    <w:rsid w:val="00BC7687"/>
    <w:rsid w:val="00BC76D9"/>
    <w:rsid w:val="00BC7B41"/>
    <w:rsid w:val="00BC7C62"/>
    <w:rsid w:val="00BC7C71"/>
    <w:rsid w:val="00BC7E35"/>
    <w:rsid w:val="00BC7E41"/>
    <w:rsid w:val="00BC7EB2"/>
    <w:rsid w:val="00BC7FBB"/>
    <w:rsid w:val="00BD00EF"/>
    <w:rsid w:val="00BD0108"/>
    <w:rsid w:val="00BD01E5"/>
    <w:rsid w:val="00BD0547"/>
    <w:rsid w:val="00BD0815"/>
    <w:rsid w:val="00BD0952"/>
    <w:rsid w:val="00BD0AEB"/>
    <w:rsid w:val="00BD0CCF"/>
    <w:rsid w:val="00BD0E60"/>
    <w:rsid w:val="00BD1081"/>
    <w:rsid w:val="00BD1189"/>
    <w:rsid w:val="00BD127C"/>
    <w:rsid w:val="00BD1314"/>
    <w:rsid w:val="00BD1854"/>
    <w:rsid w:val="00BD1983"/>
    <w:rsid w:val="00BD1989"/>
    <w:rsid w:val="00BD1B91"/>
    <w:rsid w:val="00BD1FB6"/>
    <w:rsid w:val="00BD2118"/>
    <w:rsid w:val="00BD21AC"/>
    <w:rsid w:val="00BD21F3"/>
    <w:rsid w:val="00BD2914"/>
    <w:rsid w:val="00BD2933"/>
    <w:rsid w:val="00BD2971"/>
    <w:rsid w:val="00BD2A40"/>
    <w:rsid w:val="00BD2C7D"/>
    <w:rsid w:val="00BD2ECC"/>
    <w:rsid w:val="00BD30FD"/>
    <w:rsid w:val="00BD3456"/>
    <w:rsid w:val="00BD351D"/>
    <w:rsid w:val="00BD3666"/>
    <w:rsid w:val="00BD3A85"/>
    <w:rsid w:val="00BD3B67"/>
    <w:rsid w:val="00BD3B91"/>
    <w:rsid w:val="00BD3B93"/>
    <w:rsid w:val="00BD3C33"/>
    <w:rsid w:val="00BD3CBA"/>
    <w:rsid w:val="00BD3E73"/>
    <w:rsid w:val="00BD3FF9"/>
    <w:rsid w:val="00BD44A9"/>
    <w:rsid w:val="00BD48D3"/>
    <w:rsid w:val="00BD496E"/>
    <w:rsid w:val="00BD49A6"/>
    <w:rsid w:val="00BD4A10"/>
    <w:rsid w:val="00BD4A2B"/>
    <w:rsid w:val="00BD4A9B"/>
    <w:rsid w:val="00BD4B9A"/>
    <w:rsid w:val="00BD4C5A"/>
    <w:rsid w:val="00BD4E60"/>
    <w:rsid w:val="00BD4EF2"/>
    <w:rsid w:val="00BD4FE2"/>
    <w:rsid w:val="00BD4FE9"/>
    <w:rsid w:val="00BD5221"/>
    <w:rsid w:val="00BD5353"/>
    <w:rsid w:val="00BD5531"/>
    <w:rsid w:val="00BD56E8"/>
    <w:rsid w:val="00BD5784"/>
    <w:rsid w:val="00BD5B76"/>
    <w:rsid w:val="00BD5BC8"/>
    <w:rsid w:val="00BD5C98"/>
    <w:rsid w:val="00BD5CAB"/>
    <w:rsid w:val="00BD65C4"/>
    <w:rsid w:val="00BD6639"/>
    <w:rsid w:val="00BD6D37"/>
    <w:rsid w:val="00BD6DB3"/>
    <w:rsid w:val="00BD6F23"/>
    <w:rsid w:val="00BD6F37"/>
    <w:rsid w:val="00BD708B"/>
    <w:rsid w:val="00BD762F"/>
    <w:rsid w:val="00BD79C9"/>
    <w:rsid w:val="00BD79F3"/>
    <w:rsid w:val="00BD7ADF"/>
    <w:rsid w:val="00BD7B46"/>
    <w:rsid w:val="00BD7E72"/>
    <w:rsid w:val="00BD7E95"/>
    <w:rsid w:val="00BD7FE8"/>
    <w:rsid w:val="00BE0037"/>
    <w:rsid w:val="00BE0337"/>
    <w:rsid w:val="00BE035F"/>
    <w:rsid w:val="00BE05CD"/>
    <w:rsid w:val="00BE05D7"/>
    <w:rsid w:val="00BE0630"/>
    <w:rsid w:val="00BE07FD"/>
    <w:rsid w:val="00BE0B65"/>
    <w:rsid w:val="00BE1076"/>
    <w:rsid w:val="00BE111F"/>
    <w:rsid w:val="00BE127B"/>
    <w:rsid w:val="00BE1452"/>
    <w:rsid w:val="00BE1718"/>
    <w:rsid w:val="00BE17D2"/>
    <w:rsid w:val="00BE1C6C"/>
    <w:rsid w:val="00BE1C7E"/>
    <w:rsid w:val="00BE1E2D"/>
    <w:rsid w:val="00BE1FF6"/>
    <w:rsid w:val="00BE218F"/>
    <w:rsid w:val="00BE21F5"/>
    <w:rsid w:val="00BE2338"/>
    <w:rsid w:val="00BE2343"/>
    <w:rsid w:val="00BE266A"/>
    <w:rsid w:val="00BE2B09"/>
    <w:rsid w:val="00BE2CBC"/>
    <w:rsid w:val="00BE2EC3"/>
    <w:rsid w:val="00BE2EE0"/>
    <w:rsid w:val="00BE2FEA"/>
    <w:rsid w:val="00BE3006"/>
    <w:rsid w:val="00BE3100"/>
    <w:rsid w:val="00BE34CC"/>
    <w:rsid w:val="00BE36BF"/>
    <w:rsid w:val="00BE393D"/>
    <w:rsid w:val="00BE3989"/>
    <w:rsid w:val="00BE3CFE"/>
    <w:rsid w:val="00BE3D54"/>
    <w:rsid w:val="00BE3E75"/>
    <w:rsid w:val="00BE423D"/>
    <w:rsid w:val="00BE43B4"/>
    <w:rsid w:val="00BE464B"/>
    <w:rsid w:val="00BE46B0"/>
    <w:rsid w:val="00BE495E"/>
    <w:rsid w:val="00BE4974"/>
    <w:rsid w:val="00BE4C02"/>
    <w:rsid w:val="00BE4D4E"/>
    <w:rsid w:val="00BE4D7A"/>
    <w:rsid w:val="00BE4DE3"/>
    <w:rsid w:val="00BE4E67"/>
    <w:rsid w:val="00BE5001"/>
    <w:rsid w:val="00BE5255"/>
    <w:rsid w:val="00BE5301"/>
    <w:rsid w:val="00BE5402"/>
    <w:rsid w:val="00BE55D0"/>
    <w:rsid w:val="00BE5619"/>
    <w:rsid w:val="00BE5757"/>
    <w:rsid w:val="00BE577B"/>
    <w:rsid w:val="00BE577C"/>
    <w:rsid w:val="00BE5A61"/>
    <w:rsid w:val="00BE5B08"/>
    <w:rsid w:val="00BE5B0B"/>
    <w:rsid w:val="00BE5BF5"/>
    <w:rsid w:val="00BE5FD1"/>
    <w:rsid w:val="00BE60D2"/>
    <w:rsid w:val="00BE6176"/>
    <w:rsid w:val="00BE6221"/>
    <w:rsid w:val="00BE622B"/>
    <w:rsid w:val="00BE639E"/>
    <w:rsid w:val="00BE63E1"/>
    <w:rsid w:val="00BE6665"/>
    <w:rsid w:val="00BE668D"/>
    <w:rsid w:val="00BE6A8F"/>
    <w:rsid w:val="00BE6AB9"/>
    <w:rsid w:val="00BE6AF3"/>
    <w:rsid w:val="00BE6E89"/>
    <w:rsid w:val="00BE7136"/>
    <w:rsid w:val="00BE7265"/>
    <w:rsid w:val="00BE728A"/>
    <w:rsid w:val="00BE74D4"/>
    <w:rsid w:val="00BE791B"/>
    <w:rsid w:val="00BE79FE"/>
    <w:rsid w:val="00BE7AA5"/>
    <w:rsid w:val="00BE7AF0"/>
    <w:rsid w:val="00BE7DC6"/>
    <w:rsid w:val="00BE7FF5"/>
    <w:rsid w:val="00BF0161"/>
    <w:rsid w:val="00BF035E"/>
    <w:rsid w:val="00BF0646"/>
    <w:rsid w:val="00BF0851"/>
    <w:rsid w:val="00BF0946"/>
    <w:rsid w:val="00BF098B"/>
    <w:rsid w:val="00BF0A64"/>
    <w:rsid w:val="00BF0A98"/>
    <w:rsid w:val="00BF119C"/>
    <w:rsid w:val="00BF16E8"/>
    <w:rsid w:val="00BF17C7"/>
    <w:rsid w:val="00BF19AC"/>
    <w:rsid w:val="00BF1C57"/>
    <w:rsid w:val="00BF1D19"/>
    <w:rsid w:val="00BF22E1"/>
    <w:rsid w:val="00BF2317"/>
    <w:rsid w:val="00BF2481"/>
    <w:rsid w:val="00BF2C26"/>
    <w:rsid w:val="00BF2C46"/>
    <w:rsid w:val="00BF30EC"/>
    <w:rsid w:val="00BF317F"/>
    <w:rsid w:val="00BF3301"/>
    <w:rsid w:val="00BF3372"/>
    <w:rsid w:val="00BF33D7"/>
    <w:rsid w:val="00BF3636"/>
    <w:rsid w:val="00BF3981"/>
    <w:rsid w:val="00BF39F4"/>
    <w:rsid w:val="00BF3BEC"/>
    <w:rsid w:val="00BF3C29"/>
    <w:rsid w:val="00BF3CE5"/>
    <w:rsid w:val="00BF3D30"/>
    <w:rsid w:val="00BF4002"/>
    <w:rsid w:val="00BF4789"/>
    <w:rsid w:val="00BF48AD"/>
    <w:rsid w:val="00BF4B5A"/>
    <w:rsid w:val="00BF4E57"/>
    <w:rsid w:val="00BF4ECF"/>
    <w:rsid w:val="00BF504E"/>
    <w:rsid w:val="00BF5153"/>
    <w:rsid w:val="00BF5227"/>
    <w:rsid w:val="00BF530B"/>
    <w:rsid w:val="00BF57F0"/>
    <w:rsid w:val="00BF58A4"/>
    <w:rsid w:val="00BF5B53"/>
    <w:rsid w:val="00BF5C8C"/>
    <w:rsid w:val="00BF6103"/>
    <w:rsid w:val="00BF6600"/>
    <w:rsid w:val="00BF6833"/>
    <w:rsid w:val="00BF695E"/>
    <w:rsid w:val="00BF6C9F"/>
    <w:rsid w:val="00BF6F77"/>
    <w:rsid w:val="00BF7254"/>
    <w:rsid w:val="00BF727E"/>
    <w:rsid w:val="00BF7297"/>
    <w:rsid w:val="00BF7368"/>
    <w:rsid w:val="00BF745F"/>
    <w:rsid w:val="00BF77BE"/>
    <w:rsid w:val="00BF7A71"/>
    <w:rsid w:val="00BF7AD8"/>
    <w:rsid w:val="00BF7BAB"/>
    <w:rsid w:val="00BF7BE6"/>
    <w:rsid w:val="00BF7D08"/>
    <w:rsid w:val="00C001CF"/>
    <w:rsid w:val="00C00336"/>
    <w:rsid w:val="00C00499"/>
    <w:rsid w:val="00C00808"/>
    <w:rsid w:val="00C0081C"/>
    <w:rsid w:val="00C008B1"/>
    <w:rsid w:val="00C009D6"/>
    <w:rsid w:val="00C00D92"/>
    <w:rsid w:val="00C00F50"/>
    <w:rsid w:val="00C01033"/>
    <w:rsid w:val="00C0129B"/>
    <w:rsid w:val="00C01693"/>
    <w:rsid w:val="00C016C4"/>
    <w:rsid w:val="00C018F2"/>
    <w:rsid w:val="00C01AC3"/>
    <w:rsid w:val="00C0209B"/>
    <w:rsid w:val="00C020AD"/>
    <w:rsid w:val="00C021C3"/>
    <w:rsid w:val="00C02793"/>
    <w:rsid w:val="00C027B0"/>
    <w:rsid w:val="00C02970"/>
    <w:rsid w:val="00C02B34"/>
    <w:rsid w:val="00C02DDA"/>
    <w:rsid w:val="00C02F6D"/>
    <w:rsid w:val="00C0317E"/>
    <w:rsid w:val="00C03388"/>
    <w:rsid w:val="00C0346B"/>
    <w:rsid w:val="00C03802"/>
    <w:rsid w:val="00C0384D"/>
    <w:rsid w:val="00C038A4"/>
    <w:rsid w:val="00C03C70"/>
    <w:rsid w:val="00C03E27"/>
    <w:rsid w:val="00C03F7B"/>
    <w:rsid w:val="00C041B5"/>
    <w:rsid w:val="00C048C7"/>
    <w:rsid w:val="00C04CD5"/>
    <w:rsid w:val="00C04D50"/>
    <w:rsid w:val="00C0520E"/>
    <w:rsid w:val="00C053C2"/>
    <w:rsid w:val="00C05423"/>
    <w:rsid w:val="00C05505"/>
    <w:rsid w:val="00C05515"/>
    <w:rsid w:val="00C05606"/>
    <w:rsid w:val="00C05949"/>
    <w:rsid w:val="00C05CA2"/>
    <w:rsid w:val="00C05D28"/>
    <w:rsid w:val="00C05EA1"/>
    <w:rsid w:val="00C05EA7"/>
    <w:rsid w:val="00C06064"/>
    <w:rsid w:val="00C06169"/>
    <w:rsid w:val="00C0628A"/>
    <w:rsid w:val="00C066B3"/>
    <w:rsid w:val="00C067CF"/>
    <w:rsid w:val="00C06997"/>
    <w:rsid w:val="00C06CAE"/>
    <w:rsid w:val="00C06F5F"/>
    <w:rsid w:val="00C06FE2"/>
    <w:rsid w:val="00C070FE"/>
    <w:rsid w:val="00C07453"/>
    <w:rsid w:val="00C07733"/>
    <w:rsid w:val="00C07C6C"/>
    <w:rsid w:val="00C07D6F"/>
    <w:rsid w:val="00C07FD6"/>
    <w:rsid w:val="00C100D5"/>
    <w:rsid w:val="00C106EC"/>
    <w:rsid w:val="00C10717"/>
    <w:rsid w:val="00C107BC"/>
    <w:rsid w:val="00C10D9E"/>
    <w:rsid w:val="00C10F4C"/>
    <w:rsid w:val="00C1117F"/>
    <w:rsid w:val="00C114FB"/>
    <w:rsid w:val="00C116A1"/>
    <w:rsid w:val="00C11878"/>
    <w:rsid w:val="00C1199B"/>
    <w:rsid w:val="00C11B82"/>
    <w:rsid w:val="00C11D9C"/>
    <w:rsid w:val="00C11F5A"/>
    <w:rsid w:val="00C12068"/>
    <w:rsid w:val="00C12144"/>
    <w:rsid w:val="00C122A2"/>
    <w:rsid w:val="00C128CC"/>
    <w:rsid w:val="00C129C8"/>
    <w:rsid w:val="00C12B3D"/>
    <w:rsid w:val="00C12C68"/>
    <w:rsid w:val="00C12C7C"/>
    <w:rsid w:val="00C12E28"/>
    <w:rsid w:val="00C12F8C"/>
    <w:rsid w:val="00C130AE"/>
    <w:rsid w:val="00C130B9"/>
    <w:rsid w:val="00C134AA"/>
    <w:rsid w:val="00C13500"/>
    <w:rsid w:val="00C136C0"/>
    <w:rsid w:val="00C13869"/>
    <w:rsid w:val="00C13CA6"/>
    <w:rsid w:val="00C13E35"/>
    <w:rsid w:val="00C13EF9"/>
    <w:rsid w:val="00C14114"/>
    <w:rsid w:val="00C14162"/>
    <w:rsid w:val="00C146D9"/>
    <w:rsid w:val="00C148EA"/>
    <w:rsid w:val="00C149D3"/>
    <w:rsid w:val="00C14B54"/>
    <w:rsid w:val="00C14CD6"/>
    <w:rsid w:val="00C14D85"/>
    <w:rsid w:val="00C14FA7"/>
    <w:rsid w:val="00C14FD9"/>
    <w:rsid w:val="00C1531E"/>
    <w:rsid w:val="00C1539B"/>
    <w:rsid w:val="00C15D03"/>
    <w:rsid w:val="00C15D4D"/>
    <w:rsid w:val="00C15E15"/>
    <w:rsid w:val="00C15F33"/>
    <w:rsid w:val="00C15FCA"/>
    <w:rsid w:val="00C16006"/>
    <w:rsid w:val="00C1641C"/>
    <w:rsid w:val="00C165B2"/>
    <w:rsid w:val="00C165B6"/>
    <w:rsid w:val="00C16A59"/>
    <w:rsid w:val="00C16AB7"/>
    <w:rsid w:val="00C16AB8"/>
    <w:rsid w:val="00C1716C"/>
    <w:rsid w:val="00C171F9"/>
    <w:rsid w:val="00C1720D"/>
    <w:rsid w:val="00C1725C"/>
    <w:rsid w:val="00C173E3"/>
    <w:rsid w:val="00C17803"/>
    <w:rsid w:val="00C17822"/>
    <w:rsid w:val="00C17B9B"/>
    <w:rsid w:val="00C2003F"/>
    <w:rsid w:val="00C2009E"/>
    <w:rsid w:val="00C205EA"/>
    <w:rsid w:val="00C206BD"/>
    <w:rsid w:val="00C2071E"/>
    <w:rsid w:val="00C207C5"/>
    <w:rsid w:val="00C209DF"/>
    <w:rsid w:val="00C21126"/>
    <w:rsid w:val="00C214FE"/>
    <w:rsid w:val="00C21C39"/>
    <w:rsid w:val="00C21E36"/>
    <w:rsid w:val="00C220AB"/>
    <w:rsid w:val="00C2227B"/>
    <w:rsid w:val="00C22284"/>
    <w:rsid w:val="00C22348"/>
    <w:rsid w:val="00C22645"/>
    <w:rsid w:val="00C227A9"/>
    <w:rsid w:val="00C227BD"/>
    <w:rsid w:val="00C22916"/>
    <w:rsid w:val="00C22AB1"/>
    <w:rsid w:val="00C22D41"/>
    <w:rsid w:val="00C22E17"/>
    <w:rsid w:val="00C22F31"/>
    <w:rsid w:val="00C230B7"/>
    <w:rsid w:val="00C23112"/>
    <w:rsid w:val="00C2343E"/>
    <w:rsid w:val="00C2362A"/>
    <w:rsid w:val="00C23A74"/>
    <w:rsid w:val="00C23A9C"/>
    <w:rsid w:val="00C24085"/>
    <w:rsid w:val="00C24110"/>
    <w:rsid w:val="00C241A2"/>
    <w:rsid w:val="00C241F7"/>
    <w:rsid w:val="00C242D7"/>
    <w:rsid w:val="00C24447"/>
    <w:rsid w:val="00C244C0"/>
    <w:rsid w:val="00C2451B"/>
    <w:rsid w:val="00C245E2"/>
    <w:rsid w:val="00C24625"/>
    <w:rsid w:val="00C248D7"/>
    <w:rsid w:val="00C24962"/>
    <w:rsid w:val="00C24973"/>
    <w:rsid w:val="00C249E5"/>
    <w:rsid w:val="00C24A3C"/>
    <w:rsid w:val="00C24BB5"/>
    <w:rsid w:val="00C24F26"/>
    <w:rsid w:val="00C24F8F"/>
    <w:rsid w:val="00C25052"/>
    <w:rsid w:val="00C251B1"/>
    <w:rsid w:val="00C25239"/>
    <w:rsid w:val="00C2549A"/>
    <w:rsid w:val="00C2563D"/>
    <w:rsid w:val="00C2596B"/>
    <w:rsid w:val="00C25AA4"/>
    <w:rsid w:val="00C25BB3"/>
    <w:rsid w:val="00C26052"/>
    <w:rsid w:val="00C26192"/>
    <w:rsid w:val="00C2624F"/>
    <w:rsid w:val="00C26D0B"/>
    <w:rsid w:val="00C27004"/>
    <w:rsid w:val="00C270F8"/>
    <w:rsid w:val="00C27333"/>
    <w:rsid w:val="00C27689"/>
    <w:rsid w:val="00C27823"/>
    <w:rsid w:val="00C27AED"/>
    <w:rsid w:val="00C27D27"/>
    <w:rsid w:val="00C27D96"/>
    <w:rsid w:val="00C309AC"/>
    <w:rsid w:val="00C30BF9"/>
    <w:rsid w:val="00C30CF4"/>
    <w:rsid w:val="00C30D07"/>
    <w:rsid w:val="00C30E50"/>
    <w:rsid w:val="00C30FBA"/>
    <w:rsid w:val="00C31030"/>
    <w:rsid w:val="00C31098"/>
    <w:rsid w:val="00C313CF"/>
    <w:rsid w:val="00C3162D"/>
    <w:rsid w:val="00C31647"/>
    <w:rsid w:val="00C319B4"/>
    <w:rsid w:val="00C31A43"/>
    <w:rsid w:val="00C31B5D"/>
    <w:rsid w:val="00C322A4"/>
    <w:rsid w:val="00C32424"/>
    <w:rsid w:val="00C329DA"/>
    <w:rsid w:val="00C32B4F"/>
    <w:rsid w:val="00C32B59"/>
    <w:rsid w:val="00C32B65"/>
    <w:rsid w:val="00C32BED"/>
    <w:rsid w:val="00C333F1"/>
    <w:rsid w:val="00C3343A"/>
    <w:rsid w:val="00C335E2"/>
    <w:rsid w:val="00C3367A"/>
    <w:rsid w:val="00C3370E"/>
    <w:rsid w:val="00C33787"/>
    <w:rsid w:val="00C338A2"/>
    <w:rsid w:val="00C33FFB"/>
    <w:rsid w:val="00C34152"/>
    <w:rsid w:val="00C34295"/>
    <w:rsid w:val="00C34593"/>
    <w:rsid w:val="00C34689"/>
    <w:rsid w:val="00C347AB"/>
    <w:rsid w:val="00C34A22"/>
    <w:rsid w:val="00C34B51"/>
    <w:rsid w:val="00C34BC5"/>
    <w:rsid w:val="00C34CFA"/>
    <w:rsid w:val="00C34F28"/>
    <w:rsid w:val="00C34F78"/>
    <w:rsid w:val="00C34FA9"/>
    <w:rsid w:val="00C35337"/>
    <w:rsid w:val="00C3537A"/>
    <w:rsid w:val="00C3551F"/>
    <w:rsid w:val="00C35627"/>
    <w:rsid w:val="00C358F3"/>
    <w:rsid w:val="00C35A75"/>
    <w:rsid w:val="00C35EBC"/>
    <w:rsid w:val="00C35EE4"/>
    <w:rsid w:val="00C35F00"/>
    <w:rsid w:val="00C3608F"/>
    <w:rsid w:val="00C364DC"/>
    <w:rsid w:val="00C36535"/>
    <w:rsid w:val="00C368E8"/>
    <w:rsid w:val="00C36944"/>
    <w:rsid w:val="00C36B4E"/>
    <w:rsid w:val="00C36CA1"/>
    <w:rsid w:val="00C36FD5"/>
    <w:rsid w:val="00C370A6"/>
    <w:rsid w:val="00C370DE"/>
    <w:rsid w:val="00C373FD"/>
    <w:rsid w:val="00C374A6"/>
    <w:rsid w:val="00C37526"/>
    <w:rsid w:val="00C3765A"/>
    <w:rsid w:val="00C376EB"/>
    <w:rsid w:val="00C3781C"/>
    <w:rsid w:val="00C378D8"/>
    <w:rsid w:val="00C37904"/>
    <w:rsid w:val="00C379D1"/>
    <w:rsid w:val="00C37DE3"/>
    <w:rsid w:val="00C4003E"/>
    <w:rsid w:val="00C4010E"/>
    <w:rsid w:val="00C4026A"/>
    <w:rsid w:val="00C40519"/>
    <w:rsid w:val="00C40706"/>
    <w:rsid w:val="00C4086A"/>
    <w:rsid w:val="00C4088D"/>
    <w:rsid w:val="00C40A40"/>
    <w:rsid w:val="00C40B20"/>
    <w:rsid w:val="00C40B28"/>
    <w:rsid w:val="00C40BB7"/>
    <w:rsid w:val="00C40BC2"/>
    <w:rsid w:val="00C4157D"/>
    <w:rsid w:val="00C416CF"/>
    <w:rsid w:val="00C416E7"/>
    <w:rsid w:val="00C41A0B"/>
    <w:rsid w:val="00C41A9E"/>
    <w:rsid w:val="00C41CE0"/>
    <w:rsid w:val="00C41F77"/>
    <w:rsid w:val="00C42007"/>
    <w:rsid w:val="00C42022"/>
    <w:rsid w:val="00C42135"/>
    <w:rsid w:val="00C42252"/>
    <w:rsid w:val="00C422AB"/>
    <w:rsid w:val="00C426FB"/>
    <w:rsid w:val="00C42724"/>
    <w:rsid w:val="00C42849"/>
    <w:rsid w:val="00C42C77"/>
    <w:rsid w:val="00C42CF0"/>
    <w:rsid w:val="00C42E29"/>
    <w:rsid w:val="00C42F83"/>
    <w:rsid w:val="00C431EF"/>
    <w:rsid w:val="00C434B2"/>
    <w:rsid w:val="00C43773"/>
    <w:rsid w:val="00C43F0A"/>
    <w:rsid w:val="00C43F24"/>
    <w:rsid w:val="00C440E0"/>
    <w:rsid w:val="00C4410A"/>
    <w:rsid w:val="00C44117"/>
    <w:rsid w:val="00C44126"/>
    <w:rsid w:val="00C441A3"/>
    <w:rsid w:val="00C44229"/>
    <w:rsid w:val="00C44421"/>
    <w:rsid w:val="00C44C59"/>
    <w:rsid w:val="00C44D3B"/>
    <w:rsid w:val="00C44D9F"/>
    <w:rsid w:val="00C450A5"/>
    <w:rsid w:val="00C45145"/>
    <w:rsid w:val="00C451CD"/>
    <w:rsid w:val="00C45260"/>
    <w:rsid w:val="00C4526F"/>
    <w:rsid w:val="00C4561F"/>
    <w:rsid w:val="00C45A03"/>
    <w:rsid w:val="00C45ACC"/>
    <w:rsid w:val="00C45AE4"/>
    <w:rsid w:val="00C45DF8"/>
    <w:rsid w:val="00C45F20"/>
    <w:rsid w:val="00C45F29"/>
    <w:rsid w:val="00C46003"/>
    <w:rsid w:val="00C460DA"/>
    <w:rsid w:val="00C46389"/>
    <w:rsid w:val="00C465A6"/>
    <w:rsid w:val="00C46880"/>
    <w:rsid w:val="00C4698C"/>
    <w:rsid w:val="00C46D6C"/>
    <w:rsid w:val="00C46EF9"/>
    <w:rsid w:val="00C46FA2"/>
    <w:rsid w:val="00C474DE"/>
    <w:rsid w:val="00C474EA"/>
    <w:rsid w:val="00C47EEE"/>
    <w:rsid w:val="00C50179"/>
    <w:rsid w:val="00C5028F"/>
    <w:rsid w:val="00C50420"/>
    <w:rsid w:val="00C50603"/>
    <w:rsid w:val="00C50782"/>
    <w:rsid w:val="00C5080A"/>
    <w:rsid w:val="00C5091B"/>
    <w:rsid w:val="00C50A52"/>
    <w:rsid w:val="00C50ADA"/>
    <w:rsid w:val="00C50BDA"/>
    <w:rsid w:val="00C50C32"/>
    <w:rsid w:val="00C50D4A"/>
    <w:rsid w:val="00C50D74"/>
    <w:rsid w:val="00C51133"/>
    <w:rsid w:val="00C51407"/>
    <w:rsid w:val="00C52040"/>
    <w:rsid w:val="00C520B6"/>
    <w:rsid w:val="00C52420"/>
    <w:rsid w:val="00C52484"/>
    <w:rsid w:val="00C524C1"/>
    <w:rsid w:val="00C524CE"/>
    <w:rsid w:val="00C526E9"/>
    <w:rsid w:val="00C52797"/>
    <w:rsid w:val="00C5293D"/>
    <w:rsid w:val="00C52A7A"/>
    <w:rsid w:val="00C52CAB"/>
    <w:rsid w:val="00C52DC0"/>
    <w:rsid w:val="00C5301C"/>
    <w:rsid w:val="00C530D6"/>
    <w:rsid w:val="00C5334D"/>
    <w:rsid w:val="00C53362"/>
    <w:rsid w:val="00C5340E"/>
    <w:rsid w:val="00C53450"/>
    <w:rsid w:val="00C5356D"/>
    <w:rsid w:val="00C5361E"/>
    <w:rsid w:val="00C538E9"/>
    <w:rsid w:val="00C53947"/>
    <w:rsid w:val="00C53B01"/>
    <w:rsid w:val="00C53D0D"/>
    <w:rsid w:val="00C54181"/>
    <w:rsid w:val="00C54263"/>
    <w:rsid w:val="00C542CB"/>
    <w:rsid w:val="00C54C2C"/>
    <w:rsid w:val="00C54C5D"/>
    <w:rsid w:val="00C54D05"/>
    <w:rsid w:val="00C54D9C"/>
    <w:rsid w:val="00C55147"/>
    <w:rsid w:val="00C551AE"/>
    <w:rsid w:val="00C5528C"/>
    <w:rsid w:val="00C55356"/>
    <w:rsid w:val="00C55426"/>
    <w:rsid w:val="00C55878"/>
    <w:rsid w:val="00C559BC"/>
    <w:rsid w:val="00C55D38"/>
    <w:rsid w:val="00C56147"/>
    <w:rsid w:val="00C5616F"/>
    <w:rsid w:val="00C5619F"/>
    <w:rsid w:val="00C561BF"/>
    <w:rsid w:val="00C565BD"/>
    <w:rsid w:val="00C56710"/>
    <w:rsid w:val="00C56E08"/>
    <w:rsid w:val="00C5703E"/>
    <w:rsid w:val="00C5738D"/>
    <w:rsid w:val="00C575E7"/>
    <w:rsid w:val="00C57A17"/>
    <w:rsid w:val="00C57C59"/>
    <w:rsid w:val="00C57C79"/>
    <w:rsid w:val="00C60135"/>
    <w:rsid w:val="00C60204"/>
    <w:rsid w:val="00C60333"/>
    <w:rsid w:val="00C60505"/>
    <w:rsid w:val="00C606C5"/>
    <w:rsid w:val="00C608B0"/>
    <w:rsid w:val="00C60B52"/>
    <w:rsid w:val="00C60C70"/>
    <w:rsid w:val="00C60CF8"/>
    <w:rsid w:val="00C60DA2"/>
    <w:rsid w:val="00C613E5"/>
    <w:rsid w:val="00C615C8"/>
    <w:rsid w:val="00C616BB"/>
    <w:rsid w:val="00C61721"/>
    <w:rsid w:val="00C617FF"/>
    <w:rsid w:val="00C6182F"/>
    <w:rsid w:val="00C61A74"/>
    <w:rsid w:val="00C61AC2"/>
    <w:rsid w:val="00C61B4B"/>
    <w:rsid w:val="00C61C34"/>
    <w:rsid w:val="00C61F68"/>
    <w:rsid w:val="00C61FF7"/>
    <w:rsid w:val="00C6230D"/>
    <w:rsid w:val="00C624A2"/>
    <w:rsid w:val="00C6254D"/>
    <w:rsid w:val="00C62593"/>
    <w:rsid w:val="00C6274C"/>
    <w:rsid w:val="00C62810"/>
    <w:rsid w:val="00C62DEB"/>
    <w:rsid w:val="00C63678"/>
    <w:rsid w:val="00C63949"/>
    <w:rsid w:val="00C639E6"/>
    <w:rsid w:val="00C63A85"/>
    <w:rsid w:val="00C63C1C"/>
    <w:rsid w:val="00C63D5A"/>
    <w:rsid w:val="00C63D92"/>
    <w:rsid w:val="00C63FC9"/>
    <w:rsid w:val="00C64167"/>
    <w:rsid w:val="00C64334"/>
    <w:rsid w:val="00C64922"/>
    <w:rsid w:val="00C64954"/>
    <w:rsid w:val="00C64AD4"/>
    <w:rsid w:val="00C64B6B"/>
    <w:rsid w:val="00C64BED"/>
    <w:rsid w:val="00C64C3A"/>
    <w:rsid w:val="00C64CA1"/>
    <w:rsid w:val="00C65051"/>
    <w:rsid w:val="00C65309"/>
    <w:rsid w:val="00C655FB"/>
    <w:rsid w:val="00C65815"/>
    <w:rsid w:val="00C65A6D"/>
    <w:rsid w:val="00C65D3D"/>
    <w:rsid w:val="00C65D89"/>
    <w:rsid w:val="00C65EB8"/>
    <w:rsid w:val="00C6607F"/>
    <w:rsid w:val="00C66132"/>
    <w:rsid w:val="00C663AC"/>
    <w:rsid w:val="00C666F1"/>
    <w:rsid w:val="00C668D8"/>
    <w:rsid w:val="00C6695C"/>
    <w:rsid w:val="00C66DF0"/>
    <w:rsid w:val="00C67072"/>
    <w:rsid w:val="00C6738C"/>
    <w:rsid w:val="00C675A9"/>
    <w:rsid w:val="00C675F4"/>
    <w:rsid w:val="00C67627"/>
    <w:rsid w:val="00C6790F"/>
    <w:rsid w:val="00C67A24"/>
    <w:rsid w:val="00C67BEE"/>
    <w:rsid w:val="00C67D84"/>
    <w:rsid w:val="00C70393"/>
    <w:rsid w:val="00C705C8"/>
    <w:rsid w:val="00C70A42"/>
    <w:rsid w:val="00C70A94"/>
    <w:rsid w:val="00C70B3B"/>
    <w:rsid w:val="00C70B8E"/>
    <w:rsid w:val="00C70CD6"/>
    <w:rsid w:val="00C712F5"/>
    <w:rsid w:val="00C71501"/>
    <w:rsid w:val="00C71513"/>
    <w:rsid w:val="00C7174A"/>
    <w:rsid w:val="00C71B9A"/>
    <w:rsid w:val="00C71D15"/>
    <w:rsid w:val="00C71F28"/>
    <w:rsid w:val="00C71F9C"/>
    <w:rsid w:val="00C72027"/>
    <w:rsid w:val="00C724BB"/>
    <w:rsid w:val="00C724E1"/>
    <w:rsid w:val="00C7252B"/>
    <w:rsid w:val="00C72583"/>
    <w:rsid w:val="00C726D7"/>
    <w:rsid w:val="00C727F4"/>
    <w:rsid w:val="00C728DA"/>
    <w:rsid w:val="00C72950"/>
    <w:rsid w:val="00C72CBA"/>
    <w:rsid w:val="00C72E49"/>
    <w:rsid w:val="00C72FE3"/>
    <w:rsid w:val="00C72FF4"/>
    <w:rsid w:val="00C7306A"/>
    <w:rsid w:val="00C73363"/>
    <w:rsid w:val="00C737E7"/>
    <w:rsid w:val="00C738FD"/>
    <w:rsid w:val="00C73944"/>
    <w:rsid w:val="00C73EC4"/>
    <w:rsid w:val="00C74085"/>
    <w:rsid w:val="00C740DE"/>
    <w:rsid w:val="00C7458E"/>
    <w:rsid w:val="00C74810"/>
    <w:rsid w:val="00C74AED"/>
    <w:rsid w:val="00C74B55"/>
    <w:rsid w:val="00C75050"/>
    <w:rsid w:val="00C757F7"/>
    <w:rsid w:val="00C75877"/>
    <w:rsid w:val="00C75A00"/>
    <w:rsid w:val="00C75FF3"/>
    <w:rsid w:val="00C76106"/>
    <w:rsid w:val="00C76145"/>
    <w:rsid w:val="00C76296"/>
    <w:rsid w:val="00C762DE"/>
    <w:rsid w:val="00C76423"/>
    <w:rsid w:val="00C76467"/>
    <w:rsid w:val="00C76526"/>
    <w:rsid w:val="00C76537"/>
    <w:rsid w:val="00C76562"/>
    <w:rsid w:val="00C765FB"/>
    <w:rsid w:val="00C76D19"/>
    <w:rsid w:val="00C76D42"/>
    <w:rsid w:val="00C76F8B"/>
    <w:rsid w:val="00C76FE2"/>
    <w:rsid w:val="00C7702B"/>
    <w:rsid w:val="00C77037"/>
    <w:rsid w:val="00C771E3"/>
    <w:rsid w:val="00C7728A"/>
    <w:rsid w:val="00C773C4"/>
    <w:rsid w:val="00C775E7"/>
    <w:rsid w:val="00C776DE"/>
    <w:rsid w:val="00C777D5"/>
    <w:rsid w:val="00C7787D"/>
    <w:rsid w:val="00C77A17"/>
    <w:rsid w:val="00C77EBB"/>
    <w:rsid w:val="00C77F02"/>
    <w:rsid w:val="00C80193"/>
    <w:rsid w:val="00C8026F"/>
    <w:rsid w:val="00C80348"/>
    <w:rsid w:val="00C8083D"/>
    <w:rsid w:val="00C8084C"/>
    <w:rsid w:val="00C80BC0"/>
    <w:rsid w:val="00C80BC1"/>
    <w:rsid w:val="00C80CB9"/>
    <w:rsid w:val="00C80E2F"/>
    <w:rsid w:val="00C81006"/>
    <w:rsid w:val="00C810A5"/>
    <w:rsid w:val="00C81235"/>
    <w:rsid w:val="00C812B5"/>
    <w:rsid w:val="00C81451"/>
    <w:rsid w:val="00C81683"/>
    <w:rsid w:val="00C81889"/>
    <w:rsid w:val="00C81A0B"/>
    <w:rsid w:val="00C81B9C"/>
    <w:rsid w:val="00C81BF4"/>
    <w:rsid w:val="00C81C19"/>
    <w:rsid w:val="00C81D82"/>
    <w:rsid w:val="00C824C2"/>
    <w:rsid w:val="00C824EF"/>
    <w:rsid w:val="00C82D72"/>
    <w:rsid w:val="00C82E2C"/>
    <w:rsid w:val="00C831F8"/>
    <w:rsid w:val="00C8332D"/>
    <w:rsid w:val="00C833BA"/>
    <w:rsid w:val="00C836B4"/>
    <w:rsid w:val="00C83803"/>
    <w:rsid w:val="00C83864"/>
    <w:rsid w:val="00C8388C"/>
    <w:rsid w:val="00C83BF4"/>
    <w:rsid w:val="00C83D37"/>
    <w:rsid w:val="00C8444A"/>
    <w:rsid w:val="00C844D5"/>
    <w:rsid w:val="00C8482C"/>
    <w:rsid w:val="00C84A57"/>
    <w:rsid w:val="00C84C6C"/>
    <w:rsid w:val="00C84C6D"/>
    <w:rsid w:val="00C84FC4"/>
    <w:rsid w:val="00C84FFD"/>
    <w:rsid w:val="00C85148"/>
    <w:rsid w:val="00C85193"/>
    <w:rsid w:val="00C8522D"/>
    <w:rsid w:val="00C85295"/>
    <w:rsid w:val="00C85354"/>
    <w:rsid w:val="00C8537F"/>
    <w:rsid w:val="00C857F3"/>
    <w:rsid w:val="00C858FA"/>
    <w:rsid w:val="00C85AFD"/>
    <w:rsid w:val="00C85B37"/>
    <w:rsid w:val="00C85B43"/>
    <w:rsid w:val="00C85BF2"/>
    <w:rsid w:val="00C85DC7"/>
    <w:rsid w:val="00C86466"/>
    <w:rsid w:val="00C866A7"/>
    <w:rsid w:val="00C86815"/>
    <w:rsid w:val="00C86E00"/>
    <w:rsid w:val="00C86EC1"/>
    <w:rsid w:val="00C86F14"/>
    <w:rsid w:val="00C871A8"/>
    <w:rsid w:val="00C87492"/>
    <w:rsid w:val="00C8768B"/>
    <w:rsid w:val="00C8775A"/>
    <w:rsid w:val="00C87A48"/>
    <w:rsid w:val="00C87BA1"/>
    <w:rsid w:val="00C87BDD"/>
    <w:rsid w:val="00C87BED"/>
    <w:rsid w:val="00C87D25"/>
    <w:rsid w:val="00C87D62"/>
    <w:rsid w:val="00C87E8C"/>
    <w:rsid w:val="00C9042A"/>
    <w:rsid w:val="00C90544"/>
    <w:rsid w:val="00C905F1"/>
    <w:rsid w:val="00C9077C"/>
    <w:rsid w:val="00C90B41"/>
    <w:rsid w:val="00C90BCB"/>
    <w:rsid w:val="00C90D88"/>
    <w:rsid w:val="00C90E0D"/>
    <w:rsid w:val="00C9113D"/>
    <w:rsid w:val="00C912E0"/>
    <w:rsid w:val="00C913BD"/>
    <w:rsid w:val="00C9158A"/>
    <w:rsid w:val="00C9159F"/>
    <w:rsid w:val="00C9191A"/>
    <w:rsid w:val="00C91BCE"/>
    <w:rsid w:val="00C91EBA"/>
    <w:rsid w:val="00C91F9F"/>
    <w:rsid w:val="00C91FC8"/>
    <w:rsid w:val="00C9206C"/>
    <w:rsid w:val="00C9206E"/>
    <w:rsid w:val="00C922DB"/>
    <w:rsid w:val="00C92382"/>
    <w:rsid w:val="00C924D1"/>
    <w:rsid w:val="00C92AF7"/>
    <w:rsid w:val="00C92CA9"/>
    <w:rsid w:val="00C92E20"/>
    <w:rsid w:val="00C92F7B"/>
    <w:rsid w:val="00C92FBC"/>
    <w:rsid w:val="00C93466"/>
    <w:rsid w:val="00C934B9"/>
    <w:rsid w:val="00C935B8"/>
    <w:rsid w:val="00C93827"/>
    <w:rsid w:val="00C93AE0"/>
    <w:rsid w:val="00C93CC5"/>
    <w:rsid w:val="00C93DE7"/>
    <w:rsid w:val="00C93DFF"/>
    <w:rsid w:val="00C93EBF"/>
    <w:rsid w:val="00C9407A"/>
    <w:rsid w:val="00C9414E"/>
    <w:rsid w:val="00C943E4"/>
    <w:rsid w:val="00C9490A"/>
    <w:rsid w:val="00C94ACF"/>
    <w:rsid w:val="00C94F4F"/>
    <w:rsid w:val="00C9519D"/>
    <w:rsid w:val="00C95708"/>
    <w:rsid w:val="00C95840"/>
    <w:rsid w:val="00C958CA"/>
    <w:rsid w:val="00C95918"/>
    <w:rsid w:val="00C95A07"/>
    <w:rsid w:val="00C95A0A"/>
    <w:rsid w:val="00C95ADE"/>
    <w:rsid w:val="00C95B08"/>
    <w:rsid w:val="00C95C78"/>
    <w:rsid w:val="00C95F54"/>
    <w:rsid w:val="00C963AC"/>
    <w:rsid w:val="00C96470"/>
    <w:rsid w:val="00C964EE"/>
    <w:rsid w:val="00C964F2"/>
    <w:rsid w:val="00C96C23"/>
    <w:rsid w:val="00C96DE7"/>
    <w:rsid w:val="00C96E65"/>
    <w:rsid w:val="00C97175"/>
    <w:rsid w:val="00C97188"/>
    <w:rsid w:val="00C97207"/>
    <w:rsid w:val="00C972EA"/>
    <w:rsid w:val="00C97407"/>
    <w:rsid w:val="00C9778F"/>
    <w:rsid w:val="00C977F7"/>
    <w:rsid w:val="00C97A6D"/>
    <w:rsid w:val="00C97AC4"/>
    <w:rsid w:val="00C97D0F"/>
    <w:rsid w:val="00C97D30"/>
    <w:rsid w:val="00C97DFF"/>
    <w:rsid w:val="00C97FA6"/>
    <w:rsid w:val="00CA0325"/>
    <w:rsid w:val="00CA0425"/>
    <w:rsid w:val="00CA05E1"/>
    <w:rsid w:val="00CA06AD"/>
    <w:rsid w:val="00CA0D7F"/>
    <w:rsid w:val="00CA0D9F"/>
    <w:rsid w:val="00CA0E31"/>
    <w:rsid w:val="00CA0EC8"/>
    <w:rsid w:val="00CA0F12"/>
    <w:rsid w:val="00CA1291"/>
    <w:rsid w:val="00CA1457"/>
    <w:rsid w:val="00CA1654"/>
    <w:rsid w:val="00CA1674"/>
    <w:rsid w:val="00CA16F4"/>
    <w:rsid w:val="00CA1718"/>
    <w:rsid w:val="00CA1A8F"/>
    <w:rsid w:val="00CA1B6F"/>
    <w:rsid w:val="00CA1B78"/>
    <w:rsid w:val="00CA1E58"/>
    <w:rsid w:val="00CA20C8"/>
    <w:rsid w:val="00CA236B"/>
    <w:rsid w:val="00CA2430"/>
    <w:rsid w:val="00CA265A"/>
    <w:rsid w:val="00CA292E"/>
    <w:rsid w:val="00CA2937"/>
    <w:rsid w:val="00CA2A2D"/>
    <w:rsid w:val="00CA2B78"/>
    <w:rsid w:val="00CA2D7B"/>
    <w:rsid w:val="00CA2F4A"/>
    <w:rsid w:val="00CA3087"/>
    <w:rsid w:val="00CA308F"/>
    <w:rsid w:val="00CA349E"/>
    <w:rsid w:val="00CA3633"/>
    <w:rsid w:val="00CA3B35"/>
    <w:rsid w:val="00CA3C0E"/>
    <w:rsid w:val="00CA3C1D"/>
    <w:rsid w:val="00CA3E67"/>
    <w:rsid w:val="00CA4092"/>
    <w:rsid w:val="00CA40B7"/>
    <w:rsid w:val="00CA41A4"/>
    <w:rsid w:val="00CA41EF"/>
    <w:rsid w:val="00CA42DF"/>
    <w:rsid w:val="00CA43C3"/>
    <w:rsid w:val="00CA47EC"/>
    <w:rsid w:val="00CA4856"/>
    <w:rsid w:val="00CA50F7"/>
    <w:rsid w:val="00CA5314"/>
    <w:rsid w:val="00CA5323"/>
    <w:rsid w:val="00CA53E5"/>
    <w:rsid w:val="00CA54EC"/>
    <w:rsid w:val="00CA552D"/>
    <w:rsid w:val="00CA57CB"/>
    <w:rsid w:val="00CA58E3"/>
    <w:rsid w:val="00CA5A4E"/>
    <w:rsid w:val="00CA5B4E"/>
    <w:rsid w:val="00CA5BD7"/>
    <w:rsid w:val="00CA5C3E"/>
    <w:rsid w:val="00CA639D"/>
    <w:rsid w:val="00CA6534"/>
    <w:rsid w:val="00CA66F1"/>
    <w:rsid w:val="00CA6794"/>
    <w:rsid w:val="00CA67A0"/>
    <w:rsid w:val="00CA694F"/>
    <w:rsid w:val="00CA6A2E"/>
    <w:rsid w:val="00CA6F7C"/>
    <w:rsid w:val="00CA6FE3"/>
    <w:rsid w:val="00CA70F5"/>
    <w:rsid w:val="00CA749A"/>
    <w:rsid w:val="00CA770D"/>
    <w:rsid w:val="00CA7825"/>
    <w:rsid w:val="00CA78A2"/>
    <w:rsid w:val="00CA7A62"/>
    <w:rsid w:val="00CA7E57"/>
    <w:rsid w:val="00CA7E96"/>
    <w:rsid w:val="00CB0192"/>
    <w:rsid w:val="00CB04F3"/>
    <w:rsid w:val="00CB0546"/>
    <w:rsid w:val="00CB060D"/>
    <w:rsid w:val="00CB0832"/>
    <w:rsid w:val="00CB0C99"/>
    <w:rsid w:val="00CB0E61"/>
    <w:rsid w:val="00CB10C5"/>
    <w:rsid w:val="00CB1139"/>
    <w:rsid w:val="00CB1355"/>
    <w:rsid w:val="00CB13D1"/>
    <w:rsid w:val="00CB1512"/>
    <w:rsid w:val="00CB157E"/>
    <w:rsid w:val="00CB1DED"/>
    <w:rsid w:val="00CB1FDF"/>
    <w:rsid w:val="00CB2335"/>
    <w:rsid w:val="00CB2464"/>
    <w:rsid w:val="00CB28FA"/>
    <w:rsid w:val="00CB2A19"/>
    <w:rsid w:val="00CB2BD4"/>
    <w:rsid w:val="00CB302C"/>
    <w:rsid w:val="00CB30E5"/>
    <w:rsid w:val="00CB3190"/>
    <w:rsid w:val="00CB34F3"/>
    <w:rsid w:val="00CB3548"/>
    <w:rsid w:val="00CB395B"/>
    <w:rsid w:val="00CB4116"/>
    <w:rsid w:val="00CB42A4"/>
    <w:rsid w:val="00CB43F6"/>
    <w:rsid w:val="00CB442F"/>
    <w:rsid w:val="00CB46D5"/>
    <w:rsid w:val="00CB4B90"/>
    <w:rsid w:val="00CB4E5A"/>
    <w:rsid w:val="00CB4EEE"/>
    <w:rsid w:val="00CB4FC9"/>
    <w:rsid w:val="00CB50E1"/>
    <w:rsid w:val="00CB51EA"/>
    <w:rsid w:val="00CB539B"/>
    <w:rsid w:val="00CB54B7"/>
    <w:rsid w:val="00CB5817"/>
    <w:rsid w:val="00CB5877"/>
    <w:rsid w:val="00CB58A1"/>
    <w:rsid w:val="00CB5C58"/>
    <w:rsid w:val="00CB5D0D"/>
    <w:rsid w:val="00CB5EF0"/>
    <w:rsid w:val="00CB5FC1"/>
    <w:rsid w:val="00CB5FCF"/>
    <w:rsid w:val="00CB661F"/>
    <w:rsid w:val="00CB668F"/>
    <w:rsid w:val="00CB6E8D"/>
    <w:rsid w:val="00CB6F7E"/>
    <w:rsid w:val="00CB712D"/>
    <w:rsid w:val="00CB7144"/>
    <w:rsid w:val="00CB772F"/>
    <w:rsid w:val="00CB7736"/>
    <w:rsid w:val="00CB775E"/>
    <w:rsid w:val="00CB7784"/>
    <w:rsid w:val="00CB77B3"/>
    <w:rsid w:val="00CB77D9"/>
    <w:rsid w:val="00CB7813"/>
    <w:rsid w:val="00CB7B54"/>
    <w:rsid w:val="00CB7BF6"/>
    <w:rsid w:val="00CB7BFD"/>
    <w:rsid w:val="00CB7CC8"/>
    <w:rsid w:val="00CB7CD4"/>
    <w:rsid w:val="00CB7CD9"/>
    <w:rsid w:val="00CC02BC"/>
    <w:rsid w:val="00CC02D1"/>
    <w:rsid w:val="00CC034B"/>
    <w:rsid w:val="00CC0500"/>
    <w:rsid w:val="00CC0B35"/>
    <w:rsid w:val="00CC0CC7"/>
    <w:rsid w:val="00CC0DF2"/>
    <w:rsid w:val="00CC1299"/>
    <w:rsid w:val="00CC151D"/>
    <w:rsid w:val="00CC153A"/>
    <w:rsid w:val="00CC19AA"/>
    <w:rsid w:val="00CC19D8"/>
    <w:rsid w:val="00CC1F50"/>
    <w:rsid w:val="00CC2140"/>
    <w:rsid w:val="00CC21BA"/>
    <w:rsid w:val="00CC22EA"/>
    <w:rsid w:val="00CC24F1"/>
    <w:rsid w:val="00CC2679"/>
    <w:rsid w:val="00CC2ED8"/>
    <w:rsid w:val="00CC3021"/>
    <w:rsid w:val="00CC3516"/>
    <w:rsid w:val="00CC3A4E"/>
    <w:rsid w:val="00CC4192"/>
    <w:rsid w:val="00CC423C"/>
    <w:rsid w:val="00CC4247"/>
    <w:rsid w:val="00CC4286"/>
    <w:rsid w:val="00CC42EE"/>
    <w:rsid w:val="00CC44DB"/>
    <w:rsid w:val="00CC4556"/>
    <w:rsid w:val="00CC473D"/>
    <w:rsid w:val="00CC4807"/>
    <w:rsid w:val="00CC48F0"/>
    <w:rsid w:val="00CC4BAE"/>
    <w:rsid w:val="00CC4F01"/>
    <w:rsid w:val="00CC5073"/>
    <w:rsid w:val="00CC50F5"/>
    <w:rsid w:val="00CC52F7"/>
    <w:rsid w:val="00CC5377"/>
    <w:rsid w:val="00CC53EF"/>
    <w:rsid w:val="00CC566F"/>
    <w:rsid w:val="00CC5A8B"/>
    <w:rsid w:val="00CC609C"/>
    <w:rsid w:val="00CC61BC"/>
    <w:rsid w:val="00CC63A6"/>
    <w:rsid w:val="00CC64C9"/>
    <w:rsid w:val="00CC655F"/>
    <w:rsid w:val="00CC65C3"/>
    <w:rsid w:val="00CC68FD"/>
    <w:rsid w:val="00CC69C5"/>
    <w:rsid w:val="00CC6ABC"/>
    <w:rsid w:val="00CC6C2E"/>
    <w:rsid w:val="00CC6ECE"/>
    <w:rsid w:val="00CC71E9"/>
    <w:rsid w:val="00CC773F"/>
    <w:rsid w:val="00CC77A6"/>
    <w:rsid w:val="00CC77CF"/>
    <w:rsid w:val="00CC7B22"/>
    <w:rsid w:val="00CC7C2D"/>
    <w:rsid w:val="00CC7C8D"/>
    <w:rsid w:val="00CC7E5B"/>
    <w:rsid w:val="00CC7EE0"/>
    <w:rsid w:val="00CD01AE"/>
    <w:rsid w:val="00CD069D"/>
    <w:rsid w:val="00CD094D"/>
    <w:rsid w:val="00CD0F7B"/>
    <w:rsid w:val="00CD0FF5"/>
    <w:rsid w:val="00CD11BD"/>
    <w:rsid w:val="00CD14AA"/>
    <w:rsid w:val="00CD1D7E"/>
    <w:rsid w:val="00CD1EC2"/>
    <w:rsid w:val="00CD2282"/>
    <w:rsid w:val="00CD243B"/>
    <w:rsid w:val="00CD25B9"/>
    <w:rsid w:val="00CD2754"/>
    <w:rsid w:val="00CD299F"/>
    <w:rsid w:val="00CD304E"/>
    <w:rsid w:val="00CD30C1"/>
    <w:rsid w:val="00CD34D3"/>
    <w:rsid w:val="00CD3969"/>
    <w:rsid w:val="00CD3AE6"/>
    <w:rsid w:val="00CD3B12"/>
    <w:rsid w:val="00CD4056"/>
    <w:rsid w:val="00CD433A"/>
    <w:rsid w:val="00CD43C8"/>
    <w:rsid w:val="00CD4492"/>
    <w:rsid w:val="00CD493B"/>
    <w:rsid w:val="00CD4A19"/>
    <w:rsid w:val="00CD4ABB"/>
    <w:rsid w:val="00CD4B40"/>
    <w:rsid w:val="00CD4B49"/>
    <w:rsid w:val="00CD4C84"/>
    <w:rsid w:val="00CD4D07"/>
    <w:rsid w:val="00CD4E35"/>
    <w:rsid w:val="00CD507F"/>
    <w:rsid w:val="00CD51E4"/>
    <w:rsid w:val="00CD524E"/>
    <w:rsid w:val="00CD5381"/>
    <w:rsid w:val="00CD53B7"/>
    <w:rsid w:val="00CD5541"/>
    <w:rsid w:val="00CD5951"/>
    <w:rsid w:val="00CD5B47"/>
    <w:rsid w:val="00CD5D3F"/>
    <w:rsid w:val="00CD5E34"/>
    <w:rsid w:val="00CD5E9D"/>
    <w:rsid w:val="00CD6046"/>
    <w:rsid w:val="00CD60CE"/>
    <w:rsid w:val="00CD6101"/>
    <w:rsid w:val="00CD6535"/>
    <w:rsid w:val="00CD65B5"/>
    <w:rsid w:val="00CD67E3"/>
    <w:rsid w:val="00CD695F"/>
    <w:rsid w:val="00CD6ADA"/>
    <w:rsid w:val="00CD6E40"/>
    <w:rsid w:val="00CD6E91"/>
    <w:rsid w:val="00CD6F48"/>
    <w:rsid w:val="00CD7046"/>
    <w:rsid w:val="00CD70B0"/>
    <w:rsid w:val="00CD7161"/>
    <w:rsid w:val="00CD73D2"/>
    <w:rsid w:val="00CD749E"/>
    <w:rsid w:val="00CD771B"/>
    <w:rsid w:val="00CD7778"/>
    <w:rsid w:val="00CD7795"/>
    <w:rsid w:val="00CD7925"/>
    <w:rsid w:val="00CD7A56"/>
    <w:rsid w:val="00CD7AE9"/>
    <w:rsid w:val="00CD7D13"/>
    <w:rsid w:val="00CD7D5C"/>
    <w:rsid w:val="00CD7EAD"/>
    <w:rsid w:val="00CE0319"/>
    <w:rsid w:val="00CE0ABC"/>
    <w:rsid w:val="00CE0D47"/>
    <w:rsid w:val="00CE0F89"/>
    <w:rsid w:val="00CE1677"/>
    <w:rsid w:val="00CE1721"/>
    <w:rsid w:val="00CE1769"/>
    <w:rsid w:val="00CE2011"/>
    <w:rsid w:val="00CE21A6"/>
    <w:rsid w:val="00CE22F7"/>
    <w:rsid w:val="00CE266B"/>
    <w:rsid w:val="00CE2886"/>
    <w:rsid w:val="00CE2DB3"/>
    <w:rsid w:val="00CE2EBE"/>
    <w:rsid w:val="00CE32EA"/>
    <w:rsid w:val="00CE3326"/>
    <w:rsid w:val="00CE33C6"/>
    <w:rsid w:val="00CE3400"/>
    <w:rsid w:val="00CE352E"/>
    <w:rsid w:val="00CE35D5"/>
    <w:rsid w:val="00CE3944"/>
    <w:rsid w:val="00CE3ABD"/>
    <w:rsid w:val="00CE3C35"/>
    <w:rsid w:val="00CE3CB2"/>
    <w:rsid w:val="00CE3E03"/>
    <w:rsid w:val="00CE3E1D"/>
    <w:rsid w:val="00CE40DB"/>
    <w:rsid w:val="00CE415D"/>
    <w:rsid w:val="00CE424A"/>
    <w:rsid w:val="00CE4475"/>
    <w:rsid w:val="00CE44BF"/>
    <w:rsid w:val="00CE46F5"/>
    <w:rsid w:val="00CE480F"/>
    <w:rsid w:val="00CE4A71"/>
    <w:rsid w:val="00CE4E44"/>
    <w:rsid w:val="00CE4FB0"/>
    <w:rsid w:val="00CE505F"/>
    <w:rsid w:val="00CE53C1"/>
    <w:rsid w:val="00CE5414"/>
    <w:rsid w:val="00CE5533"/>
    <w:rsid w:val="00CE580D"/>
    <w:rsid w:val="00CE5883"/>
    <w:rsid w:val="00CE5C51"/>
    <w:rsid w:val="00CE5C75"/>
    <w:rsid w:val="00CE5F5A"/>
    <w:rsid w:val="00CE5F8E"/>
    <w:rsid w:val="00CE608D"/>
    <w:rsid w:val="00CE6181"/>
    <w:rsid w:val="00CE6557"/>
    <w:rsid w:val="00CE6A41"/>
    <w:rsid w:val="00CE6BA3"/>
    <w:rsid w:val="00CE6C7B"/>
    <w:rsid w:val="00CE6EEA"/>
    <w:rsid w:val="00CE6EEE"/>
    <w:rsid w:val="00CE6FC9"/>
    <w:rsid w:val="00CE6FE8"/>
    <w:rsid w:val="00CE70FE"/>
    <w:rsid w:val="00CE7227"/>
    <w:rsid w:val="00CE74C6"/>
    <w:rsid w:val="00CE7740"/>
    <w:rsid w:val="00CE792F"/>
    <w:rsid w:val="00CE79EA"/>
    <w:rsid w:val="00CE7A71"/>
    <w:rsid w:val="00CE7DDD"/>
    <w:rsid w:val="00CE7E04"/>
    <w:rsid w:val="00CE7F45"/>
    <w:rsid w:val="00CF0001"/>
    <w:rsid w:val="00CF049B"/>
    <w:rsid w:val="00CF066B"/>
    <w:rsid w:val="00CF077F"/>
    <w:rsid w:val="00CF08E5"/>
    <w:rsid w:val="00CF0991"/>
    <w:rsid w:val="00CF0BD2"/>
    <w:rsid w:val="00CF0C0A"/>
    <w:rsid w:val="00CF0C33"/>
    <w:rsid w:val="00CF0D7C"/>
    <w:rsid w:val="00CF0E37"/>
    <w:rsid w:val="00CF1464"/>
    <w:rsid w:val="00CF16A5"/>
    <w:rsid w:val="00CF17D3"/>
    <w:rsid w:val="00CF21C0"/>
    <w:rsid w:val="00CF2560"/>
    <w:rsid w:val="00CF2B20"/>
    <w:rsid w:val="00CF30F9"/>
    <w:rsid w:val="00CF31C1"/>
    <w:rsid w:val="00CF349D"/>
    <w:rsid w:val="00CF39CF"/>
    <w:rsid w:val="00CF3E33"/>
    <w:rsid w:val="00CF3E65"/>
    <w:rsid w:val="00CF3F8C"/>
    <w:rsid w:val="00CF42E3"/>
    <w:rsid w:val="00CF465B"/>
    <w:rsid w:val="00CF4703"/>
    <w:rsid w:val="00CF48A2"/>
    <w:rsid w:val="00CF4AEB"/>
    <w:rsid w:val="00CF4AEE"/>
    <w:rsid w:val="00CF4B3F"/>
    <w:rsid w:val="00CF4C0B"/>
    <w:rsid w:val="00CF516A"/>
    <w:rsid w:val="00CF54BE"/>
    <w:rsid w:val="00CF55F0"/>
    <w:rsid w:val="00CF568D"/>
    <w:rsid w:val="00CF590A"/>
    <w:rsid w:val="00CF5984"/>
    <w:rsid w:val="00CF5BEC"/>
    <w:rsid w:val="00CF5FC6"/>
    <w:rsid w:val="00CF602F"/>
    <w:rsid w:val="00CF6076"/>
    <w:rsid w:val="00CF64D3"/>
    <w:rsid w:val="00CF6672"/>
    <w:rsid w:val="00CF6777"/>
    <w:rsid w:val="00CF67A7"/>
    <w:rsid w:val="00CF6815"/>
    <w:rsid w:val="00CF69F3"/>
    <w:rsid w:val="00CF6C85"/>
    <w:rsid w:val="00CF6E3F"/>
    <w:rsid w:val="00CF6F1A"/>
    <w:rsid w:val="00CF704C"/>
    <w:rsid w:val="00CF7136"/>
    <w:rsid w:val="00CF723B"/>
    <w:rsid w:val="00CF77F1"/>
    <w:rsid w:val="00CF79DE"/>
    <w:rsid w:val="00CF7A78"/>
    <w:rsid w:val="00CF7B05"/>
    <w:rsid w:val="00CF7BC6"/>
    <w:rsid w:val="00CF7C79"/>
    <w:rsid w:val="00CF7CEB"/>
    <w:rsid w:val="00CF7FA3"/>
    <w:rsid w:val="00CF7FBF"/>
    <w:rsid w:val="00D000B2"/>
    <w:rsid w:val="00D00170"/>
    <w:rsid w:val="00D001B8"/>
    <w:rsid w:val="00D001F7"/>
    <w:rsid w:val="00D002C3"/>
    <w:rsid w:val="00D00338"/>
    <w:rsid w:val="00D003C2"/>
    <w:rsid w:val="00D003F9"/>
    <w:rsid w:val="00D0042C"/>
    <w:rsid w:val="00D00500"/>
    <w:rsid w:val="00D0050F"/>
    <w:rsid w:val="00D00DCC"/>
    <w:rsid w:val="00D010A3"/>
    <w:rsid w:val="00D01145"/>
    <w:rsid w:val="00D0123C"/>
    <w:rsid w:val="00D01761"/>
    <w:rsid w:val="00D017BB"/>
    <w:rsid w:val="00D018C1"/>
    <w:rsid w:val="00D01922"/>
    <w:rsid w:val="00D01969"/>
    <w:rsid w:val="00D0197F"/>
    <w:rsid w:val="00D01A77"/>
    <w:rsid w:val="00D01D92"/>
    <w:rsid w:val="00D01FD4"/>
    <w:rsid w:val="00D0215C"/>
    <w:rsid w:val="00D02500"/>
    <w:rsid w:val="00D02685"/>
    <w:rsid w:val="00D026E0"/>
    <w:rsid w:val="00D02910"/>
    <w:rsid w:val="00D02C68"/>
    <w:rsid w:val="00D02E92"/>
    <w:rsid w:val="00D02EC7"/>
    <w:rsid w:val="00D03064"/>
    <w:rsid w:val="00D03325"/>
    <w:rsid w:val="00D033D4"/>
    <w:rsid w:val="00D03957"/>
    <w:rsid w:val="00D03EDD"/>
    <w:rsid w:val="00D03EF1"/>
    <w:rsid w:val="00D03F09"/>
    <w:rsid w:val="00D03F8E"/>
    <w:rsid w:val="00D040A9"/>
    <w:rsid w:val="00D04580"/>
    <w:rsid w:val="00D04582"/>
    <w:rsid w:val="00D0458E"/>
    <w:rsid w:val="00D0499B"/>
    <w:rsid w:val="00D04AA2"/>
    <w:rsid w:val="00D04AC1"/>
    <w:rsid w:val="00D04AD2"/>
    <w:rsid w:val="00D04E55"/>
    <w:rsid w:val="00D052FC"/>
    <w:rsid w:val="00D052FF"/>
    <w:rsid w:val="00D054A8"/>
    <w:rsid w:val="00D057AD"/>
    <w:rsid w:val="00D058A9"/>
    <w:rsid w:val="00D05A93"/>
    <w:rsid w:val="00D05AA6"/>
    <w:rsid w:val="00D05AC8"/>
    <w:rsid w:val="00D05AD2"/>
    <w:rsid w:val="00D05BFF"/>
    <w:rsid w:val="00D05D1E"/>
    <w:rsid w:val="00D05F05"/>
    <w:rsid w:val="00D0601B"/>
    <w:rsid w:val="00D060A0"/>
    <w:rsid w:val="00D066C3"/>
    <w:rsid w:val="00D06786"/>
    <w:rsid w:val="00D0688E"/>
    <w:rsid w:val="00D06961"/>
    <w:rsid w:val="00D06B97"/>
    <w:rsid w:val="00D06C11"/>
    <w:rsid w:val="00D06E7B"/>
    <w:rsid w:val="00D06F71"/>
    <w:rsid w:val="00D07347"/>
    <w:rsid w:val="00D073EF"/>
    <w:rsid w:val="00D073F1"/>
    <w:rsid w:val="00D0765D"/>
    <w:rsid w:val="00D077B0"/>
    <w:rsid w:val="00D07DC0"/>
    <w:rsid w:val="00D07DDE"/>
    <w:rsid w:val="00D07E1E"/>
    <w:rsid w:val="00D10628"/>
    <w:rsid w:val="00D10781"/>
    <w:rsid w:val="00D10907"/>
    <w:rsid w:val="00D10CDD"/>
    <w:rsid w:val="00D10D20"/>
    <w:rsid w:val="00D10E86"/>
    <w:rsid w:val="00D10EBD"/>
    <w:rsid w:val="00D11082"/>
    <w:rsid w:val="00D116AC"/>
    <w:rsid w:val="00D116C3"/>
    <w:rsid w:val="00D11BAF"/>
    <w:rsid w:val="00D11C4D"/>
    <w:rsid w:val="00D1200C"/>
    <w:rsid w:val="00D1219E"/>
    <w:rsid w:val="00D1235D"/>
    <w:rsid w:val="00D1254C"/>
    <w:rsid w:val="00D127E6"/>
    <w:rsid w:val="00D12A77"/>
    <w:rsid w:val="00D12A8C"/>
    <w:rsid w:val="00D12E31"/>
    <w:rsid w:val="00D12EFB"/>
    <w:rsid w:val="00D12F7E"/>
    <w:rsid w:val="00D13075"/>
    <w:rsid w:val="00D1312C"/>
    <w:rsid w:val="00D135A2"/>
    <w:rsid w:val="00D13776"/>
    <w:rsid w:val="00D13777"/>
    <w:rsid w:val="00D1379F"/>
    <w:rsid w:val="00D139FD"/>
    <w:rsid w:val="00D13A9D"/>
    <w:rsid w:val="00D13C5A"/>
    <w:rsid w:val="00D13D5C"/>
    <w:rsid w:val="00D13D98"/>
    <w:rsid w:val="00D13DA0"/>
    <w:rsid w:val="00D14054"/>
    <w:rsid w:val="00D14259"/>
    <w:rsid w:val="00D1427F"/>
    <w:rsid w:val="00D142FB"/>
    <w:rsid w:val="00D1436F"/>
    <w:rsid w:val="00D144D4"/>
    <w:rsid w:val="00D14561"/>
    <w:rsid w:val="00D1461D"/>
    <w:rsid w:val="00D1467C"/>
    <w:rsid w:val="00D146B8"/>
    <w:rsid w:val="00D14805"/>
    <w:rsid w:val="00D14874"/>
    <w:rsid w:val="00D148E4"/>
    <w:rsid w:val="00D14AB5"/>
    <w:rsid w:val="00D14B92"/>
    <w:rsid w:val="00D14BE0"/>
    <w:rsid w:val="00D14D6F"/>
    <w:rsid w:val="00D14E5B"/>
    <w:rsid w:val="00D14E87"/>
    <w:rsid w:val="00D15393"/>
    <w:rsid w:val="00D153BA"/>
    <w:rsid w:val="00D1545A"/>
    <w:rsid w:val="00D159DB"/>
    <w:rsid w:val="00D15B15"/>
    <w:rsid w:val="00D15CED"/>
    <w:rsid w:val="00D16119"/>
    <w:rsid w:val="00D16151"/>
    <w:rsid w:val="00D16289"/>
    <w:rsid w:val="00D16343"/>
    <w:rsid w:val="00D16F63"/>
    <w:rsid w:val="00D16F9E"/>
    <w:rsid w:val="00D170EA"/>
    <w:rsid w:val="00D17639"/>
    <w:rsid w:val="00D1787F"/>
    <w:rsid w:val="00D179EF"/>
    <w:rsid w:val="00D17A70"/>
    <w:rsid w:val="00D17DA9"/>
    <w:rsid w:val="00D17F6E"/>
    <w:rsid w:val="00D20220"/>
    <w:rsid w:val="00D2037B"/>
    <w:rsid w:val="00D20438"/>
    <w:rsid w:val="00D20630"/>
    <w:rsid w:val="00D20667"/>
    <w:rsid w:val="00D20728"/>
    <w:rsid w:val="00D20888"/>
    <w:rsid w:val="00D20B82"/>
    <w:rsid w:val="00D20BD6"/>
    <w:rsid w:val="00D20C00"/>
    <w:rsid w:val="00D20C66"/>
    <w:rsid w:val="00D20D85"/>
    <w:rsid w:val="00D20D91"/>
    <w:rsid w:val="00D20F14"/>
    <w:rsid w:val="00D21691"/>
    <w:rsid w:val="00D2177B"/>
    <w:rsid w:val="00D21FC8"/>
    <w:rsid w:val="00D21FF4"/>
    <w:rsid w:val="00D2202C"/>
    <w:rsid w:val="00D221EB"/>
    <w:rsid w:val="00D222A3"/>
    <w:rsid w:val="00D2245E"/>
    <w:rsid w:val="00D2258F"/>
    <w:rsid w:val="00D226A1"/>
    <w:rsid w:val="00D22767"/>
    <w:rsid w:val="00D2277E"/>
    <w:rsid w:val="00D2283D"/>
    <w:rsid w:val="00D22959"/>
    <w:rsid w:val="00D22ADF"/>
    <w:rsid w:val="00D22AF4"/>
    <w:rsid w:val="00D22E2C"/>
    <w:rsid w:val="00D22EC4"/>
    <w:rsid w:val="00D22F83"/>
    <w:rsid w:val="00D22FA7"/>
    <w:rsid w:val="00D22FF6"/>
    <w:rsid w:val="00D22FFC"/>
    <w:rsid w:val="00D231BD"/>
    <w:rsid w:val="00D2320F"/>
    <w:rsid w:val="00D23285"/>
    <w:rsid w:val="00D233C1"/>
    <w:rsid w:val="00D233F7"/>
    <w:rsid w:val="00D23618"/>
    <w:rsid w:val="00D23683"/>
    <w:rsid w:val="00D236B6"/>
    <w:rsid w:val="00D23707"/>
    <w:rsid w:val="00D237CA"/>
    <w:rsid w:val="00D23B00"/>
    <w:rsid w:val="00D240F1"/>
    <w:rsid w:val="00D24281"/>
    <w:rsid w:val="00D245A5"/>
    <w:rsid w:val="00D24689"/>
    <w:rsid w:val="00D24806"/>
    <w:rsid w:val="00D248C0"/>
    <w:rsid w:val="00D24969"/>
    <w:rsid w:val="00D249E0"/>
    <w:rsid w:val="00D24AAD"/>
    <w:rsid w:val="00D24DAA"/>
    <w:rsid w:val="00D25068"/>
    <w:rsid w:val="00D2545B"/>
    <w:rsid w:val="00D25AA8"/>
    <w:rsid w:val="00D25B9A"/>
    <w:rsid w:val="00D25C9D"/>
    <w:rsid w:val="00D25D28"/>
    <w:rsid w:val="00D25D43"/>
    <w:rsid w:val="00D25FF2"/>
    <w:rsid w:val="00D26276"/>
    <w:rsid w:val="00D2627D"/>
    <w:rsid w:val="00D2630F"/>
    <w:rsid w:val="00D2631B"/>
    <w:rsid w:val="00D26AF9"/>
    <w:rsid w:val="00D26C13"/>
    <w:rsid w:val="00D26CED"/>
    <w:rsid w:val="00D26DC5"/>
    <w:rsid w:val="00D26EF8"/>
    <w:rsid w:val="00D27014"/>
    <w:rsid w:val="00D27063"/>
    <w:rsid w:val="00D27244"/>
    <w:rsid w:val="00D274AF"/>
    <w:rsid w:val="00D274FA"/>
    <w:rsid w:val="00D2773B"/>
    <w:rsid w:val="00D277D0"/>
    <w:rsid w:val="00D27C3E"/>
    <w:rsid w:val="00D27DA4"/>
    <w:rsid w:val="00D27E36"/>
    <w:rsid w:val="00D27E3B"/>
    <w:rsid w:val="00D27EA1"/>
    <w:rsid w:val="00D27EC9"/>
    <w:rsid w:val="00D27EE2"/>
    <w:rsid w:val="00D3040F"/>
    <w:rsid w:val="00D30665"/>
    <w:rsid w:val="00D3070C"/>
    <w:rsid w:val="00D30936"/>
    <w:rsid w:val="00D30A11"/>
    <w:rsid w:val="00D30A2B"/>
    <w:rsid w:val="00D30AAC"/>
    <w:rsid w:val="00D30BD6"/>
    <w:rsid w:val="00D30C97"/>
    <w:rsid w:val="00D30D49"/>
    <w:rsid w:val="00D30D4C"/>
    <w:rsid w:val="00D310CF"/>
    <w:rsid w:val="00D313C5"/>
    <w:rsid w:val="00D317A0"/>
    <w:rsid w:val="00D3184E"/>
    <w:rsid w:val="00D31854"/>
    <w:rsid w:val="00D319BB"/>
    <w:rsid w:val="00D31E00"/>
    <w:rsid w:val="00D31E10"/>
    <w:rsid w:val="00D31ECC"/>
    <w:rsid w:val="00D31EFE"/>
    <w:rsid w:val="00D321EE"/>
    <w:rsid w:val="00D32220"/>
    <w:rsid w:val="00D32445"/>
    <w:rsid w:val="00D32598"/>
    <w:rsid w:val="00D3263E"/>
    <w:rsid w:val="00D326E8"/>
    <w:rsid w:val="00D32C7F"/>
    <w:rsid w:val="00D33012"/>
    <w:rsid w:val="00D330D0"/>
    <w:rsid w:val="00D330DB"/>
    <w:rsid w:val="00D33247"/>
    <w:rsid w:val="00D333A7"/>
    <w:rsid w:val="00D33622"/>
    <w:rsid w:val="00D33740"/>
    <w:rsid w:val="00D3377C"/>
    <w:rsid w:val="00D33A63"/>
    <w:rsid w:val="00D33C4C"/>
    <w:rsid w:val="00D33C73"/>
    <w:rsid w:val="00D33CF8"/>
    <w:rsid w:val="00D33DCE"/>
    <w:rsid w:val="00D33EF9"/>
    <w:rsid w:val="00D33F35"/>
    <w:rsid w:val="00D33FDE"/>
    <w:rsid w:val="00D3403C"/>
    <w:rsid w:val="00D340A5"/>
    <w:rsid w:val="00D342AF"/>
    <w:rsid w:val="00D343E1"/>
    <w:rsid w:val="00D344E9"/>
    <w:rsid w:val="00D34578"/>
    <w:rsid w:val="00D345C5"/>
    <w:rsid w:val="00D345E8"/>
    <w:rsid w:val="00D34A8F"/>
    <w:rsid w:val="00D34B0B"/>
    <w:rsid w:val="00D34C16"/>
    <w:rsid w:val="00D34D0E"/>
    <w:rsid w:val="00D34D3A"/>
    <w:rsid w:val="00D34DCF"/>
    <w:rsid w:val="00D34DD3"/>
    <w:rsid w:val="00D34DFC"/>
    <w:rsid w:val="00D34F7D"/>
    <w:rsid w:val="00D35007"/>
    <w:rsid w:val="00D35067"/>
    <w:rsid w:val="00D35424"/>
    <w:rsid w:val="00D355B9"/>
    <w:rsid w:val="00D3579F"/>
    <w:rsid w:val="00D359F3"/>
    <w:rsid w:val="00D35AA8"/>
    <w:rsid w:val="00D36156"/>
    <w:rsid w:val="00D36203"/>
    <w:rsid w:val="00D36382"/>
    <w:rsid w:val="00D3639D"/>
    <w:rsid w:val="00D36ABF"/>
    <w:rsid w:val="00D3761A"/>
    <w:rsid w:val="00D3761D"/>
    <w:rsid w:val="00D37A3D"/>
    <w:rsid w:val="00D37DA1"/>
    <w:rsid w:val="00D401F6"/>
    <w:rsid w:val="00D40267"/>
    <w:rsid w:val="00D402B7"/>
    <w:rsid w:val="00D4031B"/>
    <w:rsid w:val="00D40356"/>
    <w:rsid w:val="00D40419"/>
    <w:rsid w:val="00D4057A"/>
    <w:rsid w:val="00D40601"/>
    <w:rsid w:val="00D406BC"/>
    <w:rsid w:val="00D40869"/>
    <w:rsid w:val="00D40A38"/>
    <w:rsid w:val="00D40BD6"/>
    <w:rsid w:val="00D40C74"/>
    <w:rsid w:val="00D40F25"/>
    <w:rsid w:val="00D41023"/>
    <w:rsid w:val="00D413BC"/>
    <w:rsid w:val="00D4140B"/>
    <w:rsid w:val="00D4146A"/>
    <w:rsid w:val="00D414C5"/>
    <w:rsid w:val="00D414EC"/>
    <w:rsid w:val="00D416AC"/>
    <w:rsid w:val="00D418BF"/>
    <w:rsid w:val="00D41BA2"/>
    <w:rsid w:val="00D41C46"/>
    <w:rsid w:val="00D41D2E"/>
    <w:rsid w:val="00D41DE7"/>
    <w:rsid w:val="00D41E1C"/>
    <w:rsid w:val="00D421C2"/>
    <w:rsid w:val="00D42952"/>
    <w:rsid w:val="00D429F5"/>
    <w:rsid w:val="00D42A1B"/>
    <w:rsid w:val="00D42D33"/>
    <w:rsid w:val="00D42DB2"/>
    <w:rsid w:val="00D42EA1"/>
    <w:rsid w:val="00D4301A"/>
    <w:rsid w:val="00D432C1"/>
    <w:rsid w:val="00D433AE"/>
    <w:rsid w:val="00D433D3"/>
    <w:rsid w:val="00D4346A"/>
    <w:rsid w:val="00D43563"/>
    <w:rsid w:val="00D43839"/>
    <w:rsid w:val="00D43979"/>
    <w:rsid w:val="00D43A3D"/>
    <w:rsid w:val="00D43B60"/>
    <w:rsid w:val="00D43D47"/>
    <w:rsid w:val="00D43E8B"/>
    <w:rsid w:val="00D4404E"/>
    <w:rsid w:val="00D44083"/>
    <w:rsid w:val="00D442A6"/>
    <w:rsid w:val="00D443CB"/>
    <w:rsid w:val="00D447B0"/>
    <w:rsid w:val="00D4498A"/>
    <w:rsid w:val="00D449D8"/>
    <w:rsid w:val="00D44A25"/>
    <w:rsid w:val="00D44B33"/>
    <w:rsid w:val="00D44C07"/>
    <w:rsid w:val="00D44EA9"/>
    <w:rsid w:val="00D44ED5"/>
    <w:rsid w:val="00D44F4A"/>
    <w:rsid w:val="00D4515C"/>
    <w:rsid w:val="00D4522B"/>
    <w:rsid w:val="00D4565D"/>
    <w:rsid w:val="00D456FB"/>
    <w:rsid w:val="00D45749"/>
    <w:rsid w:val="00D4580F"/>
    <w:rsid w:val="00D45A24"/>
    <w:rsid w:val="00D45A82"/>
    <w:rsid w:val="00D45BC5"/>
    <w:rsid w:val="00D45D3B"/>
    <w:rsid w:val="00D45E3C"/>
    <w:rsid w:val="00D45F07"/>
    <w:rsid w:val="00D4611F"/>
    <w:rsid w:val="00D462B0"/>
    <w:rsid w:val="00D4632E"/>
    <w:rsid w:val="00D4636E"/>
    <w:rsid w:val="00D466ED"/>
    <w:rsid w:val="00D46A28"/>
    <w:rsid w:val="00D46BA4"/>
    <w:rsid w:val="00D46DE1"/>
    <w:rsid w:val="00D46F97"/>
    <w:rsid w:val="00D47034"/>
    <w:rsid w:val="00D47148"/>
    <w:rsid w:val="00D4720A"/>
    <w:rsid w:val="00D473A2"/>
    <w:rsid w:val="00D47617"/>
    <w:rsid w:val="00D47779"/>
    <w:rsid w:val="00D479C9"/>
    <w:rsid w:val="00D47C0D"/>
    <w:rsid w:val="00D47D09"/>
    <w:rsid w:val="00D47D1A"/>
    <w:rsid w:val="00D47F79"/>
    <w:rsid w:val="00D5015C"/>
    <w:rsid w:val="00D50273"/>
    <w:rsid w:val="00D50285"/>
    <w:rsid w:val="00D5064F"/>
    <w:rsid w:val="00D506FC"/>
    <w:rsid w:val="00D50715"/>
    <w:rsid w:val="00D508A5"/>
    <w:rsid w:val="00D509B1"/>
    <w:rsid w:val="00D50A2F"/>
    <w:rsid w:val="00D50AD1"/>
    <w:rsid w:val="00D50B3E"/>
    <w:rsid w:val="00D50B54"/>
    <w:rsid w:val="00D50B87"/>
    <w:rsid w:val="00D50B97"/>
    <w:rsid w:val="00D50CC2"/>
    <w:rsid w:val="00D50D5C"/>
    <w:rsid w:val="00D50E15"/>
    <w:rsid w:val="00D51089"/>
    <w:rsid w:val="00D51359"/>
    <w:rsid w:val="00D51431"/>
    <w:rsid w:val="00D517B4"/>
    <w:rsid w:val="00D51A3E"/>
    <w:rsid w:val="00D51C06"/>
    <w:rsid w:val="00D51D64"/>
    <w:rsid w:val="00D51DF8"/>
    <w:rsid w:val="00D51EBA"/>
    <w:rsid w:val="00D52049"/>
    <w:rsid w:val="00D520EA"/>
    <w:rsid w:val="00D523A2"/>
    <w:rsid w:val="00D523C5"/>
    <w:rsid w:val="00D523EB"/>
    <w:rsid w:val="00D52457"/>
    <w:rsid w:val="00D5248B"/>
    <w:rsid w:val="00D52671"/>
    <w:rsid w:val="00D5275A"/>
    <w:rsid w:val="00D52979"/>
    <w:rsid w:val="00D52AAE"/>
    <w:rsid w:val="00D52B67"/>
    <w:rsid w:val="00D52C59"/>
    <w:rsid w:val="00D52CA6"/>
    <w:rsid w:val="00D530CD"/>
    <w:rsid w:val="00D533BC"/>
    <w:rsid w:val="00D534FA"/>
    <w:rsid w:val="00D535CC"/>
    <w:rsid w:val="00D53767"/>
    <w:rsid w:val="00D53827"/>
    <w:rsid w:val="00D53A46"/>
    <w:rsid w:val="00D53C97"/>
    <w:rsid w:val="00D53EBA"/>
    <w:rsid w:val="00D5413A"/>
    <w:rsid w:val="00D548CA"/>
    <w:rsid w:val="00D54B77"/>
    <w:rsid w:val="00D54BA9"/>
    <w:rsid w:val="00D54C1D"/>
    <w:rsid w:val="00D54C8C"/>
    <w:rsid w:val="00D54DEA"/>
    <w:rsid w:val="00D54E17"/>
    <w:rsid w:val="00D54F74"/>
    <w:rsid w:val="00D54FDA"/>
    <w:rsid w:val="00D55064"/>
    <w:rsid w:val="00D5515F"/>
    <w:rsid w:val="00D551D6"/>
    <w:rsid w:val="00D55302"/>
    <w:rsid w:val="00D55455"/>
    <w:rsid w:val="00D55746"/>
    <w:rsid w:val="00D55777"/>
    <w:rsid w:val="00D55813"/>
    <w:rsid w:val="00D55978"/>
    <w:rsid w:val="00D55AE0"/>
    <w:rsid w:val="00D56098"/>
    <w:rsid w:val="00D56279"/>
    <w:rsid w:val="00D563B7"/>
    <w:rsid w:val="00D56465"/>
    <w:rsid w:val="00D56476"/>
    <w:rsid w:val="00D564D0"/>
    <w:rsid w:val="00D56875"/>
    <w:rsid w:val="00D569A0"/>
    <w:rsid w:val="00D569AC"/>
    <w:rsid w:val="00D56D08"/>
    <w:rsid w:val="00D570AD"/>
    <w:rsid w:val="00D57139"/>
    <w:rsid w:val="00D576BB"/>
    <w:rsid w:val="00D57A34"/>
    <w:rsid w:val="00D57C5C"/>
    <w:rsid w:val="00D57E03"/>
    <w:rsid w:val="00D57E78"/>
    <w:rsid w:val="00D57EE0"/>
    <w:rsid w:val="00D57FA0"/>
    <w:rsid w:val="00D60001"/>
    <w:rsid w:val="00D6044E"/>
    <w:rsid w:val="00D60662"/>
    <w:rsid w:val="00D606B9"/>
    <w:rsid w:val="00D607C0"/>
    <w:rsid w:val="00D60811"/>
    <w:rsid w:val="00D60B42"/>
    <w:rsid w:val="00D60BA9"/>
    <w:rsid w:val="00D60D4D"/>
    <w:rsid w:val="00D61096"/>
    <w:rsid w:val="00D6118D"/>
    <w:rsid w:val="00D612DD"/>
    <w:rsid w:val="00D61AB7"/>
    <w:rsid w:val="00D6203F"/>
    <w:rsid w:val="00D626F8"/>
    <w:rsid w:val="00D62749"/>
    <w:rsid w:val="00D62A2B"/>
    <w:rsid w:val="00D62C62"/>
    <w:rsid w:val="00D62C8E"/>
    <w:rsid w:val="00D62E7A"/>
    <w:rsid w:val="00D63351"/>
    <w:rsid w:val="00D638C9"/>
    <w:rsid w:val="00D63990"/>
    <w:rsid w:val="00D63C42"/>
    <w:rsid w:val="00D63C44"/>
    <w:rsid w:val="00D63C92"/>
    <w:rsid w:val="00D63D74"/>
    <w:rsid w:val="00D640AB"/>
    <w:rsid w:val="00D640C5"/>
    <w:rsid w:val="00D640D0"/>
    <w:rsid w:val="00D642DC"/>
    <w:rsid w:val="00D6452A"/>
    <w:rsid w:val="00D64652"/>
    <w:rsid w:val="00D64789"/>
    <w:rsid w:val="00D64A7E"/>
    <w:rsid w:val="00D64B06"/>
    <w:rsid w:val="00D64CE0"/>
    <w:rsid w:val="00D64D2F"/>
    <w:rsid w:val="00D64EA6"/>
    <w:rsid w:val="00D65311"/>
    <w:rsid w:val="00D6531D"/>
    <w:rsid w:val="00D65585"/>
    <w:rsid w:val="00D6558F"/>
    <w:rsid w:val="00D65607"/>
    <w:rsid w:val="00D6570B"/>
    <w:rsid w:val="00D6597B"/>
    <w:rsid w:val="00D65C5C"/>
    <w:rsid w:val="00D6621D"/>
    <w:rsid w:val="00D662CE"/>
    <w:rsid w:val="00D6638D"/>
    <w:rsid w:val="00D6641A"/>
    <w:rsid w:val="00D6693F"/>
    <w:rsid w:val="00D66997"/>
    <w:rsid w:val="00D669D2"/>
    <w:rsid w:val="00D66B8A"/>
    <w:rsid w:val="00D66BAD"/>
    <w:rsid w:val="00D66C15"/>
    <w:rsid w:val="00D66CE9"/>
    <w:rsid w:val="00D66DD8"/>
    <w:rsid w:val="00D67039"/>
    <w:rsid w:val="00D67152"/>
    <w:rsid w:val="00D6737F"/>
    <w:rsid w:val="00D674B7"/>
    <w:rsid w:val="00D67757"/>
    <w:rsid w:val="00D67C5E"/>
    <w:rsid w:val="00D67C82"/>
    <w:rsid w:val="00D67F58"/>
    <w:rsid w:val="00D702E2"/>
    <w:rsid w:val="00D704BF"/>
    <w:rsid w:val="00D704FF"/>
    <w:rsid w:val="00D709E9"/>
    <w:rsid w:val="00D70AD6"/>
    <w:rsid w:val="00D70EAC"/>
    <w:rsid w:val="00D70F0F"/>
    <w:rsid w:val="00D70F87"/>
    <w:rsid w:val="00D711D0"/>
    <w:rsid w:val="00D712D2"/>
    <w:rsid w:val="00D713B9"/>
    <w:rsid w:val="00D71466"/>
    <w:rsid w:val="00D71717"/>
    <w:rsid w:val="00D718DD"/>
    <w:rsid w:val="00D71980"/>
    <w:rsid w:val="00D71C5F"/>
    <w:rsid w:val="00D71D21"/>
    <w:rsid w:val="00D71D52"/>
    <w:rsid w:val="00D71EE4"/>
    <w:rsid w:val="00D71FAF"/>
    <w:rsid w:val="00D72398"/>
    <w:rsid w:val="00D723D6"/>
    <w:rsid w:val="00D726B8"/>
    <w:rsid w:val="00D72795"/>
    <w:rsid w:val="00D72907"/>
    <w:rsid w:val="00D72983"/>
    <w:rsid w:val="00D72AEF"/>
    <w:rsid w:val="00D72B41"/>
    <w:rsid w:val="00D72E23"/>
    <w:rsid w:val="00D73034"/>
    <w:rsid w:val="00D73121"/>
    <w:rsid w:val="00D733CC"/>
    <w:rsid w:val="00D733FF"/>
    <w:rsid w:val="00D73A9E"/>
    <w:rsid w:val="00D73B4E"/>
    <w:rsid w:val="00D73D64"/>
    <w:rsid w:val="00D73EBE"/>
    <w:rsid w:val="00D7401D"/>
    <w:rsid w:val="00D7403E"/>
    <w:rsid w:val="00D741FA"/>
    <w:rsid w:val="00D74267"/>
    <w:rsid w:val="00D74312"/>
    <w:rsid w:val="00D74670"/>
    <w:rsid w:val="00D74902"/>
    <w:rsid w:val="00D74AB5"/>
    <w:rsid w:val="00D74B1D"/>
    <w:rsid w:val="00D74CD7"/>
    <w:rsid w:val="00D74F2C"/>
    <w:rsid w:val="00D7528E"/>
    <w:rsid w:val="00D75622"/>
    <w:rsid w:val="00D75893"/>
    <w:rsid w:val="00D75978"/>
    <w:rsid w:val="00D759C6"/>
    <w:rsid w:val="00D75BBD"/>
    <w:rsid w:val="00D7629B"/>
    <w:rsid w:val="00D7660F"/>
    <w:rsid w:val="00D7687E"/>
    <w:rsid w:val="00D76BCC"/>
    <w:rsid w:val="00D76BD1"/>
    <w:rsid w:val="00D76C82"/>
    <w:rsid w:val="00D76CB5"/>
    <w:rsid w:val="00D76D9D"/>
    <w:rsid w:val="00D76DA0"/>
    <w:rsid w:val="00D76EBE"/>
    <w:rsid w:val="00D76ECE"/>
    <w:rsid w:val="00D76F1E"/>
    <w:rsid w:val="00D7740D"/>
    <w:rsid w:val="00D776BD"/>
    <w:rsid w:val="00D776F6"/>
    <w:rsid w:val="00D77779"/>
    <w:rsid w:val="00D77787"/>
    <w:rsid w:val="00D778E5"/>
    <w:rsid w:val="00D77C82"/>
    <w:rsid w:val="00D77DA6"/>
    <w:rsid w:val="00D77E5F"/>
    <w:rsid w:val="00D8001C"/>
    <w:rsid w:val="00D80049"/>
    <w:rsid w:val="00D80309"/>
    <w:rsid w:val="00D8034D"/>
    <w:rsid w:val="00D80398"/>
    <w:rsid w:val="00D8050E"/>
    <w:rsid w:val="00D8054B"/>
    <w:rsid w:val="00D80940"/>
    <w:rsid w:val="00D80948"/>
    <w:rsid w:val="00D80A5D"/>
    <w:rsid w:val="00D80C7D"/>
    <w:rsid w:val="00D80D06"/>
    <w:rsid w:val="00D80D6F"/>
    <w:rsid w:val="00D80E38"/>
    <w:rsid w:val="00D81098"/>
    <w:rsid w:val="00D81157"/>
    <w:rsid w:val="00D813B7"/>
    <w:rsid w:val="00D81410"/>
    <w:rsid w:val="00D8168E"/>
    <w:rsid w:val="00D8191B"/>
    <w:rsid w:val="00D81C36"/>
    <w:rsid w:val="00D825A4"/>
    <w:rsid w:val="00D825E5"/>
    <w:rsid w:val="00D8260E"/>
    <w:rsid w:val="00D82AEE"/>
    <w:rsid w:val="00D82B65"/>
    <w:rsid w:val="00D82BB9"/>
    <w:rsid w:val="00D82FBC"/>
    <w:rsid w:val="00D83075"/>
    <w:rsid w:val="00D83224"/>
    <w:rsid w:val="00D835A5"/>
    <w:rsid w:val="00D83AA8"/>
    <w:rsid w:val="00D83B6C"/>
    <w:rsid w:val="00D83B86"/>
    <w:rsid w:val="00D83D7B"/>
    <w:rsid w:val="00D840B5"/>
    <w:rsid w:val="00D841BE"/>
    <w:rsid w:val="00D842A4"/>
    <w:rsid w:val="00D8434A"/>
    <w:rsid w:val="00D845F6"/>
    <w:rsid w:val="00D84A8A"/>
    <w:rsid w:val="00D84B5E"/>
    <w:rsid w:val="00D84BBE"/>
    <w:rsid w:val="00D84D43"/>
    <w:rsid w:val="00D84E67"/>
    <w:rsid w:val="00D84FB3"/>
    <w:rsid w:val="00D84FB5"/>
    <w:rsid w:val="00D8508E"/>
    <w:rsid w:val="00D8509E"/>
    <w:rsid w:val="00D851ED"/>
    <w:rsid w:val="00D8521F"/>
    <w:rsid w:val="00D852EF"/>
    <w:rsid w:val="00D853CB"/>
    <w:rsid w:val="00D8562B"/>
    <w:rsid w:val="00D857BC"/>
    <w:rsid w:val="00D85A65"/>
    <w:rsid w:val="00D85AC6"/>
    <w:rsid w:val="00D85C6E"/>
    <w:rsid w:val="00D860EF"/>
    <w:rsid w:val="00D860FC"/>
    <w:rsid w:val="00D8634C"/>
    <w:rsid w:val="00D86358"/>
    <w:rsid w:val="00D863B2"/>
    <w:rsid w:val="00D863C4"/>
    <w:rsid w:val="00D866A6"/>
    <w:rsid w:val="00D866C3"/>
    <w:rsid w:val="00D8677E"/>
    <w:rsid w:val="00D86BD4"/>
    <w:rsid w:val="00D86C5F"/>
    <w:rsid w:val="00D86DF1"/>
    <w:rsid w:val="00D87071"/>
    <w:rsid w:val="00D871A4"/>
    <w:rsid w:val="00D87268"/>
    <w:rsid w:val="00D8733C"/>
    <w:rsid w:val="00D8740C"/>
    <w:rsid w:val="00D87508"/>
    <w:rsid w:val="00D8771F"/>
    <w:rsid w:val="00D8782F"/>
    <w:rsid w:val="00D87C40"/>
    <w:rsid w:val="00D87C76"/>
    <w:rsid w:val="00D87D5A"/>
    <w:rsid w:val="00D87E4B"/>
    <w:rsid w:val="00D87E7B"/>
    <w:rsid w:val="00D9057F"/>
    <w:rsid w:val="00D90684"/>
    <w:rsid w:val="00D90912"/>
    <w:rsid w:val="00D90A55"/>
    <w:rsid w:val="00D90A8E"/>
    <w:rsid w:val="00D90B46"/>
    <w:rsid w:val="00D90C64"/>
    <w:rsid w:val="00D90CA3"/>
    <w:rsid w:val="00D90D66"/>
    <w:rsid w:val="00D90E42"/>
    <w:rsid w:val="00D90EE2"/>
    <w:rsid w:val="00D910D2"/>
    <w:rsid w:val="00D9128F"/>
    <w:rsid w:val="00D91D66"/>
    <w:rsid w:val="00D91FEF"/>
    <w:rsid w:val="00D920F3"/>
    <w:rsid w:val="00D92163"/>
    <w:rsid w:val="00D9226B"/>
    <w:rsid w:val="00D922C6"/>
    <w:rsid w:val="00D92459"/>
    <w:rsid w:val="00D92ADE"/>
    <w:rsid w:val="00D92E79"/>
    <w:rsid w:val="00D92F2D"/>
    <w:rsid w:val="00D92F66"/>
    <w:rsid w:val="00D9325B"/>
    <w:rsid w:val="00D9339C"/>
    <w:rsid w:val="00D93459"/>
    <w:rsid w:val="00D935E9"/>
    <w:rsid w:val="00D93691"/>
    <w:rsid w:val="00D938D7"/>
    <w:rsid w:val="00D93AEA"/>
    <w:rsid w:val="00D93B27"/>
    <w:rsid w:val="00D93BEE"/>
    <w:rsid w:val="00D93C2C"/>
    <w:rsid w:val="00D93CD8"/>
    <w:rsid w:val="00D93F6B"/>
    <w:rsid w:val="00D9415B"/>
    <w:rsid w:val="00D9422D"/>
    <w:rsid w:val="00D947D2"/>
    <w:rsid w:val="00D94816"/>
    <w:rsid w:val="00D94856"/>
    <w:rsid w:val="00D9498A"/>
    <w:rsid w:val="00D94B7C"/>
    <w:rsid w:val="00D94DB4"/>
    <w:rsid w:val="00D94E5C"/>
    <w:rsid w:val="00D951F5"/>
    <w:rsid w:val="00D954D6"/>
    <w:rsid w:val="00D9550B"/>
    <w:rsid w:val="00D956E5"/>
    <w:rsid w:val="00D9642B"/>
    <w:rsid w:val="00D96958"/>
    <w:rsid w:val="00D96996"/>
    <w:rsid w:val="00D96A44"/>
    <w:rsid w:val="00D96C8F"/>
    <w:rsid w:val="00D96CBA"/>
    <w:rsid w:val="00D96DC0"/>
    <w:rsid w:val="00D96E94"/>
    <w:rsid w:val="00D970C2"/>
    <w:rsid w:val="00D9713B"/>
    <w:rsid w:val="00D971DC"/>
    <w:rsid w:val="00D975BD"/>
    <w:rsid w:val="00D97663"/>
    <w:rsid w:val="00D979B0"/>
    <w:rsid w:val="00D979B6"/>
    <w:rsid w:val="00D979F8"/>
    <w:rsid w:val="00D97A03"/>
    <w:rsid w:val="00D97A16"/>
    <w:rsid w:val="00D97AE0"/>
    <w:rsid w:val="00D97B3B"/>
    <w:rsid w:val="00D97B8A"/>
    <w:rsid w:val="00D97C99"/>
    <w:rsid w:val="00D97F7A"/>
    <w:rsid w:val="00DA000D"/>
    <w:rsid w:val="00DA0154"/>
    <w:rsid w:val="00DA0362"/>
    <w:rsid w:val="00DA04E6"/>
    <w:rsid w:val="00DA0BE7"/>
    <w:rsid w:val="00DA0C1B"/>
    <w:rsid w:val="00DA0ECE"/>
    <w:rsid w:val="00DA1195"/>
    <w:rsid w:val="00DA18C3"/>
    <w:rsid w:val="00DA1970"/>
    <w:rsid w:val="00DA1A36"/>
    <w:rsid w:val="00DA1ACB"/>
    <w:rsid w:val="00DA1FFC"/>
    <w:rsid w:val="00DA226C"/>
    <w:rsid w:val="00DA2566"/>
    <w:rsid w:val="00DA2582"/>
    <w:rsid w:val="00DA25F2"/>
    <w:rsid w:val="00DA276A"/>
    <w:rsid w:val="00DA27B4"/>
    <w:rsid w:val="00DA29BF"/>
    <w:rsid w:val="00DA2C32"/>
    <w:rsid w:val="00DA2CA4"/>
    <w:rsid w:val="00DA2E9E"/>
    <w:rsid w:val="00DA3042"/>
    <w:rsid w:val="00DA335A"/>
    <w:rsid w:val="00DA3479"/>
    <w:rsid w:val="00DA3926"/>
    <w:rsid w:val="00DA3F10"/>
    <w:rsid w:val="00DA3F6E"/>
    <w:rsid w:val="00DA4242"/>
    <w:rsid w:val="00DA4323"/>
    <w:rsid w:val="00DA4679"/>
    <w:rsid w:val="00DA47E4"/>
    <w:rsid w:val="00DA4AFD"/>
    <w:rsid w:val="00DA4CFE"/>
    <w:rsid w:val="00DA4F4F"/>
    <w:rsid w:val="00DA5177"/>
    <w:rsid w:val="00DA52C7"/>
    <w:rsid w:val="00DA5789"/>
    <w:rsid w:val="00DA5A9E"/>
    <w:rsid w:val="00DA5ACA"/>
    <w:rsid w:val="00DA5CBC"/>
    <w:rsid w:val="00DA5FCF"/>
    <w:rsid w:val="00DA6028"/>
    <w:rsid w:val="00DA611D"/>
    <w:rsid w:val="00DA6249"/>
    <w:rsid w:val="00DA6263"/>
    <w:rsid w:val="00DA6312"/>
    <w:rsid w:val="00DA642B"/>
    <w:rsid w:val="00DA6510"/>
    <w:rsid w:val="00DA6543"/>
    <w:rsid w:val="00DA6B08"/>
    <w:rsid w:val="00DA6CBC"/>
    <w:rsid w:val="00DA6DE1"/>
    <w:rsid w:val="00DA6E22"/>
    <w:rsid w:val="00DA7658"/>
    <w:rsid w:val="00DA799C"/>
    <w:rsid w:val="00DA7B4E"/>
    <w:rsid w:val="00DA7BE1"/>
    <w:rsid w:val="00DA7C54"/>
    <w:rsid w:val="00DA7D1E"/>
    <w:rsid w:val="00DA7D76"/>
    <w:rsid w:val="00DA7F48"/>
    <w:rsid w:val="00DB0177"/>
    <w:rsid w:val="00DB0197"/>
    <w:rsid w:val="00DB0381"/>
    <w:rsid w:val="00DB0485"/>
    <w:rsid w:val="00DB0530"/>
    <w:rsid w:val="00DB05B5"/>
    <w:rsid w:val="00DB083A"/>
    <w:rsid w:val="00DB0BB1"/>
    <w:rsid w:val="00DB0D2C"/>
    <w:rsid w:val="00DB0F85"/>
    <w:rsid w:val="00DB10AB"/>
    <w:rsid w:val="00DB1180"/>
    <w:rsid w:val="00DB11CA"/>
    <w:rsid w:val="00DB1352"/>
    <w:rsid w:val="00DB16EC"/>
    <w:rsid w:val="00DB17B7"/>
    <w:rsid w:val="00DB1ED4"/>
    <w:rsid w:val="00DB1FA0"/>
    <w:rsid w:val="00DB2035"/>
    <w:rsid w:val="00DB204E"/>
    <w:rsid w:val="00DB2324"/>
    <w:rsid w:val="00DB2591"/>
    <w:rsid w:val="00DB26EB"/>
    <w:rsid w:val="00DB2920"/>
    <w:rsid w:val="00DB3089"/>
    <w:rsid w:val="00DB30D4"/>
    <w:rsid w:val="00DB3127"/>
    <w:rsid w:val="00DB34E0"/>
    <w:rsid w:val="00DB3649"/>
    <w:rsid w:val="00DB37EC"/>
    <w:rsid w:val="00DB3805"/>
    <w:rsid w:val="00DB389A"/>
    <w:rsid w:val="00DB3E37"/>
    <w:rsid w:val="00DB41A4"/>
    <w:rsid w:val="00DB41A5"/>
    <w:rsid w:val="00DB4662"/>
    <w:rsid w:val="00DB4707"/>
    <w:rsid w:val="00DB4722"/>
    <w:rsid w:val="00DB4862"/>
    <w:rsid w:val="00DB49FE"/>
    <w:rsid w:val="00DB4B22"/>
    <w:rsid w:val="00DB4C2A"/>
    <w:rsid w:val="00DB4E24"/>
    <w:rsid w:val="00DB5261"/>
    <w:rsid w:val="00DB53B4"/>
    <w:rsid w:val="00DB543C"/>
    <w:rsid w:val="00DB5602"/>
    <w:rsid w:val="00DB5636"/>
    <w:rsid w:val="00DB574C"/>
    <w:rsid w:val="00DB5904"/>
    <w:rsid w:val="00DB5E73"/>
    <w:rsid w:val="00DB5F23"/>
    <w:rsid w:val="00DB5F84"/>
    <w:rsid w:val="00DB6631"/>
    <w:rsid w:val="00DB6734"/>
    <w:rsid w:val="00DB6F83"/>
    <w:rsid w:val="00DB73E3"/>
    <w:rsid w:val="00DB7649"/>
    <w:rsid w:val="00DB76C6"/>
    <w:rsid w:val="00DB776B"/>
    <w:rsid w:val="00DB7808"/>
    <w:rsid w:val="00DB7D58"/>
    <w:rsid w:val="00DB7F12"/>
    <w:rsid w:val="00DC02A0"/>
    <w:rsid w:val="00DC04F8"/>
    <w:rsid w:val="00DC0858"/>
    <w:rsid w:val="00DC09FF"/>
    <w:rsid w:val="00DC0B35"/>
    <w:rsid w:val="00DC0CFA"/>
    <w:rsid w:val="00DC0E2E"/>
    <w:rsid w:val="00DC0EA0"/>
    <w:rsid w:val="00DC0FEE"/>
    <w:rsid w:val="00DC1081"/>
    <w:rsid w:val="00DC123A"/>
    <w:rsid w:val="00DC1677"/>
    <w:rsid w:val="00DC16AA"/>
    <w:rsid w:val="00DC1A65"/>
    <w:rsid w:val="00DC2490"/>
    <w:rsid w:val="00DC26A4"/>
    <w:rsid w:val="00DC29D2"/>
    <w:rsid w:val="00DC2C24"/>
    <w:rsid w:val="00DC2CEF"/>
    <w:rsid w:val="00DC2DEF"/>
    <w:rsid w:val="00DC2F03"/>
    <w:rsid w:val="00DC2F21"/>
    <w:rsid w:val="00DC30F2"/>
    <w:rsid w:val="00DC30F4"/>
    <w:rsid w:val="00DC30F9"/>
    <w:rsid w:val="00DC34C8"/>
    <w:rsid w:val="00DC3548"/>
    <w:rsid w:val="00DC3590"/>
    <w:rsid w:val="00DC361F"/>
    <w:rsid w:val="00DC3FA4"/>
    <w:rsid w:val="00DC4326"/>
    <w:rsid w:val="00DC4506"/>
    <w:rsid w:val="00DC45FA"/>
    <w:rsid w:val="00DC49A2"/>
    <w:rsid w:val="00DC4CDE"/>
    <w:rsid w:val="00DC4DD6"/>
    <w:rsid w:val="00DC4E42"/>
    <w:rsid w:val="00DC4FF4"/>
    <w:rsid w:val="00DC506C"/>
    <w:rsid w:val="00DC51AA"/>
    <w:rsid w:val="00DC5261"/>
    <w:rsid w:val="00DC535A"/>
    <w:rsid w:val="00DC5367"/>
    <w:rsid w:val="00DC5403"/>
    <w:rsid w:val="00DC54CE"/>
    <w:rsid w:val="00DC5559"/>
    <w:rsid w:val="00DC556B"/>
    <w:rsid w:val="00DC5617"/>
    <w:rsid w:val="00DC5717"/>
    <w:rsid w:val="00DC578C"/>
    <w:rsid w:val="00DC5821"/>
    <w:rsid w:val="00DC588A"/>
    <w:rsid w:val="00DC5A45"/>
    <w:rsid w:val="00DC5BA1"/>
    <w:rsid w:val="00DC5E68"/>
    <w:rsid w:val="00DC5FF5"/>
    <w:rsid w:val="00DC6059"/>
    <w:rsid w:val="00DC6110"/>
    <w:rsid w:val="00DC617B"/>
    <w:rsid w:val="00DC625B"/>
    <w:rsid w:val="00DC629A"/>
    <w:rsid w:val="00DC63C6"/>
    <w:rsid w:val="00DC6A35"/>
    <w:rsid w:val="00DC6A76"/>
    <w:rsid w:val="00DC6A87"/>
    <w:rsid w:val="00DC6ABF"/>
    <w:rsid w:val="00DC6AC9"/>
    <w:rsid w:val="00DC6B7F"/>
    <w:rsid w:val="00DC6C2F"/>
    <w:rsid w:val="00DC6C9B"/>
    <w:rsid w:val="00DC6D79"/>
    <w:rsid w:val="00DC6E17"/>
    <w:rsid w:val="00DC6FD1"/>
    <w:rsid w:val="00DC7663"/>
    <w:rsid w:val="00DC79BE"/>
    <w:rsid w:val="00DC7C6B"/>
    <w:rsid w:val="00DC7D10"/>
    <w:rsid w:val="00DC7D34"/>
    <w:rsid w:val="00DC7E96"/>
    <w:rsid w:val="00DC7EE2"/>
    <w:rsid w:val="00DC7EF1"/>
    <w:rsid w:val="00DD0151"/>
    <w:rsid w:val="00DD033D"/>
    <w:rsid w:val="00DD04DC"/>
    <w:rsid w:val="00DD0922"/>
    <w:rsid w:val="00DD0A45"/>
    <w:rsid w:val="00DD0A6F"/>
    <w:rsid w:val="00DD0B26"/>
    <w:rsid w:val="00DD110E"/>
    <w:rsid w:val="00DD11BD"/>
    <w:rsid w:val="00DD1200"/>
    <w:rsid w:val="00DD1316"/>
    <w:rsid w:val="00DD13F4"/>
    <w:rsid w:val="00DD1486"/>
    <w:rsid w:val="00DD170A"/>
    <w:rsid w:val="00DD18D6"/>
    <w:rsid w:val="00DD1C4E"/>
    <w:rsid w:val="00DD2033"/>
    <w:rsid w:val="00DD22C3"/>
    <w:rsid w:val="00DD2387"/>
    <w:rsid w:val="00DD240A"/>
    <w:rsid w:val="00DD2449"/>
    <w:rsid w:val="00DD260B"/>
    <w:rsid w:val="00DD29F1"/>
    <w:rsid w:val="00DD2A24"/>
    <w:rsid w:val="00DD2A86"/>
    <w:rsid w:val="00DD2C20"/>
    <w:rsid w:val="00DD32BE"/>
    <w:rsid w:val="00DD361A"/>
    <w:rsid w:val="00DD36D1"/>
    <w:rsid w:val="00DD377D"/>
    <w:rsid w:val="00DD3787"/>
    <w:rsid w:val="00DD3967"/>
    <w:rsid w:val="00DD3A5C"/>
    <w:rsid w:val="00DD3B90"/>
    <w:rsid w:val="00DD3C8B"/>
    <w:rsid w:val="00DD3D8F"/>
    <w:rsid w:val="00DD3E1C"/>
    <w:rsid w:val="00DD3E37"/>
    <w:rsid w:val="00DD3F26"/>
    <w:rsid w:val="00DD40EB"/>
    <w:rsid w:val="00DD41C5"/>
    <w:rsid w:val="00DD428B"/>
    <w:rsid w:val="00DD446C"/>
    <w:rsid w:val="00DD455F"/>
    <w:rsid w:val="00DD483A"/>
    <w:rsid w:val="00DD4B29"/>
    <w:rsid w:val="00DD4D96"/>
    <w:rsid w:val="00DD4ECB"/>
    <w:rsid w:val="00DD5260"/>
    <w:rsid w:val="00DD52A3"/>
    <w:rsid w:val="00DD541D"/>
    <w:rsid w:val="00DD59BE"/>
    <w:rsid w:val="00DD5B9A"/>
    <w:rsid w:val="00DD5EE6"/>
    <w:rsid w:val="00DD5EEB"/>
    <w:rsid w:val="00DD612F"/>
    <w:rsid w:val="00DD621E"/>
    <w:rsid w:val="00DD65BC"/>
    <w:rsid w:val="00DD662F"/>
    <w:rsid w:val="00DD6B2D"/>
    <w:rsid w:val="00DD6F88"/>
    <w:rsid w:val="00DD6FBE"/>
    <w:rsid w:val="00DD706E"/>
    <w:rsid w:val="00DD777B"/>
    <w:rsid w:val="00DD77E5"/>
    <w:rsid w:val="00DD7846"/>
    <w:rsid w:val="00DD79FC"/>
    <w:rsid w:val="00DD7A09"/>
    <w:rsid w:val="00DD7C02"/>
    <w:rsid w:val="00DD7CBF"/>
    <w:rsid w:val="00DD7EDF"/>
    <w:rsid w:val="00DD7F8B"/>
    <w:rsid w:val="00DE0877"/>
    <w:rsid w:val="00DE089D"/>
    <w:rsid w:val="00DE0930"/>
    <w:rsid w:val="00DE0977"/>
    <w:rsid w:val="00DE105C"/>
    <w:rsid w:val="00DE11C1"/>
    <w:rsid w:val="00DE12F1"/>
    <w:rsid w:val="00DE140D"/>
    <w:rsid w:val="00DE1410"/>
    <w:rsid w:val="00DE1476"/>
    <w:rsid w:val="00DE153A"/>
    <w:rsid w:val="00DE16AA"/>
    <w:rsid w:val="00DE1ABE"/>
    <w:rsid w:val="00DE208D"/>
    <w:rsid w:val="00DE2090"/>
    <w:rsid w:val="00DE20BC"/>
    <w:rsid w:val="00DE21B5"/>
    <w:rsid w:val="00DE21F6"/>
    <w:rsid w:val="00DE2259"/>
    <w:rsid w:val="00DE2726"/>
    <w:rsid w:val="00DE27FA"/>
    <w:rsid w:val="00DE28A8"/>
    <w:rsid w:val="00DE293E"/>
    <w:rsid w:val="00DE2BD1"/>
    <w:rsid w:val="00DE2BD5"/>
    <w:rsid w:val="00DE2E0E"/>
    <w:rsid w:val="00DE2E3F"/>
    <w:rsid w:val="00DE2F61"/>
    <w:rsid w:val="00DE32AE"/>
    <w:rsid w:val="00DE3343"/>
    <w:rsid w:val="00DE386B"/>
    <w:rsid w:val="00DE38E4"/>
    <w:rsid w:val="00DE3A60"/>
    <w:rsid w:val="00DE3BF6"/>
    <w:rsid w:val="00DE3D68"/>
    <w:rsid w:val="00DE4157"/>
    <w:rsid w:val="00DE4164"/>
    <w:rsid w:val="00DE418C"/>
    <w:rsid w:val="00DE4632"/>
    <w:rsid w:val="00DE48DC"/>
    <w:rsid w:val="00DE4A35"/>
    <w:rsid w:val="00DE4C7A"/>
    <w:rsid w:val="00DE4DA6"/>
    <w:rsid w:val="00DE4DD5"/>
    <w:rsid w:val="00DE5034"/>
    <w:rsid w:val="00DE53BE"/>
    <w:rsid w:val="00DE5716"/>
    <w:rsid w:val="00DE5788"/>
    <w:rsid w:val="00DE5803"/>
    <w:rsid w:val="00DE58CC"/>
    <w:rsid w:val="00DE590A"/>
    <w:rsid w:val="00DE5A96"/>
    <w:rsid w:val="00DE5BDA"/>
    <w:rsid w:val="00DE5D44"/>
    <w:rsid w:val="00DE5EB9"/>
    <w:rsid w:val="00DE5FC1"/>
    <w:rsid w:val="00DE6024"/>
    <w:rsid w:val="00DE603D"/>
    <w:rsid w:val="00DE615C"/>
    <w:rsid w:val="00DE6179"/>
    <w:rsid w:val="00DE61A6"/>
    <w:rsid w:val="00DE61D8"/>
    <w:rsid w:val="00DE643D"/>
    <w:rsid w:val="00DE64D2"/>
    <w:rsid w:val="00DE6504"/>
    <w:rsid w:val="00DE6709"/>
    <w:rsid w:val="00DE6816"/>
    <w:rsid w:val="00DE6A88"/>
    <w:rsid w:val="00DE6B43"/>
    <w:rsid w:val="00DE6B60"/>
    <w:rsid w:val="00DE7204"/>
    <w:rsid w:val="00DE788B"/>
    <w:rsid w:val="00DE7C14"/>
    <w:rsid w:val="00DE7D5D"/>
    <w:rsid w:val="00DE7DE9"/>
    <w:rsid w:val="00DE7E03"/>
    <w:rsid w:val="00DE7E0A"/>
    <w:rsid w:val="00DE7F9B"/>
    <w:rsid w:val="00DF016B"/>
    <w:rsid w:val="00DF039D"/>
    <w:rsid w:val="00DF0464"/>
    <w:rsid w:val="00DF066E"/>
    <w:rsid w:val="00DF07B3"/>
    <w:rsid w:val="00DF0BD4"/>
    <w:rsid w:val="00DF0DF9"/>
    <w:rsid w:val="00DF14CA"/>
    <w:rsid w:val="00DF1872"/>
    <w:rsid w:val="00DF19EF"/>
    <w:rsid w:val="00DF1B2A"/>
    <w:rsid w:val="00DF1DCA"/>
    <w:rsid w:val="00DF205A"/>
    <w:rsid w:val="00DF2138"/>
    <w:rsid w:val="00DF213B"/>
    <w:rsid w:val="00DF2171"/>
    <w:rsid w:val="00DF2371"/>
    <w:rsid w:val="00DF278D"/>
    <w:rsid w:val="00DF2980"/>
    <w:rsid w:val="00DF2AF0"/>
    <w:rsid w:val="00DF2F1B"/>
    <w:rsid w:val="00DF2F42"/>
    <w:rsid w:val="00DF2FAB"/>
    <w:rsid w:val="00DF2FB3"/>
    <w:rsid w:val="00DF3023"/>
    <w:rsid w:val="00DF316F"/>
    <w:rsid w:val="00DF34A5"/>
    <w:rsid w:val="00DF35CB"/>
    <w:rsid w:val="00DF361B"/>
    <w:rsid w:val="00DF3E6F"/>
    <w:rsid w:val="00DF3EAD"/>
    <w:rsid w:val="00DF3EEE"/>
    <w:rsid w:val="00DF405E"/>
    <w:rsid w:val="00DF4429"/>
    <w:rsid w:val="00DF45EC"/>
    <w:rsid w:val="00DF48EA"/>
    <w:rsid w:val="00DF49DB"/>
    <w:rsid w:val="00DF4BFC"/>
    <w:rsid w:val="00DF4DFE"/>
    <w:rsid w:val="00DF4E86"/>
    <w:rsid w:val="00DF4F1F"/>
    <w:rsid w:val="00DF5153"/>
    <w:rsid w:val="00DF5179"/>
    <w:rsid w:val="00DF5791"/>
    <w:rsid w:val="00DF5876"/>
    <w:rsid w:val="00DF5B47"/>
    <w:rsid w:val="00DF60A8"/>
    <w:rsid w:val="00DF622B"/>
    <w:rsid w:val="00DF653F"/>
    <w:rsid w:val="00DF68CF"/>
    <w:rsid w:val="00DF6B54"/>
    <w:rsid w:val="00DF6C22"/>
    <w:rsid w:val="00DF6D43"/>
    <w:rsid w:val="00DF6EDE"/>
    <w:rsid w:val="00DF6F0B"/>
    <w:rsid w:val="00DF6F8B"/>
    <w:rsid w:val="00DF7041"/>
    <w:rsid w:val="00DF765F"/>
    <w:rsid w:val="00DF76B0"/>
    <w:rsid w:val="00DF77BC"/>
    <w:rsid w:val="00DF799C"/>
    <w:rsid w:val="00DF7A8B"/>
    <w:rsid w:val="00DF7DF7"/>
    <w:rsid w:val="00E0079F"/>
    <w:rsid w:val="00E0100F"/>
    <w:rsid w:val="00E01086"/>
    <w:rsid w:val="00E01152"/>
    <w:rsid w:val="00E01233"/>
    <w:rsid w:val="00E01500"/>
    <w:rsid w:val="00E0161C"/>
    <w:rsid w:val="00E019CC"/>
    <w:rsid w:val="00E01A3F"/>
    <w:rsid w:val="00E01BFB"/>
    <w:rsid w:val="00E01C5B"/>
    <w:rsid w:val="00E01D67"/>
    <w:rsid w:val="00E01FB7"/>
    <w:rsid w:val="00E02513"/>
    <w:rsid w:val="00E0255E"/>
    <w:rsid w:val="00E0258D"/>
    <w:rsid w:val="00E029F6"/>
    <w:rsid w:val="00E02B66"/>
    <w:rsid w:val="00E02FA3"/>
    <w:rsid w:val="00E02FE6"/>
    <w:rsid w:val="00E03218"/>
    <w:rsid w:val="00E03395"/>
    <w:rsid w:val="00E036C8"/>
    <w:rsid w:val="00E0383A"/>
    <w:rsid w:val="00E0391B"/>
    <w:rsid w:val="00E03BD5"/>
    <w:rsid w:val="00E03DDC"/>
    <w:rsid w:val="00E03E50"/>
    <w:rsid w:val="00E03F8C"/>
    <w:rsid w:val="00E0411F"/>
    <w:rsid w:val="00E04353"/>
    <w:rsid w:val="00E048A1"/>
    <w:rsid w:val="00E049D5"/>
    <w:rsid w:val="00E04B46"/>
    <w:rsid w:val="00E04C2E"/>
    <w:rsid w:val="00E04E65"/>
    <w:rsid w:val="00E05084"/>
    <w:rsid w:val="00E05217"/>
    <w:rsid w:val="00E0532D"/>
    <w:rsid w:val="00E0538E"/>
    <w:rsid w:val="00E054A0"/>
    <w:rsid w:val="00E0557E"/>
    <w:rsid w:val="00E05769"/>
    <w:rsid w:val="00E059C0"/>
    <w:rsid w:val="00E05B9C"/>
    <w:rsid w:val="00E05CDF"/>
    <w:rsid w:val="00E06010"/>
    <w:rsid w:val="00E06159"/>
    <w:rsid w:val="00E061E9"/>
    <w:rsid w:val="00E06468"/>
    <w:rsid w:val="00E06597"/>
    <w:rsid w:val="00E0672D"/>
    <w:rsid w:val="00E06990"/>
    <w:rsid w:val="00E06B41"/>
    <w:rsid w:val="00E06B4D"/>
    <w:rsid w:val="00E06D15"/>
    <w:rsid w:val="00E06E71"/>
    <w:rsid w:val="00E06F53"/>
    <w:rsid w:val="00E07004"/>
    <w:rsid w:val="00E0700A"/>
    <w:rsid w:val="00E070CB"/>
    <w:rsid w:val="00E07122"/>
    <w:rsid w:val="00E0714C"/>
    <w:rsid w:val="00E0748B"/>
    <w:rsid w:val="00E0756A"/>
    <w:rsid w:val="00E075A1"/>
    <w:rsid w:val="00E075F7"/>
    <w:rsid w:val="00E078FB"/>
    <w:rsid w:val="00E07AAC"/>
    <w:rsid w:val="00E07B56"/>
    <w:rsid w:val="00E07D3A"/>
    <w:rsid w:val="00E100BE"/>
    <w:rsid w:val="00E102F5"/>
    <w:rsid w:val="00E10439"/>
    <w:rsid w:val="00E105D0"/>
    <w:rsid w:val="00E10933"/>
    <w:rsid w:val="00E10AD9"/>
    <w:rsid w:val="00E10C2D"/>
    <w:rsid w:val="00E10C7B"/>
    <w:rsid w:val="00E10DAE"/>
    <w:rsid w:val="00E10DFF"/>
    <w:rsid w:val="00E10E99"/>
    <w:rsid w:val="00E1114F"/>
    <w:rsid w:val="00E113A7"/>
    <w:rsid w:val="00E11463"/>
    <w:rsid w:val="00E11513"/>
    <w:rsid w:val="00E1163F"/>
    <w:rsid w:val="00E117A5"/>
    <w:rsid w:val="00E11C59"/>
    <w:rsid w:val="00E11E91"/>
    <w:rsid w:val="00E121DB"/>
    <w:rsid w:val="00E1238E"/>
    <w:rsid w:val="00E124FD"/>
    <w:rsid w:val="00E12675"/>
    <w:rsid w:val="00E12787"/>
    <w:rsid w:val="00E127BD"/>
    <w:rsid w:val="00E1287C"/>
    <w:rsid w:val="00E12994"/>
    <w:rsid w:val="00E12CCB"/>
    <w:rsid w:val="00E12EEF"/>
    <w:rsid w:val="00E131D5"/>
    <w:rsid w:val="00E131EE"/>
    <w:rsid w:val="00E13480"/>
    <w:rsid w:val="00E134D5"/>
    <w:rsid w:val="00E135FB"/>
    <w:rsid w:val="00E1365D"/>
    <w:rsid w:val="00E1385A"/>
    <w:rsid w:val="00E13C2E"/>
    <w:rsid w:val="00E13E8C"/>
    <w:rsid w:val="00E14048"/>
    <w:rsid w:val="00E14556"/>
    <w:rsid w:val="00E147E5"/>
    <w:rsid w:val="00E1483C"/>
    <w:rsid w:val="00E14A9A"/>
    <w:rsid w:val="00E14B13"/>
    <w:rsid w:val="00E14B9C"/>
    <w:rsid w:val="00E14F28"/>
    <w:rsid w:val="00E1504F"/>
    <w:rsid w:val="00E1557E"/>
    <w:rsid w:val="00E15778"/>
    <w:rsid w:val="00E15953"/>
    <w:rsid w:val="00E15AB0"/>
    <w:rsid w:val="00E15B3F"/>
    <w:rsid w:val="00E15BE4"/>
    <w:rsid w:val="00E15D10"/>
    <w:rsid w:val="00E15ECB"/>
    <w:rsid w:val="00E16420"/>
    <w:rsid w:val="00E168E6"/>
    <w:rsid w:val="00E169B5"/>
    <w:rsid w:val="00E16C46"/>
    <w:rsid w:val="00E16C55"/>
    <w:rsid w:val="00E16CDD"/>
    <w:rsid w:val="00E16D71"/>
    <w:rsid w:val="00E17632"/>
    <w:rsid w:val="00E178C1"/>
    <w:rsid w:val="00E17A4E"/>
    <w:rsid w:val="00E17AFE"/>
    <w:rsid w:val="00E17CAD"/>
    <w:rsid w:val="00E200DE"/>
    <w:rsid w:val="00E20689"/>
    <w:rsid w:val="00E2092A"/>
    <w:rsid w:val="00E20B13"/>
    <w:rsid w:val="00E20B80"/>
    <w:rsid w:val="00E20BDB"/>
    <w:rsid w:val="00E20D1F"/>
    <w:rsid w:val="00E20DC7"/>
    <w:rsid w:val="00E20F48"/>
    <w:rsid w:val="00E20FC5"/>
    <w:rsid w:val="00E21092"/>
    <w:rsid w:val="00E21304"/>
    <w:rsid w:val="00E21B28"/>
    <w:rsid w:val="00E21C05"/>
    <w:rsid w:val="00E21C0E"/>
    <w:rsid w:val="00E21F54"/>
    <w:rsid w:val="00E22661"/>
    <w:rsid w:val="00E2270D"/>
    <w:rsid w:val="00E2294C"/>
    <w:rsid w:val="00E22AC3"/>
    <w:rsid w:val="00E22B92"/>
    <w:rsid w:val="00E22CF2"/>
    <w:rsid w:val="00E23435"/>
    <w:rsid w:val="00E23464"/>
    <w:rsid w:val="00E23593"/>
    <w:rsid w:val="00E2384A"/>
    <w:rsid w:val="00E23F72"/>
    <w:rsid w:val="00E2469B"/>
    <w:rsid w:val="00E24771"/>
    <w:rsid w:val="00E24898"/>
    <w:rsid w:val="00E2496C"/>
    <w:rsid w:val="00E24F8D"/>
    <w:rsid w:val="00E24F90"/>
    <w:rsid w:val="00E2504E"/>
    <w:rsid w:val="00E2535B"/>
    <w:rsid w:val="00E253E7"/>
    <w:rsid w:val="00E256DF"/>
    <w:rsid w:val="00E256E9"/>
    <w:rsid w:val="00E25B31"/>
    <w:rsid w:val="00E25DEF"/>
    <w:rsid w:val="00E25EB6"/>
    <w:rsid w:val="00E25ECB"/>
    <w:rsid w:val="00E26005"/>
    <w:rsid w:val="00E26123"/>
    <w:rsid w:val="00E2614C"/>
    <w:rsid w:val="00E262F5"/>
    <w:rsid w:val="00E2650C"/>
    <w:rsid w:val="00E265E7"/>
    <w:rsid w:val="00E26676"/>
    <w:rsid w:val="00E26922"/>
    <w:rsid w:val="00E269E3"/>
    <w:rsid w:val="00E26AA5"/>
    <w:rsid w:val="00E26CC1"/>
    <w:rsid w:val="00E2701A"/>
    <w:rsid w:val="00E270E6"/>
    <w:rsid w:val="00E271B5"/>
    <w:rsid w:val="00E272F5"/>
    <w:rsid w:val="00E2733C"/>
    <w:rsid w:val="00E2752F"/>
    <w:rsid w:val="00E27777"/>
    <w:rsid w:val="00E2785C"/>
    <w:rsid w:val="00E27B0B"/>
    <w:rsid w:val="00E27B87"/>
    <w:rsid w:val="00E27D4F"/>
    <w:rsid w:val="00E27D9B"/>
    <w:rsid w:val="00E27E22"/>
    <w:rsid w:val="00E27E41"/>
    <w:rsid w:val="00E27F7A"/>
    <w:rsid w:val="00E3032E"/>
    <w:rsid w:val="00E3033A"/>
    <w:rsid w:val="00E30432"/>
    <w:rsid w:val="00E30435"/>
    <w:rsid w:val="00E3050F"/>
    <w:rsid w:val="00E30663"/>
    <w:rsid w:val="00E30834"/>
    <w:rsid w:val="00E3095C"/>
    <w:rsid w:val="00E30AE6"/>
    <w:rsid w:val="00E310FA"/>
    <w:rsid w:val="00E3156C"/>
    <w:rsid w:val="00E315EE"/>
    <w:rsid w:val="00E31638"/>
    <w:rsid w:val="00E3188D"/>
    <w:rsid w:val="00E31968"/>
    <w:rsid w:val="00E31BBA"/>
    <w:rsid w:val="00E31C32"/>
    <w:rsid w:val="00E31C52"/>
    <w:rsid w:val="00E31D6A"/>
    <w:rsid w:val="00E31D74"/>
    <w:rsid w:val="00E31EEC"/>
    <w:rsid w:val="00E31F70"/>
    <w:rsid w:val="00E3226A"/>
    <w:rsid w:val="00E3268A"/>
    <w:rsid w:val="00E32718"/>
    <w:rsid w:val="00E32A00"/>
    <w:rsid w:val="00E32B65"/>
    <w:rsid w:val="00E32C0C"/>
    <w:rsid w:val="00E3300A"/>
    <w:rsid w:val="00E33047"/>
    <w:rsid w:val="00E33388"/>
    <w:rsid w:val="00E33411"/>
    <w:rsid w:val="00E3343F"/>
    <w:rsid w:val="00E334AD"/>
    <w:rsid w:val="00E33567"/>
    <w:rsid w:val="00E33605"/>
    <w:rsid w:val="00E33631"/>
    <w:rsid w:val="00E336F5"/>
    <w:rsid w:val="00E33880"/>
    <w:rsid w:val="00E339A4"/>
    <w:rsid w:val="00E33A54"/>
    <w:rsid w:val="00E33A9F"/>
    <w:rsid w:val="00E33AC7"/>
    <w:rsid w:val="00E33AF1"/>
    <w:rsid w:val="00E33C28"/>
    <w:rsid w:val="00E3425E"/>
    <w:rsid w:val="00E34343"/>
    <w:rsid w:val="00E3438E"/>
    <w:rsid w:val="00E34445"/>
    <w:rsid w:val="00E34564"/>
    <w:rsid w:val="00E348B8"/>
    <w:rsid w:val="00E34DAA"/>
    <w:rsid w:val="00E34FEA"/>
    <w:rsid w:val="00E34FEB"/>
    <w:rsid w:val="00E350E0"/>
    <w:rsid w:val="00E350FE"/>
    <w:rsid w:val="00E35532"/>
    <w:rsid w:val="00E3561D"/>
    <w:rsid w:val="00E35674"/>
    <w:rsid w:val="00E359E5"/>
    <w:rsid w:val="00E35BC8"/>
    <w:rsid w:val="00E35E2B"/>
    <w:rsid w:val="00E364E6"/>
    <w:rsid w:val="00E366AC"/>
    <w:rsid w:val="00E36807"/>
    <w:rsid w:val="00E3695C"/>
    <w:rsid w:val="00E36A5E"/>
    <w:rsid w:val="00E36AA4"/>
    <w:rsid w:val="00E36B13"/>
    <w:rsid w:val="00E36B83"/>
    <w:rsid w:val="00E36DBE"/>
    <w:rsid w:val="00E36DF2"/>
    <w:rsid w:val="00E36E04"/>
    <w:rsid w:val="00E37136"/>
    <w:rsid w:val="00E371E8"/>
    <w:rsid w:val="00E3721A"/>
    <w:rsid w:val="00E37380"/>
    <w:rsid w:val="00E37494"/>
    <w:rsid w:val="00E3787A"/>
    <w:rsid w:val="00E378B6"/>
    <w:rsid w:val="00E37C81"/>
    <w:rsid w:val="00E4025B"/>
    <w:rsid w:val="00E40294"/>
    <w:rsid w:val="00E40528"/>
    <w:rsid w:val="00E407CC"/>
    <w:rsid w:val="00E4088A"/>
    <w:rsid w:val="00E408C1"/>
    <w:rsid w:val="00E40966"/>
    <w:rsid w:val="00E40D75"/>
    <w:rsid w:val="00E40E18"/>
    <w:rsid w:val="00E41059"/>
    <w:rsid w:val="00E410DD"/>
    <w:rsid w:val="00E410EF"/>
    <w:rsid w:val="00E41132"/>
    <w:rsid w:val="00E41898"/>
    <w:rsid w:val="00E418F8"/>
    <w:rsid w:val="00E41D81"/>
    <w:rsid w:val="00E4201B"/>
    <w:rsid w:val="00E42047"/>
    <w:rsid w:val="00E42079"/>
    <w:rsid w:val="00E420CD"/>
    <w:rsid w:val="00E424C7"/>
    <w:rsid w:val="00E425F1"/>
    <w:rsid w:val="00E42692"/>
    <w:rsid w:val="00E427A8"/>
    <w:rsid w:val="00E4282D"/>
    <w:rsid w:val="00E42A6C"/>
    <w:rsid w:val="00E42D12"/>
    <w:rsid w:val="00E43247"/>
    <w:rsid w:val="00E43310"/>
    <w:rsid w:val="00E435FB"/>
    <w:rsid w:val="00E43691"/>
    <w:rsid w:val="00E437D1"/>
    <w:rsid w:val="00E4383A"/>
    <w:rsid w:val="00E4395F"/>
    <w:rsid w:val="00E43B1A"/>
    <w:rsid w:val="00E43B62"/>
    <w:rsid w:val="00E43C1B"/>
    <w:rsid w:val="00E43F22"/>
    <w:rsid w:val="00E443B9"/>
    <w:rsid w:val="00E44533"/>
    <w:rsid w:val="00E445A2"/>
    <w:rsid w:val="00E445DF"/>
    <w:rsid w:val="00E4492E"/>
    <w:rsid w:val="00E44E44"/>
    <w:rsid w:val="00E45648"/>
    <w:rsid w:val="00E45718"/>
    <w:rsid w:val="00E457CA"/>
    <w:rsid w:val="00E458FC"/>
    <w:rsid w:val="00E459CD"/>
    <w:rsid w:val="00E45AA5"/>
    <w:rsid w:val="00E45B61"/>
    <w:rsid w:val="00E45F9F"/>
    <w:rsid w:val="00E45FB2"/>
    <w:rsid w:val="00E461A8"/>
    <w:rsid w:val="00E46381"/>
    <w:rsid w:val="00E46420"/>
    <w:rsid w:val="00E4646A"/>
    <w:rsid w:val="00E465B9"/>
    <w:rsid w:val="00E4673E"/>
    <w:rsid w:val="00E46A31"/>
    <w:rsid w:val="00E46AFE"/>
    <w:rsid w:val="00E46B37"/>
    <w:rsid w:val="00E46B89"/>
    <w:rsid w:val="00E46D1C"/>
    <w:rsid w:val="00E46E41"/>
    <w:rsid w:val="00E47385"/>
    <w:rsid w:val="00E473BC"/>
    <w:rsid w:val="00E4769A"/>
    <w:rsid w:val="00E47799"/>
    <w:rsid w:val="00E479C2"/>
    <w:rsid w:val="00E47CDD"/>
    <w:rsid w:val="00E47DF1"/>
    <w:rsid w:val="00E50868"/>
    <w:rsid w:val="00E50A49"/>
    <w:rsid w:val="00E50F39"/>
    <w:rsid w:val="00E50FB5"/>
    <w:rsid w:val="00E51156"/>
    <w:rsid w:val="00E5129A"/>
    <w:rsid w:val="00E513F6"/>
    <w:rsid w:val="00E51413"/>
    <w:rsid w:val="00E51469"/>
    <w:rsid w:val="00E514B1"/>
    <w:rsid w:val="00E517F6"/>
    <w:rsid w:val="00E518C5"/>
    <w:rsid w:val="00E51FC6"/>
    <w:rsid w:val="00E5205A"/>
    <w:rsid w:val="00E520A1"/>
    <w:rsid w:val="00E525BC"/>
    <w:rsid w:val="00E525E0"/>
    <w:rsid w:val="00E52624"/>
    <w:rsid w:val="00E527A0"/>
    <w:rsid w:val="00E52809"/>
    <w:rsid w:val="00E52B3A"/>
    <w:rsid w:val="00E52D98"/>
    <w:rsid w:val="00E52DDE"/>
    <w:rsid w:val="00E52E7F"/>
    <w:rsid w:val="00E52EB4"/>
    <w:rsid w:val="00E53339"/>
    <w:rsid w:val="00E53794"/>
    <w:rsid w:val="00E537EE"/>
    <w:rsid w:val="00E53B90"/>
    <w:rsid w:val="00E53D00"/>
    <w:rsid w:val="00E53D79"/>
    <w:rsid w:val="00E53F92"/>
    <w:rsid w:val="00E53FB1"/>
    <w:rsid w:val="00E543C8"/>
    <w:rsid w:val="00E54759"/>
    <w:rsid w:val="00E54985"/>
    <w:rsid w:val="00E54B1E"/>
    <w:rsid w:val="00E55145"/>
    <w:rsid w:val="00E55240"/>
    <w:rsid w:val="00E55250"/>
    <w:rsid w:val="00E5528B"/>
    <w:rsid w:val="00E553F0"/>
    <w:rsid w:val="00E554EB"/>
    <w:rsid w:val="00E5576F"/>
    <w:rsid w:val="00E55992"/>
    <w:rsid w:val="00E559F4"/>
    <w:rsid w:val="00E55A09"/>
    <w:rsid w:val="00E55B15"/>
    <w:rsid w:val="00E55C8A"/>
    <w:rsid w:val="00E55C9D"/>
    <w:rsid w:val="00E55EB6"/>
    <w:rsid w:val="00E55EE8"/>
    <w:rsid w:val="00E562EC"/>
    <w:rsid w:val="00E566DA"/>
    <w:rsid w:val="00E568E5"/>
    <w:rsid w:val="00E56AA3"/>
    <w:rsid w:val="00E56D22"/>
    <w:rsid w:val="00E56D9E"/>
    <w:rsid w:val="00E56E08"/>
    <w:rsid w:val="00E56ECE"/>
    <w:rsid w:val="00E57042"/>
    <w:rsid w:val="00E5733E"/>
    <w:rsid w:val="00E5736B"/>
    <w:rsid w:val="00E573B1"/>
    <w:rsid w:val="00E57463"/>
    <w:rsid w:val="00E57485"/>
    <w:rsid w:val="00E57669"/>
    <w:rsid w:val="00E57A9C"/>
    <w:rsid w:val="00E57BC0"/>
    <w:rsid w:val="00E57BCC"/>
    <w:rsid w:val="00E57C8D"/>
    <w:rsid w:val="00E57FE5"/>
    <w:rsid w:val="00E6014E"/>
    <w:rsid w:val="00E6049E"/>
    <w:rsid w:val="00E60564"/>
    <w:rsid w:val="00E60B76"/>
    <w:rsid w:val="00E60F5B"/>
    <w:rsid w:val="00E6101C"/>
    <w:rsid w:val="00E61391"/>
    <w:rsid w:val="00E613A0"/>
    <w:rsid w:val="00E613F7"/>
    <w:rsid w:val="00E6149D"/>
    <w:rsid w:val="00E61510"/>
    <w:rsid w:val="00E6199C"/>
    <w:rsid w:val="00E61CCB"/>
    <w:rsid w:val="00E62059"/>
    <w:rsid w:val="00E623BE"/>
    <w:rsid w:val="00E6278C"/>
    <w:rsid w:val="00E6285A"/>
    <w:rsid w:val="00E629FB"/>
    <w:rsid w:val="00E62D57"/>
    <w:rsid w:val="00E62DAA"/>
    <w:rsid w:val="00E6302C"/>
    <w:rsid w:val="00E6303C"/>
    <w:rsid w:val="00E63302"/>
    <w:rsid w:val="00E633BA"/>
    <w:rsid w:val="00E63A11"/>
    <w:rsid w:val="00E63DC0"/>
    <w:rsid w:val="00E63E80"/>
    <w:rsid w:val="00E64207"/>
    <w:rsid w:val="00E64252"/>
    <w:rsid w:val="00E6442A"/>
    <w:rsid w:val="00E6479C"/>
    <w:rsid w:val="00E64863"/>
    <w:rsid w:val="00E64CAA"/>
    <w:rsid w:val="00E64EBA"/>
    <w:rsid w:val="00E6509A"/>
    <w:rsid w:val="00E651A0"/>
    <w:rsid w:val="00E6540F"/>
    <w:rsid w:val="00E655B0"/>
    <w:rsid w:val="00E6571C"/>
    <w:rsid w:val="00E65A8C"/>
    <w:rsid w:val="00E65EEE"/>
    <w:rsid w:val="00E6623E"/>
    <w:rsid w:val="00E66284"/>
    <w:rsid w:val="00E665AC"/>
    <w:rsid w:val="00E669F8"/>
    <w:rsid w:val="00E66A7D"/>
    <w:rsid w:val="00E66AA6"/>
    <w:rsid w:val="00E66D1D"/>
    <w:rsid w:val="00E66E07"/>
    <w:rsid w:val="00E66ED6"/>
    <w:rsid w:val="00E6730F"/>
    <w:rsid w:val="00E67591"/>
    <w:rsid w:val="00E675B2"/>
    <w:rsid w:val="00E677D3"/>
    <w:rsid w:val="00E679A6"/>
    <w:rsid w:val="00E67AC5"/>
    <w:rsid w:val="00E67AE5"/>
    <w:rsid w:val="00E67F37"/>
    <w:rsid w:val="00E67F9F"/>
    <w:rsid w:val="00E70037"/>
    <w:rsid w:val="00E70063"/>
    <w:rsid w:val="00E70151"/>
    <w:rsid w:val="00E701AE"/>
    <w:rsid w:val="00E703E1"/>
    <w:rsid w:val="00E70466"/>
    <w:rsid w:val="00E708B4"/>
    <w:rsid w:val="00E70FBA"/>
    <w:rsid w:val="00E714B0"/>
    <w:rsid w:val="00E715DF"/>
    <w:rsid w:val="00E7191A"/>
    <w:rsid w:val="00E71C3D"/>
    <w:rsid w:val="00E71C8C"/>
    <w:rsid w:val="00E71C9D"/>
    <w:rsid w:val="00E71D59"/>
    <w:rsid w:val="00E71D5B"/>
    <w:rsid w:val="00E71D7E"/>
    <w:rsid w:val="00E720EA"/>
    <w:rsid w:val="00E72139"/>
    <w:rsid w:val="00E7234B"/>
    <w:rsid w:val="00E72654"/>
    <w:rsid w:val="00E728AD"/>
    <w:rsid w:val="00E72BED"/>
    <w:rsid w:val="00E72D21"/>
    <w:rsid w:val="00E73083"/>
    <w:rsid w:val="00E730FA"/>
    <w:rsid w:val="00E73295"/>
    <w:rsid w:val="00E732E5"/>
    <w:rsid w:val="00E73844"/>
    <w:rsid w:val="00E739DB"/>
    <w:rsid w:val="00E73CB3"/>
    <w:rsid w:val="00E74024"/>
    <w:rsid w:val="00E742FC"/>
    <w:rsid w:val="00E74386"/>
    <w:rsid w:val="00E7439E"/>
    <w:rsid w:val="00E743A8"/>
    <w:rsid w:val="00E7441A"/>
    <w:rsid w:val="00E74562"/>
    <w:rsid w:val="00E745F0"/>
    <w:rsid w:val="00E74669"/>
    <w:rsid w:val="00E74980"/>
    <w:rsid w:val="00E74A01"/>
    <w:rsid w:val="00E74A5E"/>
    <w:rsid w:val="00E75280"/>
    <w:rsid w:val="00E75285"/>
    <w:rsid w:val="00E75302"/>
    <w:rsid w:val="00E753C1"/>
    <w:rsid w:val="00E754B1"/>
    <w:rsid w:val="00E7580B"/>
    <w:rsid w:val="00E75B44"/>
    <w:rsid w:val="00E75D3F"/>
    <w:rsid w:val="00E75F0C"/>
    <w:rsid w:val="00E75F97"/>
    <w:rsid w:val="00E760EB"/>
    <w:rsid w:val="00E76183"/>
    <w:rsid w:val="00E7646C"/>
    <w:rsid w:val="00E764D1"/>
    <w:rsid w:val="00E76659"/>
    <w:rsid w:val="00E766B7"/>
    <w:rsid w:val="00E7677B"/>
    <w:rsid w:val="00E768F7"/>
    <w:rsid w:val="00E76B29"/>
    <w:rsid w:val="00E76CAC"/>
    <w:rsid w:val="00E76CE3"/>
    <w:rsid w:val="00E76D5C"/>
    <w:rsid w:val="00E76DBA"/>
    <w:rsid w:val="00E76EBD"/>
    <w:rsid w:val="00E77309"/>
    <w:rsid w:val="00E77311"/>
    <w:rsid w:val="00E774C0"/>
    <w:rsid w:val="00E77779"/>
    <w:rsid w:val="00E77B87"/>
    <w:rsid w:val="00E77F59"/>
    <w:rsid w:val="00E80149"/>
    <w:rsid w:val="00E8027B"/>
    <w:rsid w:val="00E802B1"/>
    <w:rsid w:val="00E802EF"/>
    <w:rsid w:val="00E80573"/>
    <w:rsid w:val="00E805E0"/>
    <w:rsid w:val="00E80852"/>
    <w:rsid w:val="00E8087B"/>
    <w:rsid w:val="00E809D0"/>
    <w:rsid w:val="00E80C6D"/>
    <w:rsid w:val="00E80E7F"/>
    <w:rsid w:val="00E80EFC"/>
    <w:rsid w:val="00E81021"/>
    <w:rsid w:val="00E815D1"/>
    <w:rsid w:val="00E8161C"/>
    <w:rsid w:val="00E8161D"/>
    <w:rsid w:val="00E81FDF"/>
    <w:rsid w:val="00E8209C"/>
    <w:rsid w:val="00E82400"/>
    <w:rsid w:val="00E82AA0"/>
    <w:rsid w:val="00E82AE4"/>
    <w:rsid w:val="00E82DE8"/>
    <w:rsid w:val="00E82F24"/>
    <w:rsid w:val="00E83373"/>
    <w:rsid w:val="00E8367D"/>
    <w:rsid w:val="00E836B0"/>
    <w:rsid w:val="00E837B0"/>
    <w:rsid w:val="00E83E11"/>
    <w:rsid w:val="00E83EFF"/>
    <w:rsid w:val="00E8411F"/>
    <w:rsid w:val="00E84429"/>
    <w:rsid w:val="00E845AB"/>
    <w:rsid w:val="00E84657"/>
    <w:rsid w:val="00E847B0"/>
    <w:rsid w:val="00E84B9F"/>
    <w:rsid w:val="00E84DB7"/>
    <w:rsid w:val="00E85026"/>
    <w:rsid w:val="00E85410"/>
    <w:rsid w:val="00E8545A"/>
    <w:rsid w:val="00E855CF"/>
    <w:rsid w:val="00E859E2"/>
    <w:rsid w:val="00E85BFE"/>
    <w:rsid w:val="00E85D86"/>
    <w:rsid w:val="00E85EC7"/>
    <w:rsid w:val="00E85F21"/>
    <w:rsid w:val="00E85FBD"/>
    <w:rsid w:val="00E86139"/>
    <w:rsid w:val="00E8633B"/>
    <w:rsid w:val="00E864F6"/>
    <w:rsid w:val="00E865DB"/>
    <w:rsid w:val="00E866B5"/>
    <w:rsid w:val="00E86728"/>
    <w:rsid w:val="00E867E3"/>
    <w:rsid w:val="00E86915"/>
    <w:rsid w:val="00E86B30"/>
    <w:rsid w:val="00E86E23"/>
    <w:rsid w:val="00E86E8E"/>
    <w:rsid w:val="00E86F17"/>
    <w:rsid w:val="00E86F57"/>
    <w:rsid w:val="00E8760D"/>
    <w:rsid w:val="00E879D6"/>
    <w:rsid w:val="00E87CAA"/>
    <w:rsid w:val="00E87E0F"/>
    <w:rsid w:val="00E90101"/>
    <w:rsid w:val="00E902D8"/>
    <w:rsid w:val="00E902DA"/>
    <w:rsid w:val="00E905A3"/>
    <w:rsid w:val="00E90661"/>
    <w:rsid w:val="00E90664"/>
    <w:rsid w:val="00E906C7"/>
    <w:rsid w:val="00E907E4"/>
    <w:rsid w:val="00E90990"/>
    <w:rsid w:val="00E909ED"/>
    <w:rsid w:val="00E90C0E"/>
    <w:rsid w:val="00E90C65"/>
    <w:rsid w:val="00E90D94"/>
    <w:rsid w:val="00E911E4"/>
    <w:rsid w:val="00E912FA"/>
    <w:rsid w:val="00E9157F"/>
    <w:rsid w:val="00E915CB"/>
    <w:rsid w:val="00E915CC"/>
    <w:rsid w:val="00E917D9"/>
    <w:rsid w:val="00E9187B"/>
    <w:rsid w:val="00E91A1C"/>
    <w:rsid w:val="00E91B89"/>
    <w:rsid w:val="00E91B91"/>
    <w:rsid w:val="00E91DAE"/>
    <w:rsid w:val="00E91E5E"/>
    <w:rsid w:val="00E91F3B"/>
    <w:rsid w:val="00E91FE4"/>
    <w:rsid w:val="00E920DA"/>
    <w:rsid w:val="00E9238E"/>
    <w:rsid w:val="00E92424"/>
    <w:rsid w:val="00E927E1"/>
    <w:rsid w:val="00E929F8"/>
    <w:rsid w:val="00E92CFA"/>
    <w:rsid w:val="00E92D3E"/>
    <w:rsid w:val="00E92F14"/>
    <w:rsid w:val="00E9361F"/>
    <w:rsid w:val="00E93623"/>
    <w:rsid w:val="00E93670"/>
    <w:rsid w:val="00E936B8"/>
    <w:rsid w:val="00E937A1"/>
    <w:rsid w:val="00E937BB"/>
    <w:rsid w:val="00E93F4C"/>
    <w:rsid w:val="00E93FE6"/>
    <w:rsid w:val="00E9415E"/>
    <w:rsid w:val="00E94289"/>
    <w:rsid w:val="00E94413"/>
    <w:rsid w:val="00E945D7"/>
    <w:rsid w:val="00E94628"/>
    <w:rsid w:val="00E94639"/>
    <w:rsid w:val="00E94838"/>
    <w:rsid w:val="00E948AC"/>
    <w:rsid w:val="00E94B2A"/>
    <w:rsid w:val="00E94C06"/>
    <w:rsid w:val="00E94CC8"/>
    <w:rsid w:val="00E94D87"/>
    <w:rsid w:val="00E94DC0"/>
    <w:rsid w:val="00E9509F"/>
    <w:rsid w:val="00E950C9"/>
    <w:rsid w:val="00E951D8"/>
    <w:rsid w:val="00E95320"/>
    <w:rsid w:val="00E9537F"/>
    <w:rsid w:val="00E9560C"/>
    <w:rsid w:val="00E957F0"/>
    <w:rsid w:val="00E95A78"/>
    <w:rsid w:val="00E95B57"/>
    <w:rsid w:val="00E9602A"/>
    <w:rsid w:val="00E96233"/>
    <w:rsid w:val="00E96732"/>
    <w:rsid w:val="00E96776"/>
    <w:rsid w:val="00E969FF"/>
    <w:rsid w:val="00E96FD3"/>
    <w:rsid w:val="00E970AC"/>
    <w:rsid w:val="00E97132"/>
    <w:rsid w:val="00E979DB"/>
    <w:rsid w:val="00E97B9B"/>
    <w:rsid w:val="00E97C47"/>
    <w:rsid w:val="00E97CAA"/>
    <w:rsid w:val="00E97F02"/>
    <w:rsid w:val="00E97F38"/>
    <w:rsid w:val="00E97F9C"/>
    <w:rsid w:val="00EA0580"/>
    <w:rsid w:val="00EA0BD0"/>
    <w:rsid w:val="00EA0FC1"/>
    <w:rsid w:val="00EA110A"/>
    <w:rsid w:val="00EA1153"/>
    <w:rsid w:val="00EA1215"/>
    <w:rsid w:val="00EA13CF"/>
    <w:rsid w:val="00EA147E"/>
    <w:rsid w:val="00EA1544"/>
    <w:rsid w:val="00EA16A2"/>
    <w:rsid w:val="00EA1B95"/>
    <w:rsid w:val="00EA1EC3"/>
    <w:rsid w:val="00EA1F73"/>
    <w:rsid w:val="00EA201F"/>
    <w:rsid w:val="00EA2134"/>
    <w:rsid w:val="00EA2250"/>
    <w:rsid w:val="00EA2440"/>
    <w:rsid w:val="00EA25B2"/>
    <w:rsid w:val="00EA2A04"/>
    <w:rsid w:val="00EA2A20"/>
    <w:rsid w:val="00EA2D3E"/>
    <w:rsid w:val="00EA2F1C"/>
    <w:rsid w:val="00EA2F73"/>
    <w:rsid w:val="00EA3049"/>
    <w:rsid w:val="00EA3137"/>
    <w:rsid w:val="00EA316E"/>
    <w:rsid w:val="00EA32F6"/>
    <w:rsid w:val="00EA3330"/>
    <w:rsid w:val="00EA33BA"/>
    <w:rsid w:val="00EA3498"/>
    <w:rsid w:val="00EA3916"/>
    <w:rsid w:val="00EA399D"/>
    <w:rsid w:val="00EA39CB"/>
    <w:rsid w:val="00EA3B86"/>
    <w:rsid w:val="00EA3CDF"/>
    <w:rsid w:val="00EA3D02"/>
    <w:rsid w:val="00EA3D47"/>
    <w:rsid w:val="00EA4091"/>
    <w:rsid w:val="00EA4103"/>
    <w:rsid w:val="00EA4773"/>
    <w:rsid w:val="00EA48FF"/>
    <w:rsid w:val="00EA4B06"/>
    <w:rsid w:val="00EA4F00"/>
    <w:rsid w:val="00EA4F68"/>
    <w:rsid w:val="00EA50FC"/>
    <w:rsid w:val="00EA5234"/>
    <w:rsid w:val="00EA531F"/>
    <w:rsid w:val="00EA5623"/>
    <w:rsid w:val="00EA5822"/>
    <w:rsid w:val="00EA58B1"/>
    <w:rsid w:val="00EA5A58"/>
    <w:rsid w:val="00EA5B87"/>
    <w:rsid w:val="00EA5E57"/>
    <w:rsid w:val="00EA6006"/>
    <w:rsid w:val="00EA6219"/>
    <w:rsid w:val="00EA62AB"/>
    <w:rsid w:val="00EA63FF"/>
    <w:rsid w:val="00EA6436"/>
    <w:rsid w:val="00EA6536"/>
    <w:rsid w:val="00EA6FDD"/>
    <w:rsid w:val="00EA70B8"/>
    <w:rsid w:val="00EA7540"/>
    <w:rsid w:val="00EA764E"/>
    <w:rsid w:val="00EA76CE"/>
    <w:rsid w:val="00EA79AE"/>
    <w:rsid w:val="00EA7B38"/>
    <w:rsid w:val="00EB0089"/>
    <w:rsid w:val="00EB0401"/>
    <w:rsid w:val="00EB0743"/>
    <w:rsid w:val="00EB0747"/>
    <w:rsid w:val="00EB087E"/>
    <w:rsid w:val="00EB08DD"/>
    <w:rsid w:val="00EB0B0F"/>
    <w:rsid w:val="00EB108D"/>
    <w:rsid w:val="00EB1110"/>
    <w:rsid w:val="00EB1749"/>
    <w:rsid w:val="00EB1765"/>
    <w:rsid w:val="00EB1A29"/>
    <w:rsid w:val="00EB1E31"/>
    <w:rsid w:val="00EB1FCA"/>
    <w:rsid w:val="00EB2227"/>
    <w:rsid w:val="00EB2238"/>
    <w:rsid w:val="00EB2334"/>
    <w:rsid w:val="00EB2971"/>
    <w:rsid w:val="00EB2AC6"/>
    <w:rsid w:val="00EB2C44"/>
    <w:rsid w:val="00EB2DB3"/>
    <w:rsid w:val="00EB31AD"/>
    <w:rsid w:val="00EB33A2"/>
    <w:rsid w:val="00EB34A8"/>
    <w:rsid w:val="00EB3715"/>
    <w:rsid w:val="00EB3A17"/>
    <w:rsid w:val="00EB3D0C"/>
    <w:rsid w:val="00EB406C"/>
    <w:rsid w:val="00EB40B8"/>
    <w:rsid w:val="00EB40E2"/>
    <w:rsid w:val="00EB4140"/>
    <w:rsid w:val="00EB41BD"/>
    <w:rsid w:val="00EB43F7"/>
    <w:rsid w:val="00EB44B1"/>
    <w:rsid w:val="00EB44F4"/>
    <w:rsid w:val="00EB4501"/>
    <w:rsid w:val="00EB4693"/>
    <w:rsid w:val="00EB4A4B"/>
    <w:rsid w:val="00EB4B05"/>
    <w:rsid w:val="00EB4C6A"/>
    <w:rsid w:val="00EB4FA1"/>
    <w:rsid w:val="00EB502A"/>
    <w:rsid w:val="00EB5063"/>
    <w:rsid w:val="00EB50DF"/>
    <w:rsid w:val="00EB5209"/>
    <w:rsid w:val="00EB5274"/>
    <w:rsid w:val="00EB541C"/>
    <w:rsid w:val="00EB5631"/>
    <w:rsid w:val="00EB581A"/>
    <w:rsid w:val="00EB5F13"/>
    <w:rsid w:val="00EB5FE9"/>
    <w:rsid w:val="00EB6196"/>
    <w:rsid w:val="00EB6217"/>
    <w:rsid w:val="00EB632A"/>
    <w:rsid w:val="00EB63E0"/>
    <w:rsid w:val="00EB664E"/>
    <w:rsid w:val="00EB669B"/>
    <w:rsid w:val="00EB677C"/>
    <w:rsid w:val="00EB6B41"/>
    <w:rsid w:val="00EB6B92"/>
    <w:rsid w:val="00EB6C24"/>
    <w:rsid w:val="00EB6CD5"/>
    <w:rsid w:val="00EB6D71"/>
    <w:rsid w:val="00EB6DD2"/>
    <w:rsid w:val="00EB6E94"/>
    <w:rsid w:val="00EB704E"/>
    <w:rsid w:val="00EB71DE"/>
    <w:rsid w:val="00EB72DA"/>
    <w:rsid w:val="00EB7401"/>
    <w:rsid w:val="00EB7499"/>
    <w:rsid w:val="00EB764A"/>
    <w:rsid w:val="00EB7798"/>
    <w:rsid w:val="00EB796B"/>
    <w:rsid w:val="00EB7C74"/>
    <w:rsid w:val="00EB7CA7"/>
    <w:rsid w:val="00EB7E21"/>
    <w:rsid w:val="00EC007B"/>
    <w:rsid w:val="00EC0264"/>
    <w:rsid w:val="00EC0289"/>
    <w:rsid w:val="00EC032E"/>
    <w:rsid w:val="00EC03BF"/>
    <w:rsid w:val="00EC0525"/>
    <w:rsid w:val="00EC0989"/>
    <w:rsid w:val="00EC0C34"/>
    <w:rsid w:val="00EC0C4E"/>
    <w:rsid w:val="00EC0EE1"/>
    <w:rsid w:val="00EC0FB9"/>
    <w:rsid w:val="00EC0FD5"/>
    <w:rsid w:val="00EC1298"/>
    <w:rsid w:val="00EC12C2"/>
    <w:rsid w:val="00EC1305"/>
    <w:rsid w:val="00EC1398"/>
    <w:rsid w:val="00EC1844"/>
    <w:rsid w:val="00EC21A9"/>
    <w:rsid w:val="00EC2237"/>
    <w:rsid w:val="00EC22B9"/>
    <w:rsid w:val="00EC2611"/>
    <w:rsid w:val="00EC2680"/>
    <w:rsid w:val="00EC2CC9"/>
    <w:rsid w:val="00EC2EA1"/>
    <w:rsid w:val="00EC2F46"/>
    <w:rsid w:val="00EC2F93"/>
    <w:rsid w:val="00EC303E"/>
    <w:rsid w:val="00EC3069"/>
    <w:rsid w:val="00EC31B0"/>
    <w:rsid w:val="00EC3207"/>
    <w:rsid w:val="00EC321A"/>
    <w:rsid w:val="00EC340C"/>
    <w:rsid w:val="00EC37BE"/>
    <w:rsid w:val="00EC383B"/>
    <w:rsid w:val="00EC3B8E"/>
    <w:rsid w:val="00EC3E3F"/>
    <w:rsid w:val="00EC3FEC"/>
    <w:rsid w:val="00EC400A"/>
    <w:rsid w:val="00EC40AD"/>
    <w:rsid w:val="00EC4131"/>
    <w:rsid w:val="00EC4184"/>
    <w:rsid w:val="00EC41C8"/>
    <w:rsid w:val="00EC426C"/>
    <w:rsid w:val="00EC4731"/>
    <w:rsid w:val="00EC4743"/>
    <w:rsid w:val="00EC48BE"/>
    <w:rsid w:val="00EC4978"/>
    <w:rsid w:val="00EC4BD8"/>
    <w:rsid w:val="00EC4F56"/>
    <w:rsid w:val="00EC5025"/>
    <w:rsid w:val="00EC5042"/>
    <w:rsid w:val="00EC5502"/>
    <w:rsid w:val="00EC57DB"/>
    <w:rsid w:val="00EC589E"/>
    <w:rsid w:val="00EC59F5"/>
    <w:rsid w:val="00EC5AF5"/>
    <w:rsid w:val="00EC5B65"/>
    <w:rsid w:val="00EC5CDB"/>
    <w:rsid w:val="00EC5DD0"/>
    <w:rsid w:val="00EC5E2A"/>
    <w:rsid w:val="00EC5FEB"/>
    <w:rsid w:val="00EC60A2"/>
    <w:rsid w:val="00EC61F8"/>
    <w:rsid w:val="00EC646B"/>
    <w:rsid w:val="00EC651D"/>
    <w:rsid w:val="00EC6551"/>
    <w:rsid w:val="00EC69E7"/>
    <w:rsid w:val="00EC6CCF"/>
    <w:rsid w:val="00EC6F2D"/>
    <w:rsid w:val="00EC720F"/>
    <w:rsid w:val="00EC7262"/>
    <w:rsid w:val="00EC72AD"/>
    <w:rsid w:val="00EC75E8"/>
    <w:rsid w:val="00EC7959"/>
    <w:rsid w:val="00EC7AFC"/>
    <w:rsid w:val="00EC7B16"/>
    <w:rsid w:val="00EC7BA4"/>
    <w:rsid w:val="00EC7BF2"/>
    <w:rsid w:val="00EC7CF3"/>
    <w:rsid w:val="00EC7E2D"/>
    <w:rsid w:val="00EC7E79"/>
    <w:rsid w:val="00ED0691"/>
    <w:rsid w:val="00ED08E3"/>
    <w:rsid w:val="00ED090C"/>
    <w:rsid w:val="00ED0AB8"/>
    <w:rsid w:val="00ED0D09"/>
    <w:rsid w:val="00ED0F28"/>
    <w:rsid w:val="00ED10D4"/>
    <w:rsid w:val="00ED1234"/>
    <w:rsid w:val="00ED1404"/>
    <w:rsid w:val="00ED143A"/>
    <w:rsid w:val="00ED15B1"/>
    <w:rsid w:val="00ED1706"/>
    <w:rsid w:val="00ED173D"/>
    <w:rsid w:val="00ED178C"/>
    <w:rsid w:val="00ED18E8"/>
    <w:rsid w:val="00ED190C"/>
    <w:rsid w:val="00ED1C27"/>
    <w:rsid w:val="00ED1E06"/>
    <w:rsid w:val="00ED202A"/>
    <w:rsid w:val="00ED21C3"/>
    <w:rsid w:val="00ED2485"/>
    <w:rsid w:val="00ED2583"/>
    <w:rsid w:val="00ED2630"/>
    <w:rsid w:val="00ED26EC"/>
    <w:rsid w:val="00ED2834"/>
    <w:rsid w:val="00ED29F0"/>
    <w:rsid w:val="00ED2FC2"/>
    <w:rsid w:val="00ED3578"/>
    <w:rsid w:val="00ED3595"/>
    <w:rsid w:val="00ED36EA"/>
    <w:rsid w:val="00ED3754"/>
    <w:rsid w:val="00ED3B23"/>
    <w:rsid w:val="00ED3B31"/>
    <w:rsid w:val="00ED3B57"/>
    <w:rsid w:val="00ED3D13"/>
    <w:rsid w:val="00ED3D83"/>
    <w:rsid w:val="00ED3EB2"/>
    <w:rsid w:val="00ED3EF0"/>
    <w:rsid w:val="00ED3F10"/>
    <w:rsid w:val="00ED403C"/>
    <w:rsid w:val="00ED434F"/>
    <w:rsid w:val="00ED4380"/>
    <w:rsid w:val="00ED438F"/>
    <w:rsid w:val="00ED4415"/>
    <w:rsid w:val="00ED44EB"/>
    <w:rsid w:val="00ED47F9"/>
    <w:rsid w:val="00ED4814"/>
    <w:rsid w:val="00ED4D6D"/>
    <w:rsid w:val="00ED4DF5"/>
    <w:rsid w:val="00ED4E26"/>
    <w:rsid w:val="00ED4EFD"/>
    <w:rsid w:val="00ED4FC2"/>
    <w:rsid w:val="00ED5017"/>
    <w:rsid w:val="00ED54B4"/>
    <w:rsid w:val="00ED5549"/>
    <w:rsid w:val="00ED570D"/>
    <w:rsid w:val="00ED584A"/>
    <w:rsid w:val="00ED589D"/>
    <w:rsid w:val="00ED5A7C"/>
    <w:rsid w:val="00ED5E7A"/>
    <w:rsid w:val="00ED5EC1"/>
    <w:rsid w:val="00ED6104"/>
    <w:rsid w:val="00ED66C4"/>
    <w:rsid w:val="00ED66EE"/>
    <w:rsid w:val="00ED686F"/>
    <w:rsid w:val="00ED693A"/>
    <w:rsid w:val="00ED6A83"/>
    <w:rsid w:val="00ED6B0E"/>
    <w:rsid w:val="00ED6C42"/>
    <w:rsid w:val="00ED6C8A"/>
    <w:rsid w:val="00ED6DB2"/>
    <w:rsid w:val="00ED6EA4"/>
    <w:rsid w:val="00ED6FF4"/>
    <w:rsid w:val="00ED7462"/>
    <w:rsid w:val="00ED771D"/>
    <w:rsid w:val="00ED7942"/>
    <w:rsid w:val="00ED7BC9"/>
    <w:rsid w:val="00ED7C8E"/>
    <w:rsid w:val="00ED7D53"/>
    <w:rsid w:val="00ED7E2D"/>
    <w:rsid w:val="00ED7E98"/>
    <w:rsid w:val="00ED7EDE"/>
    <w:rsid w:val="00EE0099"/>
    <w:rsid w:val="00EE0174"/>
    <w:rsid w:val="00EE037C"/>
    <w:rsid w:val="00EE05B8"/>
    <w:rsid w:val="00EE0827"/>
    <w:rsid w:val="00EE088F"/>
    <w:rsid w:val="00EE08B6"/>
    <w:rsid w:val="00EE0AC7"/>
    <w:rsid w:val="00EE0DD2"/>
    <w:rsid w:val="00EE0E8D"/>
    <w:rsid w:val="00EE0F25"/>
    <w:rsid w:val="00EE1035"/>
    <w:rsid w:val="00EE1337"/>
    <w:rsid w:val="00EE137C"/>
    <w:rsid w:val="00EE14AF"/>
    <w:rsid w:val="00EE1666"/>
    <w:rsid w:val="00EE1911"/>
    <w:rsid w:val="00EE1B49"/>
    <w:rsid w:val="00EE248F"/>
    <w:rsid w:val="00EE267A"/>
    <w:rsid w:val="00EE2763"/>
    <w:rsid w:val="00EE2823"/>
    <w:rsid w:val="00EE29AC"/>
    <w:rsid w:val="00EE2A1F"/>
    <w:rsid w:val="00EE2BA2"/>
    <w:rsid w:val="00EE2DC5"/>
    <w:rsid w:val="00EE3006"/>
    <w:rsid w:val="00EE3044"/>
    <w:rsid w:val="00EE30A5"/>
    <w:rsid w:val="00EE30E9"/>
    <w:rsid w:val="00EE310A"/>
    <w:rsid w:val="00EE33F8"/>
    <w:rsid w:val="00EE3771"/>
    <w:rsid w:val="00EE3A60"/>
    <w:rsid w:val="00EE3B1A"/>
    <w:rsid w:val="00EE3B80"/>
    <w:rsid w:val="00EE3CBD"/>
    <w:rsid w:val="00EE3FD3"/>
    <w:rsid w:val="00EE408D"/>
    <w:rsid w:val="00EE428E"/>
    <w:rsid w:val="00EE43E5"/>
    <w:rsid w:val="00EE47C6"/>
    <w:rsid w:val="00EE48B0"/>
    <w:rsid w:val="00EE48F9"/>
    <w:rsid w:val="00EE49C9"/>
    <w:rsid w:val="00EE49D9"/>
    <w:rsid w:val="00EE49DB"/>
    <w:rsid w:val="00EE4C37"/>
    <w:rsid w:val="00EE4D77"/>
    <w:rsid w:val="00EE4DD7"/>
    <w:rsid w:val="00EE5031"/>
    <w:rsid w:val="00EE52EF"/>
    <w:rsid w:val="00EE543A"/>
    <w:rsid w:val="00EE5612"/>
    <w:rsid w:val="00EE5674"/>
    <w:rsid w:val="00EE5C00"/>
    <w:rsid w:val="00EE5DC6"/>
    <w:rsid w:val="00EE5E36"/>
    <w:rsid w:val="00EE6095"/>
    <w:rsid w:val="00EE6406"/>
    <w:rsid w:val="00EE64C0"/>
    <w:rsid w:val="00EE669F"/>
    <w:rsid w:val="00EE6705"/>
    <w:rsid w:val="00EE6AF1"/>
    <w:rsid w:val="00EE6D8F"/>
    <w:rsid w:val="00EE6E9E"/>
    <w:rsid w:val="00EE6F62"/>
    <w:rsid w:val="00EE722A"/>
    <w:rsid w:val="00EE72D5"/>
    <w:rsid w:val="00EE7702"/>
    <w:rsid w:val="00EE7790"/>
    <w:rsid w:val="00EE7984"/>
    <w:rsid w:val="00EE7B9D"/>
    <w:rsid w:val="00EE7FC1"/>
    <w:rsid w:val="00EF0013"/>
    <w:rsid w:val="00EF01FF"/>
    <w:rsid w:val="00EF0207"/>
    <w:rsid w:val="00EF0422"/>
    <w:rsid w:val="00EF04BF"/>
    <w:rsid w:val="00EF0978"/>
    <w:rsid w:val="00EF0A95"/>
    <w:rsid w:val="00EF0B82"/>
    <w:rsid w:val="00EF0C48"/>
    <w:rsid w:val="00EF0C8D"/>
    <w:rsid w:val="00EF1146"/>
    <w:rsid w:val="00EF114C"/>
    <w:rsid w:val="00EF12E9"/>
    <w:rsid w:val="00EF1450"/>
    <w:rsid w:val="00EF1C06"/>
    <w:rsid w:val="00EF1D12"/>
    <w:rsid w:val="00EF1D98"/>
    <w:rsid w:val="00EF1E60"/>
    <w:rsid w:val="00EF1FCC"/>
    <w:rsid w:val="00EF2009"/>
    <w:rsid w:val="00EF202D"/>
    <w:rsid w:val="00EF210D"/>
    <w:rsid w:val="00EF220A"/>
    <w:rsid w:val="00EF2415"/>
    <w:rsid w:val="00EF2489"/>
    <w:rsid w:val="00EF2C9D"/>
    <w:rsid w:val="00EF3376"/>
    <w:rsid w:val="00EF34CB"/>
    <w:rsid w:val="00EF35F2"/>
    <w:rsid w:val="00EF379E"/>
    <w:rsid w:val="00EF41DA"/>
    <w:rsid w:val="00EF44B1"/>
    <w:rsid w:val="00EF467F"/>
    <w:rsid w:val="00EF4741"/>
    <w:rsid w:val="00EF4A5D"/>
    <w:rsid w:val="00EF4B39"/>
    <w:rsid w:val="00EF4E14"/>
    <w:rsid w:val="00EF4FBD"/>
    <w:rsid w:val="00EF5084"/>
    <w:rsid w:val="00EF518B"/>
    <w:rsid w:val="00EF51D0"/>
    <w:rsid w:val="00EF52E2"/>
    <w:rsid w:val="00EF5450"/>
    <w:rsid w:val="00EF5C45"/>
    <w:rsid w:val="00EF5CF1"/>
    <w:rsid w:val="00EF5F68"/>
    <w:rsid w:val="00EF6013"/>
    <w:rsid w:val="00EF62DB"/>
    <w:rsid w:val="00EF63EB"/>
    <w:rsid w:val="00EF6673"/>
    <w:rsid w:val="00EF68EE"/>
    <w:rsid w:val="00EF6AC5"/>
    <w:rsid w:val="00EF6C24"/>
    <w:rsid w:val="00EF6E0F"/>
    <w:rsid w:val="00EF6F18"/>
    <w:rsid w:val="00EF7017"/>
    <w:rsid w:val="00EF7042"/>
    <w:rsid w:val="00EF7084"/>
    <w:rsid w:val="00EF7289"/>
    <w:rsid w:val="00EF7301"/>
    <w:rsid w:val="00EF736F"/>
    <w:rsid w:val="00EF7674"/>
    <w:rsid w:val="00EF7AD7"/>
    <w:rsid w:val="00EF7C30"/>
    <w:rsid w:val="00EF7D60"/>
    <w:rsid w:val="00EF7D9F"/>
    <w:rsid w:val="00EF7E92"/>
    <w:rsid w:val="00F0021A"/>
    <w:rsid w:val="00F00345"/>
    <w:rsid w:val="00F003EA"/>
    <w:rsid w:val="00F0044A"/>
    <w:rsid w:val="00F0074D"/>
    <w:rsid w:val="00F00B29"/>
    <w:rsid w:val="00F00BD9"/>
    <w:rsid w:val="00F01053"/>
    <w:rsid w:val="00F0111F"/>
    <w:rsid w:val="00F01565"/>
    <w:rsid w:val="00F01936"/>
    <w:rsid w:val="00F01996"/>
    <w:rsid w:val="00F01A81"/>
    <w:rsid w:val="00F01CD7"/>
    <w:rsid w:val="00F01ED4"/>
    <w:rsid w:val="00F01EE1"/>
    <w:rsid w:val="00F01F61"/>
    <w:rsid w:val="00F02055"/>
    <w:rsid w:val="00F020DC"/>
    <w:rsid w:val="00F02B5F"/>
    <w:rsid w:val="00F03209"/>
    <w:rsid w:val="00F033F7"/>
    <w:rsid w:val="00F03415"/>
    <w:rsid w:val="00F03604"/>
    <w:rsid w:val="00F037BA"/>
    <w:rsid w:val="00F03D5B"/>
    <w:rsid w:val="00F03E8F"/>
    <w:rsid w:val="00F04371"/>
    <w:rsid w:val="00F04539"/>
    <w:rsid w:val="00F045D4"/>
    <w:rsid w:val="00F049FC"/>
    <w:rsid w:val="00F04A46"/>
    <w:rsid w:val="00F04BB0"/>
    <w:rsid w:val="00F0501B"/>
    <w:rsid w:val="00F051BA"/>
    <w:rsid w:val="00F052A7"/>
    <w:rsid w:val="00F05470"/>
    <w:rsid w:val="00F055CA"/>
    <w:rsid w:val="00F055E5"/>
    <w:rsid w:val="00F059D6"/>
    <w:rsid w:val="00F059E0"/>
    <w:rsid w:val="00F05A13"/>
    <w:rsid w:val="00F05A35"/>
    <w:rsid w:val="00F05D59"/>
    <w:rsid w:val="00F05F7C"/>
    <w:rsid w:val="00F060F4"/>
    <w:rsid w:val="00F062B0"/>
    <w:rsid w:val="00F063DD"/>
    <w:rsid w:val="00F0653B"/>
    <w:rsid w:val="00F069B3"/>
    <w:rsid w:val="00F06CDE"/>
    <w:rsid w:val="00F06CF4"/>
    <w:rsid w:val="00F06E39"/>
    <w:rsid w:val="00F06FE2"/>
    <w:rsid w:val="00F07086"/>
    <w:rsid w:val="00F0766B"/>
    <w:rsid w:val="00F076DC"/>
    <w:rsid w:val="00F077D4"/>
    <w:rsid w:val="00F07A26"/>
    <w:rsid w:val="00F07BDC"/>
    <w:rsid w:val="00F10156"/>
    <w:rsid w:val="00F1088C"/>
    <w:rsid w:val="00F1098E"/>
    <w:rsid w:val="00F10BD4"/>
    <w:rsid w:val="00F10C30"/>
    <w:rsid w:val="00F10D2B"/>
    <w:rsid w:val="00F10D6F"/>
    <w:rsid w:val="00F10E16"/>
    <w:rsid w:val="00F110D8"/>
    <w:rsid w:val="00F110ED"/>
    <w:rsid w:val="00F111BE"/>
    <w:rsid w:val="00F11391"/>
    <w:rsid w:val="00F116CD"/>
    <w:rsid w:val="00F117AB"/>
    <w:rsid w:val="00F117B4"/>
    <w:rsid w:val="00F11830"/>
    <w:rsid w:val="00F11A73"/>
    <w:rsid w:val="00F11AE0"/>
    <w:rsid w:val="00F11BAA"/>
    <w:rsid w:val="00F11EF4"/>
    <w:rsid w:val="00F121AD"/>
    <w:rsid w:val="00F12264"/>
    <w:rsid w:val="00F1244B"/>
    <w:rsid w:val="00F12797"/>
    <w:rsid w:val="00F12804"/>
    <w:rsid w:val="00F12A8C"/>
    <w:rsid w:val="00F12B39"/>
    <w:rsid w:val="00F12BFD"/>
    <w:rsid w:val="00F12CD2"/>
    <w:rsid w:val="00F12E34"/>
    <w:rsid w:val="00F130DA"/>
    <w:rsid w:val="00F13232"/>
    <w:rsid w:val="00F132C5"/>
    <w:rsid w:val="00F133FF"/>
    <w:rsid w:val="00F13548"/>
    <w:rsid w:val="00F13618"/>
    <w:rsid w:val="00F138A6"/>
    <w:rsid w:val="00F13ACB"/>
    <w:rsid w:val="00F13B68"/>
    <w:rsid w:val="00F13C49"/>
    <w:rsid w:val="00F13C99"/>
    <w:rsid w:val="00F13E28"/>
    <w:rsid w:val="00F1403B"/>
    <w:rsid w:val="00F14208"/>
    <w:rsid w:val="00F144A5"/>
    <w:rsid w:val="00F14527"/>
    <w:rsid w:val="00F14688"/>
    <w:rsid w:val="00F1482A"/>
    <w:rsid w:val="00F148BB"/>
    <w:rsid w:val="00F14920"/>
    <w:rsid w:val="00F14A9E"/>
    <w:rsid w:val="00F14B55"/>
    <w:rsid w:val="00F14D11"/>
    <w:rsid w:val="00F14ED6"/>
    <w:rsid w:val="00F14FBD"/>
    <w:rsid w:val="00F14FC2"/>
    <w:rsid w:val="00F15094"/>
    <w:rsid w:val="00F1520A"/>
    <w:rsid w:val="00F152EF"/>
    <w:rsid w:val="00F15317"/>
    <w:rsid w:val="00F155B3"/>
    <w:rsid w:val="00F1568F"/>
    <w:rsid w:val="00F1569B"/>
    <w:rsid w:val="00F15C98"/>
    <w:rsid w:val="00F15CFA"/>
    <w:rsid w:val="00F15E0C"/>
    <w:rsid w:val="00F15EA7"/>
    <w:rsid w:val="00F15F34"/>
    <w:rsid w:val="00F15F41"/>
    <w:rsid w:val="00F15F6D"/>
    <w:rsid w:val="00F15FDA"/>
    <w:rsid w:val="00F161B4"/>
    <w:rsid w:val="00F16305"/>
    <w:rsid w:val="00F16484"/>
    <w:rsid w:val="00F164E0"/>
    <w:rsid w:val="00F166E4"/>
    <w:rsid w:val="00F168A9"/>
    <w:rsid w:val="00F168AB"/>
    <w:rsid w:val="00F16954"/>
    <w:rsid w:val="00F169B6"/>
    <w:rsid w:val="00F16B26"/>
    <w:rsid w:val="00F16C6F"/>
    <w:rsid w:val="00F16CBB"/>
    <w:rsid w:val="00F16D39"/>
    <w:rsid w:val="00F16DD0"/>
    <w:rsid w:val="00F1708E"/>
    <w:rsid w:val="00F17309"/>
    <w:rsid w:val="00F173E9"/>
    <w:rsid w:val="00F17543"/>
    <w:rsid w:val="00F1779F"/>
    <w:rsid w:val="00F17AD7"/>
    <w:rsid w:val="00F17B10"/>
    <w:rsid w:val="00F17BD5"/>
    <w:rsid w:val="00F200FF"/>
    <w:rsid w:val="00F20197"/>
    <w:rsid w:val="00F20304"/>
    <w:rsid w:val="00F204C7"/>
    <w:rsid w:val="00F2074B"/>
    <w:rsid w:val="00F207E3"/>
    <w:rsid w:val="00F20956"/>
    <w:rsid w:val="00F20AAC"/>
    <w:rsid w:val="00F20B25"/>
    <w:rsid w:val="00F20C2D"/>
    <w:rsid w:val="00F20CF2"/>
    <w:rsid w:val="00F20D0A"/>
    <w:rsid w:val="00F20DA2"/>
    <w:rsid w:val="00F20E8E"/>
    <w:rsid w:val="00F20FB1"/>
    <w:rsid w:val="00F210A7"/>
    <w:rsid w:val="00F210B6"/>
    <w:rsid w:val="00F2116B"/>
    <w:rsid w:val="00F21462"/>
    <w:rsid w:val="00F21541"/>
    <w:rsid w:val="00F218CD"/>
    <w:rsid w:val="00F21B88"/>
    <w:rsid w:val="00F21C7A"/>
    <w:rsid w:val="00F21C8B"/>
    <w:rsid w:val="00F21D13"/>
    <w:rsid w:val="00F21D4A"/>
    <w:rsid w:val="00F21E3B"/>
    <w:rsid w:val="00F21F43"/>
    <w:rsid w:val="00F225EF"/>
    <w:rsid w:val="00F225F4"/>
    <w:rsid w:val="00F226D7"/>
    <w:rsid w:val="00F2286F"/>
    <w:rsid w:val="00F23232"/>
    <w:rsid w:val="00F23475"/>
    <w:rsid w:val="00F234EF"/>
    <w:rsid w:val="00F23512"/>
    <w:rsid w:val="00F239AB"/>
    <w:rsid w:val="00F239BB"/>
    <w:rsid w:val="00F23DA3"/>
    <w:rsid w:val="00F23E70"/>
    <w:rsid w:val="00F23E8F"/>
    <w:rsid w:val="00F240D5"/>
    <w:rsid w:val="00F24249"/>
    <w:rsid w:val="00F2430D"/>
    <w:rsid w:val="00F244F2"/>
    <w:rsid w:val="00F2455D"/>
    <w:rsid w:val="00F245B2"/>
    <w:rsid w:val="00F246CB"/>
    <w:rsid w:val="00F24A74"/>
    <w:rsid w:val="00F24A87"/>
    <w:rsid w:val="00F24B2B"/>
    <w:rsid w:val="00F24C57"/>
    <w:rsid w:val="00F24CD2"/>
    <w:rsid w:val="00F24FC4"/>
    <w:rsid w:val="00F25281"/>
    <w:rsid w:val="00F254BA"/>
    <w:rsid w:val="00F255D1"/>
    <w:rsid w:val="00F25754"/>
    <w:rsid w:val="00F25DB5"/>
    <w:rsid w:val="00F25FB6"/>
    <w:rsid w:val="00F260DD"/>
    <w:rsid w:val="00F26106"/>
    <w:rsid w:val="00F26919"/>
    <w:rsid w:val="00F26951"/>
    <w:rsid w:val="00F26A12"/>
    <w:rsid w:val="00F26A54"/>
    <w:rsid w:val="00F26CCC"/>
    <w:rsid w:val="00F26EA3"/>
    <w:rsid w:val="00F26F3B"/>
    <w:rsid w:val="00F26FAC"/>
    <w:rsid w:val="00F26FBF"/>
    <w:rsid w:val="00F270BC"/>
    <w:rsid w:val="00F270D3"/>
    <w:rsid w:val="00F271D9"/>
    <w:rsid w:val="00F273CB"/>
    <w:rsid w:val="00F2776C"/>
    <w:rsid w:val="00F27860"/>
    <w:rsid w:val="00F2787D"/>
    <w:rsid w:val="00F27885"/>
    <w:rsid w:val="00F27C1B"/>
    <w:rsid w:val="00F27CD6"/>
    <w:rsid w:val="00F3001D"/>
    <w:rsid w:val="00F300D2"/>
    <w:rsid w:val="00F301B6"/>
    <w:rsid w:val="00F301C2"/>
    <w:rsid w:val="00F30277"/>
    <w:rsid w:val="00F3029F"/>
    <w:rsid w:val="00F3065C"/>
    <w:rsid w:val="00F3090D"/>
    <w:rsid w:val="00F3095C"/>
    <w:rsid w:val="00F309BA"/>
    <w:rsid w:val="00F30C42"/>
    <w:rsid w:val="00F30CCA"/>
    <w:rsid w:val="00F30CDA"/>
    <w:rsid w:val="00F30E4C"/>
    <w:rsid w:val="00F30F04"/>
    <w:rsid w:val="00F30FB7"/>
    <w:rsid w:val="00F31269"/>
    <w:rsid w:val="00F31327"/>
    <w:rsid w:val="00F3138D"/>
    <w:rsid w:val="00F31405"/>
    <w:rsid w:val="00F31514"/>
    <w:rsid w:val="00F3162E"/>
    <w:rsid w:val="00F3167B"/>
    <w:rsid w:val="00F319EC"/>
    <w:rsid w:val="00F31A20"/>
    <w:rsid w:val="00F31BE0"/>
    <w:rsid w:val="00F31C70"/>
    <w:rsid w:val="00F31F01"/>
    <w:rsid w:val="00F31F57"/>
    <w:rsid w:val="00F31F8B"/>
    <w:rsid w:val="00F3232E"/>
    <w:rsid w:val="00F32395"/>
    <w:rsid w:val="00F324C9"/>
    <w:rsid w:val="00F3268B"/>
    <w:rsid w:val="00F328CD"/>
    <w:rsid w:val="00F329DA"/>
    <w:rsid w:val="00F32B94"/>
    <w:rsid w:val="00F32CF2"/>
    <w:rsid w:val="00F32D01"/>
    <w:rsid w:val="00F32D0B"/>
    <w:rsid w:val="00F32FA0"/>
    <w:rsid w:val="00F33143"/>
    <w:rsid w:val="00F3334E"/>
    <w:rsid w:val="00F336DF"/>
    <w:rsid w:val="00F336F1"/>
    <w:rsid w:val="00F33933"/>
    <w:rsid w:val="00F339FD"/>
    <w:rsid w:val="00F33A23"/>
    <w:rsid w:val="00F33BA9"/>
    <w:rsid w:val="00F33F72"/>
    <w:rsid w:val="00F33FEB"/>
    <w:rsid w:val="00F3407A"/>
    <w:rsid w:val="00F343AF"/>
    <w:rsid w:val="00F345EC"/>
    <w:rsid w:val="00F34D8F"/>
    <w:rsid w:val="00F34DD8"/>
    <w:rsid w:val="00F3512F"/>
    <w:rsid w:val="00F351CC"/>
    <w:rsid w:val="00F35270"/>
    <w:rsid w:val="00F35302"/>
    <w:rsid w:val="00F355DD"/>
    <w:rsid w:val="00F35614"/>
    <w:rsid w:val="00F35C6B"/>
    <w:rsid w:val="00F35F6A"/>
    <w:rsid w:val="00F36932"/>
    <w:rsid w:val="00F36C96"/>
    <w:rsid w:val="00F36CA1"/>
    <w:rsid w:val="00F36E4E"/>
    <w:rsid w:val="00F36F36"/>
    <w:rsid w:val="00F36FA6"/>
    <w:rsid w:val="00F3704B"/>
    <w:rsid w:val="00F37311"/>
    <w:rsid w:val="00F37393"/>
    <w:rsid w:val="00F373B0"/>
    <w:rsid w:val="00F37430"/>
    <w:rsid w:val="00F3758A"/>
    <w:rsid w:val="00F377F3"/>
    <w:rsid w:val="00F37A4C"/>
    <w:rsid w:val="00F37D71"/>
    <w:rsid w:val="00F37E77"/>
    <w:rsid w:val="00F40736"/>
    <w:rsid w:val="00F407C0"/>
    <w:rsid w:val="00F40814"/>
    <w:rsid w:val="00F40A7B"/>
    <w:rsid w:val="00F40CF6"/>
    <w:rsid w:val="00F40E25"/>
    <w:rsid w:val="00F40EB6"/>
    <w:rsid w:val="00F40F6B"/>
    <w:rsid w:val="00F40F99"/>
    <w:rsid w:val="00F410D3"/>
    <w:rsid w:val="00F41265"/>
    <w:rsid w:val="00F413BC"/>
    <w:rsid w:val="00F4168F"/>
    <w:rsid w:val="00F41945"/>
    <w:rsid w:val="00F41A02"/>
    <w:rsid w:val="00F41C0E"/>
    <w:rsid w:val="00F41FA4"/>
    <w:rsid w:val="00F41FDC"/>
    <w:rsid w:val="00F42373"/>
    <w:rsid w:val="00F42585"/>
    <w:rsid w:val="00F427A0"/>
    <w:rsid w:val="00F427A5"/>
    <w:rsid w:val="00F42C00"/>
    <w:rsid w:val="00F42C1F"/>
    <w:rsid w:val="00F42D64"/>
    <w:rsid w:val="00F42D7D"/>
    <w:rsid w:val="00F42E40"/>
    <w:rsid w:val="00F42F8E"/>
    <w:rsid w:val="00F43096"/>
    <w:rsid w:val="00F438B1"/>
    <w:rsid w:val="00F438E2"/>
    <w:rsid w:val="00F43C6B"/>
    <w:rsid w:val="00F43D0E"/>
    <w:rsid w:val="00F4402C"/>
    <w:rsid w:val="00F44036"/>
    <w:rsid w:val="00F442BC"/>
    <w:rsid w:val="00F44713"/>
    <w:rsid w:val="00F44735"/>
    <w:rsid w:val="00F44952"/>
    <w:rsid w:val="00F4499E"/>
    <w:rsid w:val="00F44B0E"/>
    <w:rsid w:val="00F44B75"/>
    <w:rsid w:val="00F44BFF"/>
    <w:rsid w:val="00F44D02"/>
    <w:rsid w:val="00F44E05"/>
    <w:rsid w:val="00F4507B"/>
    <w:rsid w:val="00F4524E"/>
    <w:rsid w:val="00F452E2"/>
    <w:rsid w:val="00F45369"/>
    <w:rsid w:val="00F45535"/>
    <w:rsid w:val="00F455DB"/>
    <w:rsid w:val="00F456A3"/>
    <w:rsid w:val="00F457F1"/>
    <w:rsid w:val="00F45B6B"/>
    <w:rsid w:val="00F45DBF"/>
    <w:rsid w:val="00F45DF0"/>
    <w:rsid w:val="00F45F14"/>
    <w:rsid w:val="00F46166"/>
    <w:rsid w:val="00F462A5"/>
    <w:rsid w:val="00F462B2"/>
    <w:rsid w:val="00F46908"/>
    <w:rsid w:val="00F46C5C"/>
    <w:rsid w:val="00F46DC6"/>
    <w:rsid w:val="00F46DD8"/>
    <w:rsid w:val="00F46FBA"/>
    <w:rsid w:val="00F471E2"/>
    <w:rsid w:val="00F4762F"/>
    <w:rsid w:val="00F47D54"/>
    <w:rsid w:val="00F47D6B"/>
    <w:rsid w:val="00F47DCA"/>
    <w:rsid w:val="00F47F52"/>
    <w:rsid w:val="00F50042"/>
    <w:rsid w:val="00F50363"/>
    <w:rsid w:val="00F50705"/>
    <w:rsid w:val="00F50708"/>
    <w:rsid w:val="00F50AE6"/>
    <w:rsid w:val="00F50D22"/>
    <w:rsid w:val="00F50F6E"/>
    <w:rsid w:val="00F51016"/>
    <w:rsid w:val="00F5172C"/>
    <w:rsid w:val="00F51841"/>
    <w:rsid w:val="00F51D54"/>
    <w:rsid w:val="00F5200C"/>
    <w:rsid w:val="00F520EC"/>
    <w:rsid w:val="00F521DA"/>
    <w:rsid w:val="00F5224A"/>
    <w:rsid w:val="00F5226B"/>
    <w:rsid w:val="00F52296"/>
    <w:rsid w:val="00F52518"/>
    <w:rsid w:val="00F52541"/>
    <w:rsid w:val="00F5260B"/>
    <w:rsid w:val="00F52815"/>
    <w:rsid w:val="00F52946"/>
    <w:rsid w:val="00F52C3E"/>
    <w:rsid w:val="00F52F87"/>
    <w:rsid w:val="00F53131"/>
    <w:rsid w:val="00F533CF"/>
    <w:rsid w:val="00F533EA"/>
    <w:rsid w:val="00F5342D"/>
    <w:rsid w:val="00F53681"/>
    <w:rsid w:val="00F539C0"/>
    <w:rsid w:val="00F53C8E"/>
    <w:rsid w:val="00F53F3B"/>
    <w:rsid w:val="00F540E4"/>
    <w:rsid w:val="00F5411E"/>
    <w:rsid w:val="00F54385"/>
    <w:rsid w:val="00F54497"/>
    <w:rsid w:val="00F54681"/>
    <w:rsid w:val="00F54861"/>
    <w:rsid w:val="00F54899"/>
    <w:rsid w:val="00F54B88"/>
    <w:rsid w:val="00F54ED3"/>
    <w:rsid w:val="00F5502D"/>
    <w:rsid w:val="00F551ED"/>
    <w:rsid w:val="00F55272"/>
    <w:rsid w:val="00F55560"/>
    <w:rsid w:val="00F55652"/>
    <w:rsid w:val="00F5576A"/>
    <w:rsid w:val="00F55AA5"/>
    <w:rsid w:val="00F55EEE"/>
    <w:rsid w:val="00F55F69"/>
    <w:rsid w:val="00F55FDA"/>
    <w:rsid w:val="00F56261"/>
    <w:rsid w:val="00F563E5"/>
    <w:rsid w:val="00F569DB"/>
    <w:rsid w:val="00F56D1C"/>
    <w:rsid w:val="00F56FE2"/>
    <w:rsid w:val="00F57182"/>
    <w:rsid w:val="00F577AA"/>
    <w:rsid w:val="00F57999"/>
    <w:rsid w:val="00F57A3D"/>
    <w:rsid w:val="00F57BF5"/>
    <w:rsid w:val="00F60117"/>
    <w:rsid w:val="00F6038B"/>
    <w:rsid w:val="00F606EA"/>
    <w:rsid w:val="00F6086F"/>
    <w:rsid w:val="00F608C0"/>
    <w:rsid w:val="00F608E2"/>
    <w:rsid w:val="00F60C78"/>
    <w:rsid w:val="00F60D2B"/>
    <w:rsid w:val="00F61139"/>
    <w:rsid w:val="00F61145"/>
    <w:rsid w:val="00F6149A"/>
    <w:rsid w:val="00F6158D"/>
    <w:rsid w:val="00F6165E"/>
    <w:rsid w:val="00F6176C"/>
    <w:rsid w:val="00F61B2D"/>
    <w:rsid w:val="00F61ECE"/>
    <w:rsid w:val="00F61F0F"/>
    <w:rsid w:val="00F61FB1"/>
    <w:rsid w:val="00F61FC0"/>
    <w:rsid w:val="00F621EB"/>
    <w:rsid w:val="00F623C9"/>
    <w:rsid w:val="00F625BD"/>
    <w:rsid w:val="00F628C3"/>
    <w:rsid w:val="00F62B38"/>
    <w:rsid w:val="00F62B77"/>
    <w:rsid w:val="00F62B83"/>
    <w:rsid w:val="00F62B92"/>
    <w:rsid w:val="00F62DC5"/>
    <w:rsid w:val="00F62EE9"/>
    <w:rsid w:val="00F62F1A"/>
    <w:rsid w:val="00F62F99"/>
    <w:rsid w:val="00F63041"/>
    <w:rsid w:val="00F630D4"/>
    <w:rsid w:val="00F6316D"/>
    <w:rsid w:val="00F632BD"/>
    <w:rsid w:val="00F63397"/>
    <w:rsid w:val="00F6348F"/>
    <w:rsid w:val="00F635CD"/>
    <w:rsid w:val="00F63684"/>
    <w:rsid w:val="00F636EC"/>
    <w:rsid w:val="00F638B8"/>
    <w:rsid w:val="00F63AF5"/>
    <w:rsid w:val="00F63F39"/>
    <w:rsid w:val="00F646B5"/>
    <w:rsid w:val="00F646F0"/>
    <w:rsid w:val="00F64A5D"/>
    <w:rsid w:val="00F64B7E"/>
    <w:rsid w:val="00F64C28"/>
    <w:rsid w:val="00F64E49"/>
    <w:rsid w:val="00F64F1F"/>
    <w:rsid w:val="00F651CA"/>
    <w:rsid w:val="00F652C1"/>
    <w:rsid w:val="00F65465"/>
    <w:rsid w:val="00F65715"/>
    <w:rsid w:val="00F659BC"/>
    <w:rsid w:val="00F65A12"/>
    <w:rsid w:val="00F65C0D"/>
    <w:rsid w:val="00F65C1C"/>
    <w:rsid w:val="00F65D3A"/>
    <w:rsid w:val="00F65F8F"/>
    <w:rsid w:val="00F661B6"/>
    <w:rsid w:val="00F6630A"/>
    <w:rsid w:val="00F66440"/>
    <w:rsid w:val="00F6645D"/>
    <w:rsid w:val="00F66639"/>
    <w:rsid w:val="00F6677C"/>
    <w:rsid w:val="00F66C8B"/>
    <w:rsid w:val="00F66F26"/>
    <w:rsid w:val="00F67073"/>
    <w:rsid w:val="00F673C5"/>
    <w:rsid w:val="00F673FF"/>
    <w:rsid w:val="00F6763D"/>
    <w:rsid w:val="00F676B6"/>
    <w:rsid w:val="00F6789D"/>
    <w:rsid w:val="00F6794F"/>
    <w:rsid w:val="00F67AAB"/>
    <w:rsid w:val="00F67D8F"/>
    <w:rsid w:val="00F67E51"/>
    <w:rsid w:val="00F67EEA"/>
    <w:rsid w:val="00F70081"/>
    <w:rsid w:val="00F70116"/>
    <w:rsid w:val="00F70210"/>
    <w:rsid w:val="00F705FF"/>
    <w:rsid w:val="00F7062D"/>
    <w:rsid w:val="00F7095B"/>
    <w:rsid w:val="00F70D2C"/>
    <w:rsid w:val="00F71025"/>
    <w:rsid w:val="00F713F6"/>
    <w:rsid w:val="00F714A4"/>
    <w:rsid w:val="00F71844"/>
    <w:rsid w:val="00F718C5"/>
    <w:rsid w:val="00F71AF6"/>
    <w:rsid w:val="00F71B38"/>
    <w:rsid w:val="00F71BBA"/>
    <w:rsid w:val="00F71FDC"/>
    <w:rsid w:val="00F7206D"/>
    <w:rsid w:val="00F727A9"/>
    <w:rsid w:val="00F728F8"/>
    <w:rsid w:val="00F72912"/>
    <w:rsid w:val="00F72ADF"/>
    <w:rsid w:val="00F72D4E"/>
    <w:rsid w:val="00F7307E"/>
    <w:rsid w:val="00F7308F"/>
    <w:rsid w:val="00F73323"/>
    <w:rsid w:val="00F73430"/>
    <w:rsid w:val="00F73691"/>
    <w:rsid w:val="00F73831"/>
    <w:rsid w:val="00F73A9D"/>
    <w:rsid w:val="00F73BDA"/>
    <w:rsid w:val="00F73D3B"/>
    <w:rsid w:val="00F73E4B"/>
    <w:rsid w:val="00F73FA4"/>
    <w:rsid w:val="00F73FD5"/>
    <w:rsid w:val="00F740AB"/>
    <w:rsid w:val="00F740AD"/>
    <w:rsid w:val="00F74433"/>
    <w:rsid w:val="00F74486"/>
    <w:rsid w:val="00F7483A"/>
    <w:rsid w:val="00F7496B"/>
    <w:rsid w:val="00F74F49"/>
    <w:rsid w:val="00F755B9"/>
    <w:rsid w:val="00F758C4"/>
    <w:rsid w:val="00F75CBC"/>
    <w:rsid w:val="00F75DC3"/>
    <w:rsid w:val="00F75DF3"/>
    <w:rsid w:val="00F761F7"/>
    <w:rsid w:val="00F762A1"/>
    <w:rsid w:val="00F763C5"/>
    <w:rsid w:val="00F76442"/>
    <w:rsid w:val="00F76462"/>
    <w:rsid w:val="00F7653A"/>
    <w:rsid w:val="00F76568"/>
    <w:rsid w:val="00F7660E"/>
    <w:rsid w:val="00F7669E"/>
    <w:rsid w:val="00F7687D"/>
    <w:rsid w:val="00F76A9E"/>
    <w:rsid w:val="00F76B0C"/>
    <w:rsid w:val="00F76EEE"/>
    <w:rsid w:val="00F76F33"/>
    <w:rsid w:val="00F7725B"/>
    <w:rsid w:val="00F77482"/>
    <w:rsid w:val="00F77731"/>
    <w:rsid w:val="00F77A68"/>
    <w:rsid w:val="00F77B4C"/>
    <w:rsid w:val="00F77B7E"/>
    <w:rsid w:val="00F77C05"/>
    <w:rsid w:val="00F77DC4"/>
    <w:rsid w:val="00F803A6"/>
    <w:rsid w:val="00F8041F"/>
    <w:rsid w:val="00F80672"/>
    <w:rsid w:val="00F806C8"/>
    <w:rsid w:val="00F80D5D"/>
    <w:rsid w:val="00F80DAE"/>
    <w:rsid w:val="00F81081"/>
    <w:rsid w:val="00F81118"/>
    <w:rsid w:val="00F815AD"/>
    <w:rsid w:val="00F81736"/>
    <w:rsid w:val="00F81A37"/>
    <w:rsid w:val="00F81D10"/>
    <w:rsid w:val="00F81DC8"/>
    <w:rsid w:val="00F81EAA"/>
    <w:rsid w:val="00F82009"/>
    <w:rsid w:val="00F822E7"/>
    <w:rsid w:val="00F826FB"/>
    <w:rsid w:val="00F82B2F"/>
    <w:rsid w:val="00F82B6F"/>
    <w:rsid w:val="00F82C26"/>
    <w:rsid w:val="00F82C62"/>
    <w:rsid w:val="00F82E6E"/>
    <w:rsid w:val="00F831AC"/>
    <w:rsid w:val="00F8363A"/>
    <w:rsid w:val="00F83919"/>
    <w:rsid w:val="00F83EA2"/>
    <w:rsid w:val="00F84342"/>
    <w:rsid w:val="00F843F5"/>
    <w:rsid w:val="00F8455C"/>
    <w:rsid w:val="00F8472A"/>
    <w:rsid w:val="00F84CA1"/>
    <w:rsid w:val="00F854C7"/>
    <w:rsid w:val="00F8551F"/>
    <w:rsid w:val="00F85C4F"/>
    <w:rsid w:val="00F85F77"/>
    <w:rsid w:val="00F85FF5"/>
    <w:rsid w:val="00F860CD"/>
    <w:rsid w:val="00F86156"/>
    <w:rsid w:val="00F8648C"/>
    <w:rsid w:val="00F868C1"/>
    <w:rsid w:val="00F8707E"/>
    <w:rsid w:val="00F870B8"/>
    <w:rsid w:val="00F870E3"/>
    <w:rsid w:val="00F870F7"/>
    <w:rsid w:val="00F871F2"/>
    <w:rsid w:val="00F8725B"/>
    <w:rsid w:val="00F87431"/>
    <w:rsid w:val="00F8778D"/>
    <w:rsid w:val="00F87BF0"/>
    <w:rsid w:val="00F87C47"/>
    <w:rsid w:val="00F87FDB"/>
    <w:rsid w:val="00F87FE1"/>
    <w:rsid w:val="00F90372"/>
    <w:rsid w:val="00F90674"/>
    <w:rsid w:val="00F906D1"/>
    <w:rsid w:val="00F90C45"/>
    <w:rsid w:val="00F90D1C"/>
    <w:rsid w:val="00F91139"/>
    <w:rsid w:val="00F91887"/>
    <w:rsid w:val="00F91AD3"/>
    <w:rsid w:val="00F91C45"/>
    <w:rsid w:val="00F91DDF"/>
    <w:rsid w:val="00F91FD5"/>
    <w:rsid w:val="00F9257F"/>
    <w:rsid w:val="00F92774"/>
    <w:rsid w:val="00F92842"/>
    <w:rsid w:val="00F928B3"/>
    <w:rsid w:val="00F92A3E"/>
    <w:rsid w:val="00F92B44"/>
    <w:rsid w:val="00F92FEB"/>
    <w:rsid w:val="00F931DA"/>
    <w:rsid w:val="00F93206"/>
    <w:rsid w:val="00F93318"/>
    <w:rsid w:val="00F93499"/>
    <w:rsid w:val="00F936CA"/>
    <w:rsid w:val="00F939B8"/>
    <w:rsid w:val="00F93ECA"/>
    <w:rsid w:val="00F943A0"/>
    <w:rsid w:val="00F94446"/>
    <w:rsid w:val="00F945F4"/>
    <w:rsid w:val="00F945FC"/>
    <w:rsid w:val="00F94802"/>
    <w:rsid w:val="00F94812"/>
    <w:rsid w:val="00F94981"/>
    <w:rsid w:val="00F9499E"/>
    <w:rsid w:val="00F94CAA"/>
    <w:rsid w:val="00F94E9E"/>
    <w:rsid w:val="00F94FDB"/>
    <w:rsid w:val="00F94FFB"/>
    <w:rsid w:val="00F950B1"/>
    <w:rsid w:val="00F951B8"/>
    <w:rsid w:val="00F95270"/>
    <w:rsid w:val="00F953E3"/>
    <w:rsid w:val="00F954B1"/>
    <w:rsid w:val="00F9555B"/>
    <w:rsid w:val="00F957F5"/>
    <w:rsid w:val="00F95A23"/>
    <w:rsid w:val="00F95D5F"/>
    <w:rsid w:val="00F95DAB"/>
    <w:rsid w:val="00F95F4A"/>
    <w:rsid w:val="00F96417"/>
    <w:rsid w:val="00F964BF"/>
    <w:rsid w:val="00F9661A"/>
    <w:rsid w:val="00F96BA2"/>
    <w:rsid w:val="00F96D7A"/>
    <w:rsid w:val="00F97603"/>
    <w:rsid w:val="00F9770F"/>
    <w:rsid w:val="00F97786"/>
    <w:rsid w:val="00F97D85"/>
    <w:rsid w:val="00FA023F"/>
    <w:rsid w:val="00FA0288"/>
    <w:rsid w:val="00FA032A"/>
    <w:rsid w:val="00FA0920"/>
    <w:rsid w:val="00FA096D"/>
    <w:rsid w:val="00FA0B67"/>
    <w:rsid w:val="00FA0CC6"/>
    <w:rsid w:val="00FA0D2C"/>
    <w:rsid w:val="00FA0F82"/>
    <w:rsid w:val="00FA11A9"/>
    <w:rsid w:val="00FA12F9"/>
    <w:rsid w:val="00FA1526"/>
    <w:rsid w:val="00FA1722"/>
    <w:rsid w:val="00FA17C1"/>
    <w:rsid w:val="00FA1873"/>
    <w:rsid w:val="00FA1C0A"/>
    <w:rsid w:val="00FA1E1A"/>
    <w:rsid w:val="00FA1E4F"/>
    <w:rsid w:val="00FA22A5"/>
    <w:rsid w:val="00FA248A"/>
    <w:rsid w:val="00FA26F2"/>
    <w:rsid w:val="00FA2778"/>
    <w:rsid w:val="00FA27EF"/>
    <w:rsid w:val="00FA2BA3"/>
    <w:rsid w:val="00FA2E90"/>
    <w:rsid w:val="00FA2EFB"/>
    <w:rsid w:val="00FA35C2"/>
    <w:rsid w:val="00FA38E9"/>
    <w:rsid w:val="00FA3A79"/>
    <w:rsid w:val="00FA3C83"/>
    <w:rsid w:val="00FA431B"/>
    <w:rsid w:val="00FA4328"/>
    <w:rsid w:val="00FA459B"/>
    <w:rsid w:val="00FA4773"/>
    <w:rsid w:val="00FA4A34"/>
    <w:rsid w:val="00FA4A90"/>
    <w:rsid w:val="00FA4F8C"/>
    <w:rsid w:val="00FA4FCD"/>
    <w:rsid w:val="00FA5212"/>
    <w:rsid w:val="00FA524A"/>
    <w:rsid w:val="00FA52E2"/>
    <w:rsid w:val="00FA5554"/>
    <w:rsid w:val="00FA55EE"/>
    <w:rsid w:val="00FA56FE"/>
    <w:rsid w:val="00FA5C41"/>
    <w:rsid w:val="00FA5E49"/>
    <w:rsid w:val="00FA60A3"/>
    <w:rsid w:val="00FA6128"/>
    <w:rsid w:val="00FA62F8"/>
    <w:rsid w:val="00FA6343"/>
    <w:rsid w:val="00FA64B4"/>
    <w:rsid w:val="00FA694A"/>
    <w:rsid w:val="00FA6A94"/>
    <w:rsid w:val="00FA6AC5"/>
    <w:rsid w:val="00FA6B96"/>
    <w:rsid w:val="00FA6C0C"/>
    <w:rsid w:val="00FA6C9A"/>
    <w:rsid w:val="00FA6D42"/>
    <w:rsid w:val="00FA6EB9"/>
    <w:rsid w:val="00FA709B"/>
    <w:rsid w:val="00FA714A"/>
    <w:rsid w:val="00FA725A"/>
    <w:rsid w:val="00FA72B5"/>
    <w:rsid w:val="00FA7362"/>
    <w:rsid w:val="00FA7D07"/>
    <w:rsid w:val="00FA7D20"/>
    <w:rsid w:val="00FA7DA3"/>
    <w:rsid w:val="00FA7F50"/>
    <w:rsid w:val="00FA7FA8"/>
    <w:rsid w:val="00FB0360"/>
    <w:rsid w:val="00FB03B5"/>
    <w:rsid w:val="00FB03C1"/>
    <w:rsid w:val="00FB050B"/>
    <w:rsid w:val="00FB0651"/>
    <w:rsid w:val="00FB07D5"/>
    <w:rsid w:val="00FB0827"/>
    <w:rsid w:val="00FB0D9D"/>
    <w:rsid w:val="00FB0E29"/>
    <w:rsid w:val="00FB11F9"/>
    <w:rsid w:val="00FB15B0"/>
    <w:rsid w:val="00FB171F"/>
    <w:rsid w:val="00FB18D1"/>
    <w:rsid w:val="00FB18F6"/>
    <w:rsid w:val="00FB19A0"/>
    <w:rsid w:val="00FB19CF"/>
    <w:rsid w:val="00FB1BCC"/>
    <w:rsid w:val="00FB1CF6"/>
    <w:rsid w:val="00FB1D34"/>
    <w:rsid w:val="00FB1EBD"/>
    <w:rsid w:val="00FB2174"/>
    <w:rsid w:val="00FB23EF"/>
    <w:rsid w:val="00FB24BE"/>
    <w:rsid w:val="00FB2589"/>
    <w:rsid w:val="00FB26A7"/>
    <w:rsid w:val="00FB296A"/>
    <w:rsid w:val="00FB296F"/>
    <w:rsid w:val="00FB2A13"/>
    <w:rsid w:val="00FB2AC5"/>
    <w:rsid w:val="00FB2C13"/>
    <w:rsid w:val="00FB2E4B"/>
    <w:rsid w:val="00FB300F"/>
    <w:rsid w:val="00FB31A8"/>
    <w:rsid w:val="00FB3587"/>
    <w:rsid w:val="00FB3C2C"/>
    <w:rsid w:val="00FB3F99"/>
    <w:rsid w:val="00FB4219"/>
    <w:rsid w:val="00FB4353"/>
    <w:rsid w:val="00FB447F"/>
    <w:rsid w:val="00FB45A1"/>
    <w:rsid w:val="00FB4F02"/>
    <w:rsid w:val="00FB5638"/>
    <w:rsid w:val="00FB5A32"/>
    <w:rsid w:val="00FB5ADB"/>
    <w:rsid w:val="00FB5D70"/>
    <w:rsid w:val="00FB5DAC"/>
    <w:rsid w:val="00FB5F3B"/>
    <w:rsid w:val="00FB6011"/>
    <w:rsid w:val="00FB6491"/>
    <w:rsid w:val="00FB6D0B"/>
    <w:rsid w:val="00FB6F76"/>
    <w:rsid w:val="00FB6FF4"/>
    <w:rsid w:val="00FB71B3"/>
    <w:rsid w:val="00FB74B8"/>
    <w:rsid w:val="00FB7502"/>
    <w:rsid w:val="00FB754D"/>
    <w:rsid w:val="00FB761F"/>
    <w:rsid w:val="00FB77AC"/>
    <w:rsid w:val="00FB77E4"/>
    <w:rsid w:val="00FB79D3"/>
    <w:rsid w:val="00FB7D94"/>
    <w:rsid w:val="00FB7DF9"/>
    <w:rsid w:val="00FC00A2"/>
    <w:rsid w:val="00FC0224"/>
    <w:rsid w:val="00FC052B"/>
    <w:rsid w:val="00FC07DB"/>
    <w:rsid w:val="00FC0865"/>
    <w:rsid w:val="00FC0D44"/>
    <w:rsid w:val="00FC0E31"/>
    <w:rsid w:val="00FC0F74"/>
    <w:rsid w:val="00FC10C8"/>
    <w:rsid w:val="00FC1271"/>
    <w:rsid w:val="00FC1301"/>
    <w:rsid w:val="00FC165B"/>
    <w:rsid w:val="00FC17E6"/>
    <w:rsid w:val="00FC1B7E"/>
    <w:rsid w:val="00FC1DBA"/>
    <w:rsid w:val="00FC1EDD"/>
    <w:rsid w:val="00FC21F2"/>
    <w:rsid w:val="00FC26A4"/>
    <w:rsid w:val="00FC27C7"/>
    <w:rsid w:val="00FC2D2C"/>
    <w:rsid w:val="00FC30A0"/>
    <w:rsid w:val="00FC3104"/>
    <w:rsid w:val="00FC313C"/>
    <w:rsid w:val="00FC331D"/>
    <w:rsid w:val="00FC347B"/>
    <w:rsid w:val="00FC34B4"/>
    <w:rsid w:val="00FC34CD"/>
    <w:rsid w:val="00FC373B"/>
    <w:rsid w:val="00FC3821"/>
    <w:rsid w:val="00FC3CB6"/>
    <w:rsid w:val="00FC3D71"/>
    <w:rsid w:val="00FC3E27"/>
    <w:rsid w:val="00FC40D6"/>
    <w:rsid w:val="00FC42CD"/>
    <w:rsid w:val="00FC4433"/>
    <w:rsid w:val="00FC4737"/>
    <w:rsid w:val="00FC48EF"/>
    <w:rsid w:val="00FC49C2"/>
    <w:rsid w:val="00FC4CE6"/>
    <w:rsid w:val="00FC4CE8"/>
    <w:rsid w:val="00FC4D35"/>
    <w:rsid w:val="00FC4E23"/>
    <w:rsid w:val="00FC52E2"/>
    <w:rsid w:val="00FC534E"/>
    <w:rsid w:val="00FC5368"/>
    <w:rsid w:val="00FC5421"/>
    <w:rsid w:val="00FC5428"/>
    <w:rsid w:val="00FC575A"/>
    <w:rsid w:val="00FC58F0"/>
    <w:rsid w:val="00FC5B59"/>
    <w:rsid w:val="00FC64E0"/>
    <w:rsid w:val="00FC6520"/>
    <w:rsid w:val="00FC6746"/>
    <w:rsid w:val="00FC67C4"/>
    <w:rsid w:val="00FC6933"/>
    <w:rsid w:val="00FC694F"/>
    <w:rsid w:val="00FC696F"/>
    <w:rsid w:val="00FC6A8A"/>
    <w:rsid w:val="00FC6C1E"/>
    <w:rsid w:val="00FC6EBF"/>
    <w:rsid w:val="00FC6EC5"/>
    <w:rsid w:val="00FC6EDC"/>
    <w:rsid w:val="00FC753A"/>
    <w:rsid w:val="00FC7753"/>
    <w:rsid w:val="00FC7A60"/>
    <w:rsid w:val="00FC7C91"/>
    <w:rsid w:val="00FC7DFE"/>
    <w:rsid w:val="00FC7E9A"/>
    <w:rsid w:val="00FC7F9C"/>
    <w:rsid w:val="00FD018F"/>
    <w:rsid w:val="00FD0257"/>
    <w:rsid w:val="00FD0312"/>
    <w:rsid w:val="00FD04FE"/>
    <w:rsid w:val="00FD0514"/>
    <w:rsid w:val="00FD05A4"/>
    <w:rsid w:val="00FD0786"/>
    <w:rsid w:val="00FD0978"/>
    <w:rsid w:val="00FD09B5"/>
    <w:rsid w:val="00FD11C8"/>
    <w:rsid w:val="00FD1372"/>
    <w:rsid w:val="00FD14E5"/>
    <w:rsid w:val="00FD1878"/>
    <w:rsid w:val="00FD1945"/>
    <w:rsid w:val="00FD203B"/>
    <w:rsid w:val="00FD2177"/>
    <w:rsid w:val="00FD219D"/>
    <w:rsid w:val="00FD21CB"/>
    <w:rsid w:val="00FD21FC"/>
    <w:rsid w:val="00FD2257"/>
    <w:rsid w:val="00FD230D"/>
    <w:rsid w:val="00FD2799"/>
    <w:rsid w:val="00FD29D3"/>
    <w:rsid w:val="00FD2A55"/>
    <w:rsid w:val="00FD2D69"/>
    <w:rsid w:val="00FD2D7E"/>
    <w:rsid w:val="00FD2FCF"/>
    <w:rsid w:val="00FD37EA"/>
    <w:rsid w:val="00FD40E7"/>
    <w:rsid w:val="00FD431D"/>
    <w:rsid w:val="00FD47DD"/>
    <w:rsid w:val="00FD497C"/>
    <w:rsid w:val="00FD49F2"/>
    <w:rsid w:val="00FD4A13"/>
    <w:rsid w:val="00FD4A14"/>
    <w:rsid w:val="00FD4C35"/>
    <w:rsid w:val="00FD4D45"/>
    <w:rsid w:val="00FD4EC0"/>
    <w:rsid w:val="00FD4FA9"/>
    <w:rsid w:val="00FD5062"/>
    <w:rsid w:val="00FD5694"/>
    <w:rsid w:val="00FD5B31"/>
    <w:rsid w:val="00FD5D51"/>
    <w:rsid w:val="00FD5E37"/>
    <w:rsid w:val="00FD62FF"/>
    <w:rsid w:val="00FD66BA"/>
    <w:rsid w:val="00FD6881"/>
    <w:rsid w:val="00FD6964"/>
    <w:rsid w:val="00FD6997"/>
    <w:rsid w:val="00FD6A07"/>
    <w:rsid w:val="00FD6BA2"/>
    <w:rsid w:val="00FD6BF4"/>
    <w:rsid w:val="00FD6D1B"/>
    <w:rsid w:val="00FD6D1F"/>
    <w:rsid w:val="00FD6E6C"/>
    <w:rsid w:val="00FD6F57"/>
    <w:rsid w:val="00FD700B"/>
    <w:rsid w:val="00FD724F"/>
    <w:rsid w:val="00FD7257"/>
    <w:rsid w:val="00FD762F"/>
    <w:rsid w:val="00FD783C"/>
    <w:rsid w:val="00FD78BC"/>
    <w:rsid w:val="00FD7903"/>
    <w:rsid w:val="00FD7BA9"/>
    <w:rsid w:val="00FD7C48"/>
    <w:rsid w:val="00FD7F40"/>
    <w:rsid w:val="00FE0282"/>
    <w:rsid w:val="00FE02BC"/>
    <w:rsid w:val="00FE0C07"/>
    <w:rsid w:val="00FE0C74"/>
    <w:rsid w:val="00FE0CAF"/>
    <w:rsid w:val="00FE0D8A"/>
    <w:rsid w:val="00FE0E07"/>
    <w:rsid w:val="00FE0E4C"/>
    <w:rsid w:val="00FE0EB1"/>
    <w:rsid w:val="00FE1092"/>
    <w:rsid w:val="00FE118A"/>
    <w:rsid w:val="00FE125E"/>
    <w:rsid w:val="00FE129F"/>
    <w:rsid w:val="00FE142A"/>
    <w:rsid w:val="00FE1849"/>
    <w:rsid w:val="00FE18E6"/>
    <w:rsid w:val="00FE194B"/>
    <w:rsid w:val="00FE1D93"/>
    <w:rsid w:val="00FE1EA5"/>
    <w:rsid w:val="00FE1F73"/>
    <w:rsid w:val="00FE267A"/>
    <w:rsid w:val="00FE27CB"/>
    <w:rsid w:val="00FE2836"/>
    <w:rsid w:val="00FE2B93"/>
    <w:rsid w:val="00FE2BBB"/>
    <w:rsid w:val="00FE2E24"/>
    <w:rsid w:val="00FE2E3E"/>
    <w:rsid w:val="00FE3001"/>
    <w:rsid w:val="00FE3131"/>
    <w:rsid w:val="00FE317C"/>
    <w:rsid w:val="00FE3320"/>
    <w:rsid w:val="00FE33E6"/>
    <w:rsid w:val="00FE34E7"/>
    <w:rsid w:val="00FE37B2"/>
    <w:rsid w:val="00FE3972"/>
    <w:rsid w:val="00FE3D4E"/>
    <w:rsid w:val="00FE3F59"/>
    <w:rsid w:val="00FE3F6F"/>
    <w:rsid w:val="00FE4228"/>
    <w:rsid w:val="00FE425F"/>
    <w:rsid w:val="00FE438E"/>
    <w:rsid w:val="00FE4486"/>
    <w:rsid w:val="00FE44F9"/>
    <w:rsid w:val="00FE453B"/>
    <w:rsid w:val="00FE45D8"/>
    <w:rsid w:val="00FE466A"/>
    <w:rsid w:val="00FE46F8"/>
    <w:rsid w:val="00FE4CD9"/>
    <w:rsid w:val="00FE4DF1"/>
    <w:rsid w:val="00FE4FC8"/>
    <w:rsid w:val="00FE53F5"/>
    <w:rsid w:val="00FE5406"/>
    <w:rsid w:val="00FE55A1"/>
    <w:rsid w:val="00FE55F2"/>
    <w:rsid w:val="00FE561F"/>
    <w:rsid w:val="00FE5779"/>
    <w:rsid w:val="00FE5AA9"/>
    <w:rsid w:val="00FE5B7F"/>
    <w:rsid w:val="00FE5C00"/>
    <w:rsid w:val="00FE5CD8"/>
    <w:rsid w:val="00FE6080"/>
    <w:rsid w:val="00FE62A1"/>
    <w:rsid w:val="00FE68F1"/>
    <w:rsid w:val="00FE6977"/>
    <w:rsid w:val="00FE6F2D"/>
    <w:rsid w:val="00FE7060"/>
    <w:rsid w:val="00FE70FE"/>
    <w:rsid w:val="00FE72DE"/>
    <w:rsid w:val="00FE7515"/>
    <w:rsid w:val="00FE76F2"/>
    <w:rsid w:val="00FE790B"/>
    <w:rsid w:val="00FE7E13"/>
    <w:rsid w:val="00FE7E53"/>
    <w:rsid w:val="00FE7F11"/>
    <w:rsid w:val="00FE7F68"/>
    <w:rsid w:val="00FE7FB5"/>
    <w:rsid w:val="00FF0373"/>
    <w:rsid w:val="00FF03CF"/>
    <w:rsid w:val="00FF06AE"/>
    <w:rsid w:val="00FF09E4"/>
    <w:rsid w:val="00FF0A93"/>
    <w:rsid w:val="00FF0AB2"/>
    <w:rsid w:val="00FF0B81"/>
    <w:rsid w:val="00FF0C0A"/>
    <w:rsid w:val="00FF0DE4"/>
    <w:rsid w:val="00FF0EDE"/>
    <w:rsid w:val="00FF110B"/>
    <w:rsid w:val="00FF1372"/>
    <w:rsid w:val="00FF149F"/>
    <w:rsid w:val="00FF1611"/>
    <w:rsid w:val="00FF161D"/>
    <w:rsid w:val="00FF1986"/>
    <w:rsid w:val="00FF2431"/>
    <w:rsid w:val="00FF251A"/>
    <w:rsid w:val="00FF264D"/>
    <w:rsid w:val="00FF2D19"/>
    <w:rsid w:val="00FF2FA7"/>
    <w:rsid w:val="00FF3167"/>
    <w:rsid w:val="00FF3308"/>
    <w:rsid w:val="00FF336B"/>
    <w:rsid w:val="00FF33BD"/>
    <w:rsid w:val="00FF33BF"/>
    <w:rsid w:val="00FF35AD"/>
    <w:rsid w:val="00FF3777"/>
    <w:rsid w:val="00FF3967"/>
    <w:rsid w:val="00FF39DD"/>
    <w:rsid w:val="00FF3BF3"/>
    <w:rsid w:val="00FF3BFA"/>
    <w:rsid w:val="00FF3E2B"/>
    <w:rsid w:val="00FF3E7D"/>
    <w:rsid w:val="00FF3ED1"/>
    <w:rsid w:val="00FF3F05"/>
    <w:rsid w:val="00FF3F5C"/>
    <w:rsid w:val="00FF40D3"/>
    <w:rsid w:val="00FF412C"/>
    <w:rsid w:val="00FF41C0"/>
    <w:rsid w:val="00FF45FA"/>
    <w:rsid w:val="00FF464F"/>
    <w:rsid w:val="00FF4803"/>
    <w:rsid w:val="00FF4810"/>
    <w:rsid w:val="00FF4EB7"/>
    <w:rsid w:val="00FF554A"/>
    <w:rsid w:val="00FF55AF"/>
    <w:rsid w:val="00FF55E6"/>
    <w:rsid w:val="00FF5627"/>
    <w:rsid w:val="00FF59CA"/>
    <w:rsid w:val="00FF59E4"/>
    <w:rsid w:val="00FF5B23"/>
    <w:rsid w:val="00FF5B61"/>
    <w:rsid w:val="00FF606D"/>
    <w:rsid w:val="00FF6257"/>
    <w:rsid w:val="00FF668A"/>
    <w:rsid w:val="00FF66FA"/>
    <w:rsid w:val="00FF6811"/>
    <w:rsid w:val="00FF69D4"/>
    <w:rsid w:val="00FF69D9"/>
    <w:rsid w:val="00FF69DC"/>
    <w:rsid w:val="00FF6CCF"/>
    <w:rsid w:val="00FF6FA2"/>
    <w:rsid w:val="00FF7073"/>
    <w:rsid w:val="00FF71EF"/>
    <w:rsid w:val="00FF728C"/>
    <w:rsid w:val="00FF73B4"/>
    <w:rsid w:val="00FF73DA"/>
    <w:rsid w:val="00FF7476"/>
    <w:rsid w:val="00FF75B7"/>
    <w:rsid w:val="00FF7623"/>
    <w:rsid w:val="00FF79A6"/>
    <w:rsid w:val="00FF7C4E"/>
    <w:rsid w:val="00FF7F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7670"/>
  <w15:chartTrackingRefBased/>
  <w15:docId w15:val="{F9458B34-7D59-4F7A-B320-A4242B3B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9F"/>
  </w:style>
  <w:style w:type="paragraph" w:styleId="Heading1">
    <w:name w:val="heading 1"/>
    <w:basedOn w:val="Normal"/>
    <w:next w:val="Normal"/>
    <w:link w:val="Heading1Char"/>
    <w:qFormat/>
    <w:rsid w:val="00673759"/>
    <w:pPr>
      <w:numPr>
        <w:numId w:val="24"/>
      </w:numPr>
      <w:spacing w:after="240" w:line="240" w:lineRule="auto"/>
      <w:jc w:val="both"/>
      <w:outlineLvl w:val="0"/>
    </w:pPr>
    <w:rPr>
      <w:rFonts w:ascii="Arial" w:eastAsia="Times New Roman" w:hAnsi="Arial" w:cs="Times New Roman"/>
      <w:b/>
      <w:caps/>
      <w:kern w:val="0"/>
      <w:szCs w:val="20"/>
      <w14:ligatures w14:val="none"/>
    </w:rPr>
  </w:style>
  <w:style w:type="paragraph" w:styleId="Heading2">
    <w:name w:val="heading 2"/>
    <w:basedOn w:val="Normal"/>
    <w:next w:val="Normal"/>
    <w:link w:val="Heading2Char"/>
    <w:qFormat/>
    <w:rsid w:val="00673759"/>
    <w:pPr>
      <w:numPr>
        <w:ilvl w:val="1"/>
        <w:numId w:val="24"/>
      </w:numPr>
      <w:spacing w:after="240" w:line="240" w:lineRule="auto"/>
      <w:jc w:val="both"/>
      <w:outlineLvl w:val="1"/>
    </w:pPr>
    <w:rPr>
      <w:rFonts w:ascii="Arial" w:eastAsia="Times New Roman" w:hAnsi="Arial" w:cs="Times New Roman"/>
      <w:kern w:val="0"/>
      <w:szCs w:val="20"/>
      <w14:ligatures w14:val="none"/>
    </w:rPr>
  </w:style>
  <w:style w:type="paragraph" w:styleId="Heading3">
    <w:name w:val="heading 3"/>
    <w:basedOn w:val="Normal"/>
    <w:next w:val="Normal"/>
    <w:link w:val="Heading3Char"/>
    <w:qFormat/>
    <w:rsid w:val="00673759"/>
    <w:pPr>
      <w:keepNext/>
      <w:numPr>
        <w:ilvl w:val="2"/>
        <w:numId w:val="24"/>
      </w:numPr>
      <w:spacing w:after="240" w:line="240" w:lineRule="auto"/>
      <w:jc w:val="both"/>
      <w:outlineLvl w:val="2"/>
    </w:pPr>
    <w:rPr>
      <w:rFonts w:ascii="Arial" w:eastAsia="Times New Roman" w:hAnsi="Arial" w:cs="Times New Roman"/>
      <w:kern w:val="0"/>
      <w:szCs w:val="20"/>
      <w14:ligatures w14:val="none"/>
    </w:rPr>
  </w:style>
  <w:style w:type="paragraph" w:styleId="Heading4">
    <w:name w:val="heading 4"/>
    <w:basedOn w:val="Normal"/>
    <w:next w:val="Normal"/>
    <w:link w:val="Heading4Char"/>
    <w:qFormat/>
    <w:rsid w:val="00673759"/>
    <w:pPr>
      <w:keepNext/>
      <w:numPr>
        <w:ilvl w:val="3"/>
        <w:numId w:val="24"/>
      </w:numPr>
      <w:spacing w:after="240" w:line="240" w:lineRule="auto"/>
      <w:jc w:val="both"/>
      <w:outlineLvl w:val="3"/>
    </w:pPr>
    <w:rPr>
      <w:rFonts w:ascii="Arial" w:eastAsia="Times New Roman" w:hAnsi="Arial" w:cs="Times New Roman"/>
      <w:kern w:val="0"/>
      <w:szCs w:val="20"/>
      <w:u w:val="single"/>
      <w14:ligatures w14:val="none"/>
    </w:rPr>
  </w:style>
  <w:style w:type="paragraph" w:styleId="Heading5">
    <w:name w:val="heading 5"/>
    <w:basedOn w:val="Normal"/>
    <w:next w:val="Normal"/>
    <w:link w:val="Heading5Char"/>
    <w:qFormat/>
    <w:rsid w:val="00673759"/>
    <w:pPr>
      <w:numPr>
        <w:ilvl w:val="4"/>
        <w:numId w:val="24"/>
      </w:numPr>
      <w:spacing w:before="240" w:after="60" w:line="240" w:lineRule="auto"/>
      <w:jc w:val="both"/>
      <w:outlineLvl w:val="4"/>
    </w:pPr>
    <w:rPr>
      <w:rFonts w:ascii="Arial" w:eastAsia="Times New Roman" w:hAnsi="Arial" w:cs="Times New Roman"/>
      <w:kern w:val="0"/>
      <w:szCs w:val="20"/>
      <w14:ligatures w14:val="none"/>
    </w:rPr>
  </w:style>
  <w:style w:type="paragraph" w:styleId="Heading6">
    <w:name w:val="heading 6"/>
    <w:basedOn w:val="Normal"/>
    <w:next w:val="Normal"/>
    <w:link w:val="Heading6Char"/>
    <w:qFormat/>
    <w:rsid w:val="00673759"/>
    <w:pPr>
      <w:numPr>
        <w:ilvl w:val="5"/>
        <w:numId w:val="24"/>
      </w:numPr>
      <w:spacing w:before="240" w:after="60" w:line="240" w:lineRule="auto"/>
      <w:jc w:val="both"/>
      <w:outlineLvl w:val="5"/>
    </w:pPr>
    <w:rPr>
      <w:rFonts w:ascii="Arial" w:eastAsia="Times New Roman" w:hAnsi="Arial" w:cs="Times New Roman"/>
      <w:i/>
      <w:kern w:val="0"/>
      <w:szCs w:val="20"/>
      <w14:ligatures w14:val="none"/>
    </w:rPr>
  </w:style>
  <w:style w:type="paragraph" w:styleId="Heading7">
    <w:name w:val="heading 7"/>
    <w:basedOn w:val="Normal"/>
    <w:next w:val="Normal"/>
    <w:link w:val="Heading7Char"/>
    <w:qFormat/>
    <w:rsid w:val="00673759"/>
    <w:pPr>
      <w:numPr>
        <w:ilvl w:val="6"/>
        <w:numId w:val="24"/>
      </w:numPr>
      <w:spacing w:before="240" w:after="60" w:line="240" w:lineRule="auto"/>
      <w:jc w:val="both"/>
      <w:outlineLvl w:val="6"/>
    </w:pPr>
    <w:rPr>
      <w:rFonts w:ascii="Arial" w:eastAsia="Times New Roman" w:hAnsi="Arial" w:cs="Times New Roman"/>
      <w:kern w:val="0"/>
      <w:sz w:val="20"/>
      <w:szCs w:val="20"/>
      <w14:ligatures w14:val="none"/>
    </w:rPr>
  </w:style>
  <w:style w:type="paragraph" w:styleId="Heading8">
    <w:name w:val="heading 8"/>
    <w:basedOn w:val="Normal"/>
    <w:next w:val="Normal"/>
    <w:link w:val="Heading8Char"/>
    <w:qFormat/>
    <w:rsid w:val="00673759"/>
    <w:pPr>
      <w:numPr>
        <w:ilvl w:val="7"/>
        <w:numId w:val="24"/>
      </w:numPr>
      <w:spacing w:before="240" w:after="60" w:line="240" w:lineRule="auto"/>
      <w:jc w:val="both"/>
      <w:outlineLvl w:val="7"/>
    </w:pPr>
    <w:rPr>
      <w:rFonts w:ascii="Arial" w:eastAsia="Times New Roman" w:hAnsi="Arial" w:cs="Times New Roman"/>
      <w:i/>
      <w:kern w:val="0"/>
      <w:sz w:val="20"/>
      <w:szCs w:val="20"/>
      <w14:ligatures w14:val="none"/>
    </w:rPr>
  </w:style>
  <w:style w:type="paragraph" w:styleId="Heading9">
    <w:name w:val="heading 9"/>
    <w:basedOn w:val="Normal"/>
    <w:next w:val="Normal"/>
    <w:link w:val="Heading9Char"/>
    <w:qFormat/>
    <w:rsid w:val="00673759"/>
    <w:pPr>
      <w:numPr>
        <w:ilvl w:val="8"/>
        <w:numId w:val="24"/>
      </w:numPr>
      <w:spacing w:before="240" w:after="60" w:line="240" w:lineRule="auto"/>
      <w:jc w:val="both"/>
      <w:outlineLvl w:val="8"/>
    </w:pPr>
    <w:rPr>
      <w:rFonts w:ascii="Arial" w:eastAsia="Times New Roman" w:hAnsi="Arial" w:cs="Times New Roman"/>
      <w:i/>
      <w:kern w:val="0"/>
      <w:sz w:val="1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A32"/>
  </w:style>
  <w:style w:type="paragraph" w:styleId="Footer">
    <w:name w:val="footer"/>
    <w:basedOn w:val="Normal"/>
    <w:link w:val="FooterChar"/>
    <w:uiPriority w:val="99"/>
    <w:unhideWhenUsed/>
    <w:rsid w:val="00445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A32"/>
  </w:style>
  <w:style w:type="table" w:styleId="TableGrid">
    <w:name w:val="Table Grid"/>
    <w:basedOn w:val="TableNormal"/>
    <w:uiPriority w:val="39"/>
    <w:rsid w:val="00B4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39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101"/>
    <w:rPr>
      <w:color w:val="0563C1" w:themeColor="hyperlink"/>
      <w:u w:val="single"/>
    </w:rPr>
  </w:style>
  <w:style w:type="character" w:styleId="UnresolvedMention">
    <w:name w:val="Unresolved Mention"/>
    <w:basedOn w:val="DefaultParagraphFont"/>
    <w:uiPriority w:val="99"/>
    <w:semiHidden/>
    <w:unhideWhenUsed/>
    <w:rsid w:val="00CD6101"/>
    <w:rPr>
      <w:color w:val="605E5C"/>
      <w:shd w:val="clear" w:color="auto" w:fill="E1DFDD"/>
    </w:rPr>
  </w:style>
  <w:style w:type="paragraph" w:styleId="FootnoteText">
    <w:name w:val="footnote text"/>
    <w:basedOn w:val="Normal"/>
    <w:link w:val="FootnoteTextChar"/>
    <w:uiPriority w:val="99"/>
    <w:unhideWhenUsed/>
    <w:rsid w:val="00EB621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EB6217"/>
    <w:rPr>
      <w:kern w:val="0"/>
      <w:sz w:val="20"/>
      <w:szCs w:val="20"/>
      <w14:ligatures w14:val="none"/>
    </w:rPr>
  </w:style>
  <w:style w:type="character" w:styleId="FootnoteReference">
    <w:name w:val="footnote reference"/>
    <w:basedOn w:val="DefaultParagraphFont"/>
    <w:uiPriority w:val="99"/>
    <w:semiHidden/>
    <w:unhideWhenUsed/>
    <w:rsid w:val="00EB6217"/>
    <w:rPr>
      <w:vertAlign w:val="superscript"/>
    </w:rPr>
  </w:style>
  <w:style w:type="character" w:styleId="CommentReference">
    <w:name w:val="annotation reference"/>
    <w:basedOn w:val="DefaultParagraphFont"/>
    <w:unhideWhenUsed/>
    <w:rsid w:val="003A543C"/>
    <w:rPr>
      <w:sz w:val="16"/>
      <w:szCs w:val="16"/>
    </w:rPr>
  </w:style>
  <w:style w:type="paragraph" w:styleId="CommentText">
    <w:name w:val="annotation text"/>
    <w:basedOn w:val="Normal"/>
    <w:link w:val="CommentTextChar"/>
    <w:unhideWhenUsed/>
    <w:rsid w:val="003A543C"/>
    <w:pPr>
      <w:spacing w:line="240" w:lineRule="auto"/>
    </w:pPr>
    <w:rPr>
      <w:kern w:val="0"/>
      <w:sz w:val="20"/>
      <w:szCs w:val="20"/>
      <w14:ligatures w14:val="none"/>
    </w:rPr>
  </w:style>
  <w:style w:type="character" w:customStyle="1" w:styleId="CommentTextChar">
    <w:name w:val="Comment Text Char"/>
    <w:basedOn w:val="DefaultParagraphFont"/>
    <w:link w:val="CommentText"/>
    <w:rsid w:val="003A543C"/>
    <w:rPr>
      <w:kern w:val="0"/>
      <w:sz w:val="20"/>
      <w:szCs w:val="20"/>
      <w14:ligatures w14:val="none"/>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9F44DC"/>
    <w:pPr>
      <w:ind w:left="720"/>
      <w:contextualSpacing/>
    </w:pPr>
  </w:style>
  <w:style w:type="paragraph" w:styleId="CommentSubject">
    <w:name w:val="annotation subject"/>
    <w:basedOn w:val="CommentText"/>
    <w:next w:val="CommentText"/>
    <w:link w:val="CommentSubjectChar"/>
    <w:uiPriority w:val="99"/>
    <w:semiHidden/>
    <w:unhideWhenUsed/>
    <w:rsid w:val="001B44F3"/>
    <w:rPr>
      <w:b/>
      <w:bCs/>
      <w:kern w:val="2"/>
      <w14:ligatures w14:val="standardContextual"/>
    </w:rPr>
  </w:style>
  <w:style w:type="character" w:customStyle="1" w:styleId="CommentSubjectChar">
    <w:name w:val="Comment Subject Char"/>
    <w:basedOn w:val="CommentTextChar"/>
    <w:link w:val="CommentSubject"/>
    <w:uiPriority w:val="99"/>
    <w:semiHidden/>
    <w:rsid w:val="001B44F3"/>
    <w:rPr>
      <w:b/>
      <w:bCs/>
      <w:kern w:val="0"/>
      <w:sz w:val="20"/>
      <w:szCs w:val="20"/>
      <w14:ligatures w14:val="none"/>
    </w:rPr>
  </w:style>
  <w:style w:type="table" w:styleId="GridTable1Light-Accent1">
    <w:name w:val="Grid Table 1 Light Accent 1"/>
    <w:basedOn w:val="TableNormal"/>
    <w:uiPriority w:val="46"/>
    <w:rsid w:val="00FA7F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2283D"/>
    <w:rPr>
      <w:color w:val="666666"/>
    </w:rPr>
  </w:style>
  <w:style w:type="character" w:styleId="FollowedHyperlink">
    <w:name w:val="FollowedHyperlink"/>
    <w:basedOn w:val="DefaultParagraphFont"/>
    <w:uiPriority w:val="99"/>
    <w:semiHidden/>
    <w:unhideWhenUsed/>
    <w:rsid w:val="00906578"/>
    <w:rPr>
      <w:color w:val="954F72" w:themeColor="followedHyperlink"/>
      <w:u w:val="single"/>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locked/>
    <w:rsid w:val="002118C2"/>
  </w:style>
  <w:style w:type="paragraph" w:customStyle="1" w:styleId="Default">
    <w:name w:val="Default"/>
    <w:rsid w:val="00FF7073"/>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233C9A"/>
    <w:pPr>
      <w:spacing w:after="0" w:line="240" w:lineRule="auto"/>
    </w:pPr>
  </w:style>
  <w:style w:type="paragraph" w:styleId="Quote">
    <w:name w:val="Quote"/>
    <w:basedOn w:val="Normal"/>
    <w:next w:val="Normal"/>
    <w:link w:val="QuoteChar"/>
    <w:uiPriority w:val="29"/>
    <w:qFormat/>
    <w:rsid w:val="00CA41A4"/>
    <w:pPr>
      <w:spacing w:before="160"/>
      <w:jc w:val="center"/>
    </w:pPr>
    <w:rPr>
      <w:i/>
      <w:iCs/>
      <w:color w:val="404040" w:themeColor="text1" w:themeTint="BF"/>
    </w:rPr>
  </w:style>
  <w:style w:type="character" w:customStyle="1" w:styleId="QuoteChar">
    <w:name w:val="Quote Char"/>
    <w:basedOn w:val="DefaultParagraphFont"/>
    <w:link w:val="Quote"/>
    <w:uiPriority w:val="29"/>
    <w:rsid w:val="00CA41A4"/>
    <w:rPr>
      <w:i/>
      <w:iCs/>
      <w:color w:val="404040" w:themeColor="text1" w:themeTint="BF"/>
    </w:rPr>
  </w:style>
  <w:style w:type="table" w:styleId="GridTable5Dark-Accent1">
    <w:name w:val="Grid Table 5 Dark Accent 1"/>
    <w:basedOn w:val="TableNormal"/>
    <w:uiPriority w:val="50"/>
    <w:rsid w:val="00101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f0">
    <w:name w:val="pf0"/>
    <w:basedOn w:val="Normal"/>
    <w:rsid w:val="0004138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041388"/>
    <w:rPr>
      <w:rFonts w:ascii="Segoe UI" w:hAnsi="Segoe UI" w:cs="Segoe UI" w:hint="default"/>
      <w:sz w:val="18"/>
      <w:szCs w:val="18"/>
    </w:rPr>
  </w:style>
  <w:style w:type="table" w:styleId="GridTable5Dark-Accent5">
    <w:name w:val="Grid Table 5 Dark Accent 5"/>
    <w:basedOn w:val="TableNormal"/>
    <w:uiPriority w:val="50"/>
    <w:rsid w:val="003648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EF6E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94D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016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Heading1Char">
    <w:name w:val="Heading 1 Char"/>
    <w:basedOn w:val="DefaultParagraphFont"/>
    <w:link w:val="Heading1"/>
    <w:rsid w:val="00673759"/>
    <w:rPr>
      <w:rFonts w:ascii="Arial" w:eastAsia="Times New Roman" w:hAnsi="Arial" w:cs="Times New Roman"/>
      <w:b/>
      <w:caps/>
      <w:kern w:val="0"/>
      <w:szCs w:val="20"/>
      <w14:ligatures w14:val="none"/>
    </w:rPr>
  </w:style>
  <w:style w:type="character" w:customStyle="1" w:styleId="Heading2Char">
    <w:name w:val="Heading 2 Char"/>
    <w:basedOn w:val="DefaultParagraphFont"/>
    <w:link w:val="Heading2"/>
    <w:rsid w:val="00673759"/>
    <w:rPr>
      <w:rFonts w:ascii="Arial" w:eastAsia="Times New Roman" w:hAnsi="Arial" w:cs="Times New Roman"/>
      <w:kern w:val="0"/>
      <w:szCs w:val="20"/>
      <w14:ligatures w14:val="none"/>
    </w:rPr>
  </w:style>
  <w:style w:type="character" w:customStyle="1" w:styleId="Heading3Char">
    <w:name w:val="Heading 3 Char"/>
    <w:basedOn w:val="DefaultParagraphFont"/>
    <w:link w:val="Heading3"/>
    <w:rsid w:val="00673759"/>
    <w:rPr>
      <w:rFonts w:ascii="Arial" w:eastAsia="Times New Roman" w:hAnsi="Arial" w:cs="Times New Roman"/>
      <w:kern w:val="0"/>
      <w:szCs w:val="20"/>
      <w14:ligatures w14:val="none"/>
    </w:rPr>
  </w:style>
  <w:style w:type="character" w:customStyle="1" w:styleId="Heading4Char">
    <w:name w:val="Heading 4 Char"/>
    <w:basedOn w:val="DefaultParagraphFont"/>
    <w:link w:val="Heading4"/>
    <w:rsid w:val="00673759"/>
    <w:rPr>
      <w:rFonts w:ascii="Arial" w:eastAsia="Times New Roman" w:hAnsi="Arial" w:cs="Times New Roman"/>
      <w:kern w:val="0"/>
      <w:szCs w:val="20"/>
      <w:u w:val="single"/>
      <w14:ligatures w14:val="none"/>
    </w:rPr>
  </w:style>
  <w:style w:type="character" w:customStyle="1" w:styleId="Heading5Char">
    <w:name w:val="Heading 5 Char"/>
    <w:basedOn w:val="DefaultParagraphFont"/>
    <w:link w:val="Heading5"/>
    <w:rsid w:val="00673759"/>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673759"/>
    <w:rPr>
      <w:rFonts w:ascii="Arial" w:eastAsia="Times New Roman" w:hAnsi="Arial" w:cs="Times New Roman"/>
      <w:i/>
      <w:kern w:val="0"/>
      <w:szCs w:val="20"/>
      <w14:ligatures w14:val="none"/>
    </w:rPr>
  </w:style>
  <w:style w:type="character" w:customStyle="1" w:styleId="Heading7Char">
    <w:name w:val="Heading 7 Char"/>
    <w:basedOn w:val="DefaultParagraphFont"/>
    <w:link w:val="Heading7"/>
    <w:rsid w:val="00673759"/>
    <w:rPr>
      <w:rFonts w:ascii="Arial" w:eastAsia="Times New Roman" w:hAnsi="Arial" w:cs="Times New Roman"/>
      <w:kern w:val="0"/>
      <w:sz w:val="20"/>
      <w:szCs w:val="20"/>
      <w14:ligatures w14:val="none"/>
    </w:rPr>
  </w:style>
  <w:style w:type="character" w:customStyle="1" w:styleId="Heading8Char">
    <w:name w:val="Heading 8 Char"/>
    <w:basedOn w:val="DefaultParagraphFont"/>
    <w:link w:val="Heading8"/>
    <w:rsid w:val="00673759"/>
    <w:rPr>
      <w:rFonts w:ascii="Arial" w:eastAsia="Times New Roman" w:hAnsi="Arial" w:cs="Times New Roman"/>
      <w:i/>
      <w:kern w:val="0"/>
      <w:sz w:val="20"/>
      <w:szCs w:val="20"/>
      <w14:ligatures w14:val="none"/>
    </w:rPr>
  </w:style>
  <w:style w:type="character" w:customStyle="1" w:styleId="Heading9Char">
    <w:name w:val="Heading 9 Char"/>
    <w:basedOn w:val="DefaultParagraphFont"/>
    <w:link w:val="Heading9"/>
    <w:rsid w:val="00673759"/>
    <w:rPr>
      <w:rFonts w:ascii="Arial" w:eastAsia="Times New Roman" w:hAnsi="Arial" w:cs="Times New Roman"/>
      <w:i/>
      <w:kern w:val="0"/>
      <w:sz w:val="18"/>
      <w:szCs w:val="20"/>
      <w14:ligatures w14:val="none"/>
    </w:rPr>
  </w:style>
  <w:style w:type="character" w:styleId="Strong">
    <w:name w:val="Strong"/>
    <w:uiPriority w:val="22"/>
    <w:qFormat/>
    <w:rsid w:val="00A90FD7"/>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1108">
      <w:bodyDiv w:val="1"/>
      <w:marLeft w:val="0"/>
      <w:marRight w:val="0"/>
      <w:marTop w:val="0"/>
      <w:marBottom w:val="0"/>
      <w:divBdr>
        <w:top w:val="none" w:sz="0" w:space="0" w:color="auto"/>
        <w:left w:val="none" w:sz="0" w:space="0" w:color="auto"/>
        <w:bottom w:val="none" w:sz="0" w:space="0" w:color="auto"/>
        <w:right w:val="none" w:sz="0" w:space="0" w:color="auto"/>
      </w:divBdr>
    </w:div>
    <w:div w:id="176236950">
      <w:bodyDiv w:val="1"/>
      <w:marLeft w:val="0"/>
      <w:marRight w:val="0"/>
      <w:marTop w:val="0"/>
      <w:marBottom w:val="0"/>
      <w:divBdr>
        <w:top w:val="none" w:sz="0" w:space="0" w:color="auto"/>
        <w:left w:val="none" w:sz="0" w:space="0" w:color="auto"/>
        <w:bottom w:val="none" w:sz="0" w:space="0" w:color="auto"/>
        <w:right w:val="none" w:sz="0" w:space="0" w:color="auto"/>
      </w:divBdr>
    </w:div>
    <w:div w:id="277487910">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95058488">
      <w:bodyDiv w:val="1"/>
      <w:marLeft w:val="0"/>
      <w:marRight w:val="0"/>
      <w:marTop w:val="0"/>
      <w:marBottom w:val="0"/>
      <w:divBdr>
        <w:top w:val="none" w:sz="0" w:space="0" w:color="auto"/>
        <w:left w:val="none" w:sz="0" w:space="0" w:color="auto"/>
        <w:bottom w:val="none" w:sz="0" w:space="0" w:color="auto"/>
        <w:right w:val="none" w:sz="0" w:space="0" w:color="auto"/>
      </w:divBdr>
    </w:div>
    <w:div w:id="492911755">
      <w:bodyDiv w:val="1"/>
      <w:marLeft w:val="0"/>
      <w:marRight w:val="0"/>
      <w:marTop w:val="0"/>
      <w:marBottom w:val="0"/>
      <w:divBdr>
        <w:top w:val="none" w:sz="0" w:space="0" w:color="auto"/>
        <w:left w:val="none" w:sz="0" w:space="0" w:color="auto"/>
        <w:bottom w:val="none" w:sz="0" w:space="0" w:color="auto"/>
        <w:right w:val="none" w:sz="0" w:space="0" w:color="auto"/>
      </w:divBdr>
    </w:div>
    <w:div w:id="496383976">
      <w:bodyDiv w:val="1"/>
      <w:marLeft w:val="0"/>
      <w:marRight w:val="0"/>
      <w:marTop w:val="0"/>
      <w:marBottom w:val="0"/>
      <w:divBdr>
        <w:top w:val="none" w:sz="0" w:space="0" w:color="auto"/>
        <w:left w:val="none" w:sz="0" w:space="0" w:color="auto"/>
        <w:bottom w:val="none" w:sz="0" w:space="0" w:color="auto"/>
        <w:right w:val="none" w:sz="0" w:space="0" w:color="auto"/>
      </w:divBdr>
    </w:div>
    <w:div w:id="538250213">
      <w:bodyDiv w:val="1"/>
      <w:marLeft w:val="0"/>
      <w:marRight w:val="0"/>
      <w:marTop w:val="0"/>
      <w:marBottom w:val="0"/>
      <w:divBdr>
        <w:top w:val="none" w:sz="0" w:space="0" w:color="auto"/>
        <w:left w:val="none" w:sz="0" w:space="0" w:color="auto"/>
        <w:bottom w:val="none" w:sz="0" w:space="0" w:color="auto"/>
        <w:right w:val="none" w:sz="0" w:space="0" w:color="auto"/>
      </w:divBdr>
    </w:div>
    <w:div w:id="788814539">
      <w:bodyDiv w:val="1"/>
      <w:marLeft w:val="0"/>
      <w:marRight w:val="0"/>
      <w:marTop w:val="0"/>
      <w:marBottom w:val="0"/>
      <w:divBdr>
        <w:top w:val="none" w:sz="0" w:space="0" w:color="auto"/>
        <w:left w:val="none" w:sz="0" w:space="0" w:color="auto"/>
        <w:bottom w:val="none" w:sz="0" w:space="0" w:color="auto"/>
        <w:right w:val="none" w:sz="0" w:space="0" w:color="auto"/>
      </w:divBdr>
    </w:div>
    <w:div w:id="859658754">
      <w:bodyDiv w:val="1"/>
      <w:marLeft w:val="0"/>
      <w:marRight w:val="0"/>
      <w:marTop w:val="0"/>
      <w:marBottom w:val="0"/>
      <w:divBdr>
        <w:top w:val="none" w:sz="0" w:space="0" w:color="auto"/>
        <w:left w:val="none" w:sz="0" w:space="0" w:color="auto"/>
        <w:bottom w:val="none" w:sz="0" w:space="0" w:color="auto"/>
        <w:right w:val="none" w:sz="0" w:space="0" w:color="auto"/>
      </w:divBdr>
    </w:div>
    <w:div w:id="1001933965">
      <w:bodyDiv w:val="1"/>
      <w:marLeft w:val="0"/>
      <w:marRight w:val="0"/>
      <w:marTop w:val="0"/>
      <w:marBottom w:val="0"/>
      <w:divBdr>
        <w:top w:val="none" w:sz="0" w:space="0" w:color="auto"/>
        <w:left w:val="none" w:sz="0" w:space="0" w:color="auto"/>
        <w:bottom w:val="none" w:sz="0" w:space="0" w:color="auto"/>
        <w:right w:val="none" w:sz="0" w:space="0" w:color="auto"/>
      </w:divBdr>
    </w:div>
    <w:div w:id="1072696687">
      <w:bodyDiv w:val="1"/>
      <w:marLeft w:val="0"/>
      <w:marRight w:val="0"/>
      <w:marTop w:val="0"/>
      <w:marBottom w:val="0"/>
      <w:divBdr>
        <w:top w:val="none" w:sz="0" w:space="0" w:color="auto"/>
        <w:left w:val="none" w:sz="0" w:space="0" w:color="auto"/>
        <w:bottom w:val="none" w:sz="0" w:space="0" w:color="auto"/>
        <w:right w:val="none" w:sz="0" w:space="0" w:color="auto"/>
      </w:divBdr>
    </w:div>
    <w:div w:id="1286959536">
      <w:bodyDiv w:val="1"/>
      <w:marLeft w:val="0"/>
      <w:marRight w:val="0"/>
      <w:marTop w:val="0"/>
      <w:marBottom w:val="0"/>
      <w:divBdr>
        <w:top w:val="none" w:sz="0" w:space="0" w:color="auto"/>
        <w:left w:val="none" w:sz="0" w:space="0" w:color="auto"/>
        <w:bottom w:val="none" w:sz="0" w:space="0" w:color="auto"/>
        <w:right w:val="none" w:sz="0" w:space="0" w:color="auto"/>
      </w:divBdr>
    </w:div>
    <w:div w:id="1449621466">
      <w:bodyDiv w:val="1"/>
      <w:marLeft w:val="0"/>
      <w:marRight w:val="0"/>
      <w:marTop w:val="0"/>
      <w:marBottom w:val="0"/>
      <w:divBdr>
        <w:top w:val="none" w:sz="0" w:space="0" w:color="auto"/>
        <w:left w:val="none" w:sz="0" w:space="0" w:color="auto"/>
        <w:bottom w:val="none" w:sz="0" w:space="0" w:color="auto"/>
        <w:right w:val="none" w:sz="0" w:space="0" w:color="auto"/>
      </w:divBdr>
    </w:div>
    <w:div w:id="1502044355">
      <w:bodyDiv w:val="1"/>
      <w:marLeft w:val="0"/>
      <w:marRight w:val="0"/>
      <w:marTop w:val="0"/>
      <w:marBottom w:val="0"/>
      <w:divBdr>
        <w:top w:val="none" w:sz="0" w:space="0" w:color="auto"/>
        <w:left w:val="none" w:sz="0" w:space="0" w:color="auto"/>
        <w:bottom w:val="none" w:sz="0" w:space="0" w:color="auto"/>
        <w:right w:val="none" w:sz="0" w:space="0" w:color="auto"/>
      </w:divBdr>
    </w:div>
    <w:div w:id="1536119159">
      <w:bodyDiv w:val="1"/>
      <w:marLeft w:val="0"/>
      <w:marRight w:val="0"/>
      <w:marTop w:val="0"/>
      <w:marBottom w:val="0"/>
      <w:divBdr>
        <w:top w:val="none" w:sz="0" w:space="0" w:color="auto"/>
        <w:left w:val="none" w:sz="0" w:space="0" w:color="auto"/>
        <w:bottom w:val="none" w:sz="0" w:space="0" w:color="auto"/>
        <w:right w:val="none" w:sz="0" w:space="0" w:color="auto"/>
      </w:divBdr>
    </w:div>
    <w:div w:id="1644848627">
      <w:bodyDiv w:val="1"/>
      <w:marLeft w:val="0"/>
      <w:marRight w:val="0"/>
      <w:marTop w:val="0"/>
      <w:marBottom w:val="0"/>
      <w:divBdr>
        <w:top w:val="none" w:sz="0" w:space="0" w:color="auto"/>
        <w:left w:val="none" w:sz="0" w:space="0" w:color="auto"/>
        <w:bottom w:val="none" w:sz="0" w:space="0" w:color="auto"/>
        <w:right w:val="none" w:sz="0" w:space="0" w:color="auto"/>
      </w:divBdr>
    </w:div>
    <w:div w:id="1922059792">
      <w:bodyDiv w:val="1"/>
      <w:marLeft w:val="0"/>
      <w:marRight w:val="0"/>
      <w:marTop w:val="0"/>
      <w:marBottom w:val="0"/>
      <w:divBdr>
        <w:top w:val="none" w:sz="0" w:space="0" w:color="auto"/>
        <w:left w:val="none" w:sz="0" w:space="0" w:color="auto"/>
        <w:bottom w:val="none" w:sz="0" w:space="0" w:color="auto"/>
        <w:right w:val="none" w:sz="0" w:space="0" w:color="auto"/>
      </w:divBdr>
    </w:div>
    <w:div w:id="205673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kc.gov.uk/article/18463/Action-Partnerships" TargetMode="External"/><Relationship Id="rId21" Type="http://schemas.openxmlformats.org/officeDocument/2006/relationships/hyperlink" Target="https://tactran.gov.uk/projects/regional-transport-strategy/" TargetMode="External"/><Relationship Id="rId42" Type="http://schemas.openxmlformats.org/officeDocument/2006/relationships/hyperlink" Target="https://www.transport.gov.scot/media/53779/ts-approach-to-climate-change-adaptation-and-resilience-accar.pdf" TargetMode="External"/><Relationship Id="rId47" Type="http://schemas.openxmlformats.org/officeDocument/2006/relationships/hyperlink" Target="https://www.granduniontrains.co.uk/" TargetMode="External"/><Relationship Id="rId63" Type="http://schemas.openxmlformats.org/officeDocument/2006/relationships/hyperlink" Target="https://www.dundeecity.gov.uk/service-area/city-development/sustainable-transport-and-roads/draft-sustainable-transport-delivery-plan-2024-2034" TargetMode="External"/><Relationship Id="rId68" Type="http://schemas.openxmlformats.org/officeDocument/2006/relationships/hyperlink" Target="https://consult.pkc.gov.uk/communities/draft-mobility-strategy/supporting_documents/2.%20Consultation%20Draft%20Mobility%20Strategy%20Action%20Plan.pdf" TargetMode="External"/><Relationship Id="rId84" Type="http://schemas.openxmlformats.org/officeDocument/2006/relationships/hyperlink" Target="https://www.transformingplanning.scot/media/2141/npf4-irss-submissions-summaries-nov-2020.pdf" TargetMode="External"/><Relationship Id="rId89" Type="http://schemas.openxmlformats.org/officeDocument/2006/relationships/hyperlink" Target="https://taysidebusalliance.co.uk/" TargetMode="External"/><Relationship Id="rId16" Type="http://schemas.openxmlformats.org/officeDocument/2006/relationships/diagramData" Target="diagrams/data1.xml"/><Relationship Id="rId11" Type="http://schemas.openxmlformats.org/officeDocument/2006/relationships/image" Target="media/image1.jpeg"/><Relationship Id="rId32" Type="http://schemas.openxmlformats.org/officeDocument/2006/relationships/image" Target="media/image70.emf"/><Relationship Id="rId37" Type="http://schemas.openxmlformats.org/officeDocument/2006/relationships/hyperlink" Target="https://www.stirling.gov.uk/roads-transport-and-parking/public-transport/bus-service-c60-callander-and-killin-via-kilmahog-strathyre-and-lochearnhead/" TargetMode="External"/><Relationship Id="rId53" Type="http://schemas.openxmlformats.org/officeDocument/2006/relationships/hyperlink" Target="https://www.lochlomond-trossachs.org/planning/planning-guidance/local-development-plan/" TargetMode="External"/><Relationship Id="rId58" Type="http://schemas.openxmlformats.org/officeDocument/2006/relationships/hyperlink" Target="https://www.dundeecity.gov.uk/sites/default/files/publications/developer_contributions_2019_final.pdf" TargetMode="External"/><Relationship Id="rId74" Type="http://schemas.openxmlformats.org/officeDocument/2006/relationships/hyperlink" Target="https://www.stirling.gov.uk/community-life-and-leisure/community-planning-and-participation/the-stirling-plan/" TargetMode="External"/><Relationship Id="rId79" Type="http://schemas.openxmlformats.org/officeDocument/2006/relationships/hyperlink" Target="https://www.stirling.gov.uk/media/qqgievjb/climate-and-nature-emergency-plan-final-oct-21.pdf" TargetMode="External"/><Relationship Id="rId5" Type="http://schemas.openxmlformats.org/officeDocument/2006/relationships/numbering" Target="numbering.xml"/><Relationship Id="rId90" Type="http://schemas.openxmlformats.org/officeDocument/2006/relationships/hyperlink" Target="https://www.forestry.gov.scot/forestry-business/timber-transport/strategic-timber-transport-scheme" TargetMode="External"/><Relationship Id="rId95" Type="http://schemas.openxmlformats.org/officeDocument/2006/relationships/theme" Target="theme/theme1.xml"/><Relationship Id="rId22" Type="http://schemas.openxmlformats.org/officeDocument/2006/relationships/hyperlink" Target="https://timbertransportforum.org.uk/regional-groups/stirling-tayside/" TargetMode="External"/><Relationship Id="rId27" Type="http://schemas.openxmlformats.org/officeDocument/2006/relationships/hyperlink" Target="https://www.transport.gov.scot/publication/scotlands-accessible-travel-framework-delivery-plan-2024-2026/" TargetMode="External"/><Relationship Id="rId43" Type="http://schemas.openxmlformats.org/officeDocument/2006/relationships/hyperlink" Target="https://www.transport.gov.scot/media/41836/rail-enhancements-and-capital-investment-strategy-15-march-2018.pdf" TargetMode="External"/><Relationship Id="rId48" Type="http://schemas.openxmlformats.org/officeDocument/2006/relationships/hyperlink" Target="https://cairngorms.co.uk/working-together/partnershipplan/" TargetMode="External"/><Relationship Id="rId64" Type="http://schemas.openxmlformats.org/officeDocument/2006/relationships/hyperlink" Target="https://www.dundeecity.gov.uk/service-area/city-development/local-development-plan" TargetMode="External"/><Relationship Id="rId69" Type="http://schemas.openxmlformats.org/officeDocument/2006/relationships/hyperlink" Target="https://www.pkc.gov.uk/media/40553/Community-Plan-Local-Outcomes-Improvement-Plan-2022-2032/pdf/LOIP_2022-2032.pdf?m=638049792076130000" TargetMode="External"/><Relationship Id="rId8" Type="http://schemas.openxmlformats.org/officeDocument/2006/relationships/webSettings" Target="webSettings.xml"/><Relationship Id="rId51" Type="http://schemas.openxmlformats.org/officeDocument/2006/relationships/hyperlink" Target="https://cairngorms.co.uk/planning-development/ldp-2021/" TargetMode="External"/><Relationship Id="rId72" Type="http://schemas.openxmlformats.org/officeDocument/2006/relationships/hyperlink" Target="https://www.pkc.gov.uk/ldp2placemaking" TargetMode="External"/><Relationship Id="rId80" Type="http://schemas.openxmlformats.org/officeDocument/2006/relationships/hyperlink" Target="https://www.stirling.gov.uk/media/144m5tnd/stirling-council-active-travel-action-plan.pdf" TargetMode="External"/><Relationship Id="rId85" Type="http://schemas.openxmlformats.org/officeDocument/2006/relationships/hyperlink" Target="https://taysidebusalliance.co.uk/appraisal/"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diagramLayout" Target="diagrams/layout1.xml"/><Relationship Id="rId25" Type="http://schemas.openxmlformats.org/officeDocument/2006/relationships/hyperlink" Target="https://www.angusruralpartnership.org.uk/community-led-development/" TargetMode="External"/><Relationship Id="rId33" Type="http://schemas.openxmlformats.org/officeDocument/2006/relationships/image" Target="media/image8.emf"/><Relationship Id="rId38" Type="http://schemas.openxmlformats.org/officeDocument/2006/relationships/hyperlink" Target="https://www.transport.gov.scot/publication/national-transport-strategy-2/" TargetMode="External"/><Relationship Id="rId46" Type="http://schemas.openxmlformats.org/officeDocument/2006/relationships/hyperlink" Target="https://scotlandsrailway.com/assets/site/Sustainable-Travel-to-Stations-FINAL.pdf" TargetMode="External"/><Relationship Id="rId59" Type="http://schemas.openxmlformats.org/officeDocument/2006/relationships/hyperlink" Target="https://www.angus.gov.uk/sites/default/files/2021-11/Angus%20Sustainable%20Energy%20and%20Climate%20Action%20Plan.pdf" TargetMode="External"/><Relationship Id="rId67" Type="http://schemas.openxmlformats.org/officeDocument/2006/relationships/hyperlink" Target="https://www.pkc.gov.uk/article/15042/Adopted-Local-Development-Plan-LDP2" TargetMode="External"/><Relationship Id="rId20" Type="http://schemas.microsoft.com/office/2007/relationships/diagramDrawing" Target="diagrams/drawing1.xml"/><Relationship Id="rId41" Type="http://schemas.openxmlformats.org/officeDocument/2006/relationships/hyperlink" Target="https://www.transport.gov.scot/our-approach/national-transport-strategy/" TargetMode="External"/><Relationship Id="rId54" Type="http://schemas.openxmlformats.org/officeDocument/2006/relationships/hyperlink" Target="https://www.lochlomond-trossachs.org/planning/planning-guidance/local-development-plan/" TargetMode="External"/><Relationship Id="rId62" Type="http://schemas.openxmlformats.org/officeDocument/2006/relationships/hyperlink" Target="https://www.dundeecity.gov.uk/city-plan-for-dundee-2022-32" TargetMode="External"/><Relationship Id="rId70" Type="http://schemas.openxmlformats.org/officeDocument/2006/relationships/hyperlink" Target="https://www.pkc.gov.uk/ldp2developercontributions" TargetMode="External"/><Relationship Id="rId75" Type="http://schemas.openxmlformats.org/officeDocument/2006/relationships/hyperlink" Target="https://www.stirling.gov.uk/roads-transport-and-parking/public-transport/sustainable-development-and-public-transport/" TargetMode="External"/><Relationship Id="rId83" Type="http://schemas.openxmlformats.org/officeDocument/2006/relationships/hyperlink" Target="https://www.taycities.co.uk/sites/default/files/tay_cities_res_2019.pdf" TargetMode="External"/><Relationship Id="rId88" Type="http://schemas.openxmlformats.org/officeDocument/2006/relationships/hyperlink" Target="https://www.taycities.co.uk/" TargetMode="External"/><Relationship Id="rId91" Type="http://schemas.openxmlformats.org/officeDocument/2006/relationships/hyperlink" Target="https://audit.scot/publications/tackling-digital-exclus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timbertransportforum.org.uk/regional-groups/stirling-tayside/" TargetMode="External"/><Relationship Id="rId28" Type="http://schemas.openxmlformats.org/officeDocument/2006/relationships/hyperlink" Target="https://www.nationalrail.co.uk/find-a-station/" TargetMode="External"/><Relationship Id="rId36" Type="http://schemas.openxmlformats.org/officeDocument/2006/relationships/hyperlink" Target="https://www.transport.gov.scot/projects/a9-dualling-perth-to-inverness/a9-pass-of-birnam-to-tay-crossing/" TargetMode="External"/><Relationship Id="rId49" Type="http://schemas.openxmlformats.org/officeDocument/2006/relationships/hyperlink" Target="https://cairngorms.co.uk/working-together/authority/national-park-strategies/" TargetMode="External"/><Relationship Id="rId57" Type="http://schemas.openxmlformats.org/officeDocument/2006/relationships/hyperlink" Target="https://www.angus.gov.uk/communities_and_people/vibrant_communities/community_planning" TargetMode="External"/><Relationship Id="rId10" Type="http://schemas.openxmlformats.org/officeDocument/2006/relationships/endnotes" Target="endnotes.xml"/><Relationship Id="rId31" Type="http://schemas.openxmlformats.org/officeDocument/2006/relationships/image" Target="media/image7.emf"/><Relationship Id="rId44" Type="http://schemas.openxmlformats.org/officeDocument/2006/relationships/hyperlink" Target="https://www.networkrail.co.uk/wp-content/uploads/2024/04/Scotlands-Railway-CP7-Climate-Ready-WRCCA-Plan.pdf" TargetMode="External"/><Relationship Id="rId52" Type="http://schemas.openxmlformats.org/officeDocument/2006/relationships/hyperlink" Target="https://www.lochlomond-trossachs.org/park-authority/get-involved/consultations/draft-national-park-partnership-plan-2024-29/" TargetMode="External"/><Relationship Id="rId60" Type="http://schemas.openxmlformats.org/officeDocument/2006/relationships/hyperlink" Target="https://www.angus.gov.uk/sites/default/files/2021-02/43_App1.pdf" TargetMode="External"/><Relationship Id="rId65" Type="http://schemas.openxmlformats.org/officeDocument/2006/relationships/hyperlink" Target="https://www.dundeecity.gov.uk/service-area/city-development/local-development-plan" TargetMode="External"/><Relationship Id="rId73" Type="http://schemas.openxmlformats.org/officeDocument/2006/relationships/hyperlink" Target="https://www.pkclimateaction.co.uk/climate-change-strategy-and-action-plan" TargetMode="External"/><Relationship Id="rId78" Type="http://schemas.openxmlformats.org/officeDocument/2006/relationships/hyperlink" Target="https://www.stirling.gov.uk/planning-and-building/planning/development-planning/the-statutory-development-plan/" TargetMode="External"/><Relationship Id="rId81" Type="http://schemas.openxmlformats.org/officeDocument/2006/relationships/hyperlink" Target="https://www.stirling.gov.uk/media/o25catiu/stirling-council-towns-villages-and-rural-areas-transport-plan-2017-2027.pdf" TargetMode="External"/><Relationship Id="rId86" Type="http://schemas.openxmlformats.org/officeDocument/2006/relationships/hyperlink" Target="https://nhsforthvalley.com/publications/health-plans/"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diagramQuickStyle" Target="diagrams/quickStyle1.xml"/><Relationship Id="rId39" Type="http://schemas.openxmlformats.org/officeDocument/2006/relationships/hyperlink" Target="https://www.transport.gov.scot/our-approach/strategy/strategic-transport-projects-review-2/" TargetMode="External"/><Relationship Id="rId34" Type="http://schemas.openxmlformats.org/officeDocument/2006/relationships/image" Target="media/image80.emf"/><Relationship Id="rId50" Type="http://schemas.openxmlformats.org/officeDocument/2006/relationships/hyperlink" Target="https://cairngorms.co.uk/planning-development/ldp-2021/" TargetMode="External"/><Relationship Id="rId55" Type="http://schemas.openxmlformats.org/officeDocument/2006/relationships/hyperlink" Target="https://www.lochlomond-trossachs.org/wp-content/uploads/2023/08/Sustainable-Travel-Options-Appraisal-Modal-Shift-Report.pdf" TargetMode="External"/><Relationship Id="rId76" Type="http://schemas.openxmlformats.org/officeDocument/2006/relationships/hyperlink" Target="https://www.stirling.gov.uk/council-and-committees/managing-information/policy-register/policy-register-infrastructure/local-transport-strategy-2017-2027/" TargetMode="External"/><Relationship Id="rId7" Type="http://schemas.openxmlformats.org/officeDocument/2006/relationships/settings" Target="settings.xml"/><Relationship Id="rId71" Type="http://schemas.openxmlformats.org/officeDocument/2006/relationships/hyperlink" Target="https://consult.pkc.gov.uk/communities/draft-mobility-strategy/"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6.emf"/><Relationship Id="rId24" Type="http://schemas.openxmlformats.org/officeDocument/2006/relationships/hyperlink" Target="https://www.angus.gov.uk/sites/default/files/2022-11/Education%20and%20lifelong%20learning%20plan%202022%20to%202027.pdf" TargetMode="External"/><Relationship Id="rId40" Type="http://schemas.openxmlformats.org/officeDocument/2006/relationships/hyperlink" Target="https://www.gov.scot/publications/national-planning-framework-4/pages/1/" TargetMode="External"/><Relationship Id="rId45" Type="http://schemas.openxmlformats.org/officeDocument/2006/relationships/hyperlink" Target="https://scotlandsrailway.com/assets/site/Scotland-CP7-Strategic-Business-Plan.pdf" TargetMode="External"/><Relationship Id="rId66" Type="http://schemas.openxmlformats.org/officeDocument/2006/relationships/hyperlink" Target="https://www.dundeecity.gov.uk/sites/default/files/publications/climateactionplan.pdf" TargetMode="External"/><Relationship Id="rId87" Type="http://schemas.openxmlformats.org/officeDocument/2006/relationships/hyperlink" Target="https://www.nhstayside.scot.nhs.uk/News/Article/index.htm?article=PROD_371659" TargetMode="External"/><Relationship Id="rId61" Type="http://schemas.openxmlformats.org/officeDocument/2006/relationships/hyperlink" Target="https://www.angus.gov.uk/roads_parking_and_travel/roads_and_pavements/school_friendly_zones" TargetMode="External"/><Relationship Id="rId82" Type="http://schemas.openxmlformats.org/officeDocument/2006/relationships/hyperlink" Target="https://www.transformingplanning.scot/media/2141/npf4-irss-submissions-summaries-nov-2020.pdf" TargetMode="External"/><Relationship Id="rId19" Type="http://schemas.openxmlformats.org/officeDocument/2006/relationships/diagramColors" Target="diagrams/colors1.xml"/><Relationship Id="rId14" Type="http://schemas.openxmlformats.org/officeDocument/2006/relationships/image" Target="media/image4.jpeg"/><Relationship Id="rId30" Type="http://schemas.openxmlformats.org/officeDocument/2006/relationships/image" Target="media/image60.emf"/><Relationship Id="rId35" Type="http://schemas.openxmlformats.org/officeDocument/2006/relationships/image" Target="media/image9.jpeg"/><Relationship Id="rId56" Type="http://schemas.openxmlformats.org/officeDocument/2006/relationships/hyperlink" Target="https://www.angus.gov.uk/planning_and_building/environment_and_development_planning/development_plan" TargetMode="External"/><Relationship Id="rId77" Type="http://schemas.openxmlformats.org/officeDocument/2006/relationships/hyperlink" Target="https://www.stirling.gov.uk/planning-and-building/planning/development-planning/planning-guidan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cot/publications/dundee-agglomeration-noise-action-plan/" TargetMode="External"/><Relationship Id="rId3" Type="http://schemas.openxmlformats.org/officeDocument/2006/relationships/hyperlink" Target="https://storymaps.arcgis.com/collections/4ab5fa0ab0364336a7e38b27e8718130?item=2" TargetMode="External"/><Relationship Id="rId7" Type="http://schemas.openxmlformats.org/officeDocument/2006/relationships/hyperlink" Target="https://noise.environment.gov.scot/" TargetMode="External"/><Relationship Id="rId2" Type="http://schemas.openxmlformats.org/officeDocument/2006/relationships/hyperlink" Target="https://storymaps.arcgis.com/collections/4ab5fa0ab0364336a7e38b27e8718130?item=2" TargetMode="External"/><Relationship Id="rId1" Type="http://schemas.openxmlformats.org/officeDocument/2006/relationships/hyperlink" Target="https://storymaps.arcgis.com/collections/4ab5fa0ab0364336a7e38b27e8718130?item=2" TargetMode="External"/><Relationship Id="rId6" Type="http://schemas.openxmlformats.org/officeDocument/2006/relationships/hyperlink" Target="https://www.transport.gov.scot/media/43657/transportation-noise-action-plan-2019-2023-december-2018.pdf" TargetMode="External"/><Relationship Id="rId5" Type="http://schemas.openxmlformats.org/officeDocument/2006/relationships/hyperlink" Target="https://storymaps.arcgis.com/collections/4ab5fa0ab0364336a7e38b27e8718130?item=2" TargetMode="External"/><Relationship Id="rId10" Type="http://schemas.openxmlformats.org/officeDocument/2006/relationships/hyperlink" Target="https://www.gov.scot/publications/child-chance-tackling-child-poverty-delivery-plan-2018-22/pages/3/" TargetMode="External"/><Relationship Id="rId4" Type="http://schemas.openxmlformats.org/officeDocument/2006/relationships/hyperlink" Target="https://storymaps.arcgis.com/collections/4ab5fa0ab0364336a7e38b27e8718130?item=2" TargetMode="External"/><Relationship Id="rId9" Type="http://schemas.openxmlformats.org/officeDocument/2006/relationships/hyperlink" Target="https://storymaps.arcgis.com/collections/4ab5fa0ab0364336a7e38b27e8718130?item=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4A4C24-2303-45FB-B084-FDDFAF849162}" type="doc">
      <dgm:prSet loTypeId="urn:microsoft.com/office/officeart/2005/8/layout/hChevron3" loCatId="process" qsTypeId="urn:microsoft.com/office/officeart/2005/8/quickstyle/simple1" qsCatId="simple" csTypeId="urn:microsoft.com/office/officeart/2005/8/colors/accent1_2" csCatId="accent1" phldr="1"/>
      <dgm:spPr/>
    </dgm:pt>
    <dgm:pt modelId="{8E910436-3AB2-4C50-9DE0-1920336E9EFD}">
      <dgm:prSet phldrT="[Text]"/>
      <dgm:spPr>
        <a:xfrm>
          <a:off x="890" y="252724"/>
          <a:ext cx="1736754" cy="694701"/>
        </a:xfrm>
        <a:prstGeom prst="homePlat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Regional Transport Strategy</a:t>
          </a:r>
        </a:p>
      </dgm:t>
    </dgm:pt>
    <dgm:pt modelId="{4AF7A283-1449-49A8-9501-EB58B6AE3CA6}" type="parTrans" cxnId="{0A2328A5-EFE4-4704-9DBB-B4260C6F5B21}">
      <dgm:prSet/>
      <dgm:spPr/>
      <dgm:t>
        <a:bodyPr/>
        <a:lstStyle/>
        <a:p>
          <a:endParaRPr lang="en-GB"/>
        </a:p>
      </dgm:t>
    </dgm:pt>
    <dgm:pt modelId="{E2AADBA6-D033-4B49-8139-20FC2E6C86E5}" type="sibTrans" cxnId="{0A2328A5-EFE4-4704-9DBB-B4260C6F5B21}">
      <dgm:prSet/>
      <dgm:spPr/>
      <dgm:t>
        <a:bodyPr/>
        <a:lstStyle/>
        <a:p>
          <a:endParaRPr lang="en-GB"/>
        </a:p>
      </dgm:t>
    </dgm:pt>
    <dgm:pt modelId="{1F062CA4-64E7-4C43-8416-FBC4B5FFFCDA}">
      <dgm:prSet phldrT="[Text]"/>
      <dgm:spPr>
        <a:xfrm>
          <a:off x="1390294" y="252724"/>
          <a:ext cx="1736754" cy="694701"/>
        </a:xfrm>
        <a:prstGeom prst="chevron">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Delivery Plan</a:t>
          </a:r>
        </a:p>
      </dgm:t>
    </dgm:pt>
    <dgm:pt modelId="{1C80853F-8BAC-4CCE-A5EF-F5D5C19B1BA0}" type="parTrans" cxnId="{03170F74-2663-493A-8718-519474B99363}">
      <dgm:prSet/>
      <dgm:spPr/>
      <dgm:t>
        <a:bodyPr/>
        <a:lstStyle/>
        <a:p>
          <a:endParaRPr lang="en-GB"/>
        </a:p>
      </dgm:t>
    </dgm:pt>
    <dgm:pt modelId="{1475F714-F39D-4321-A71A-A1AC0D35E990}" type="sibTrans" cxnId="{03170F74-2663-493A-8718-519474B99363}">
      <dgm:prSet/>
      <dgm:spPr/>
      <dgm:t>
        <a:bodyPr/>
        <a:lstStyle/>
        <a:p>
          <a:endParaRPr lang="en-GB"/>
        </a:p>
      </dgm:t>
    </dgm:pt>
    <dgm:pt modelId="{85BA9CC8-B090-4E93-A93F-975A14D7066C}">
      <dgm:prSet phldrT="[Text]"/>
      <dgm:spPr>
        <a:xfrm>
          <a:off x="2779697" y="252724"/>
          <a:ext cx="1736754" cy="694701"/>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Improvement</a:t>
          </a:r>
          <a:r>
            <a:rPr lang="en-GB" baseline="0">
              <a:solidFill>
                <a:sysClr val="window" lastClr="FFFFFF"/>
              </a:solidFill>
              <a:latin typeface="Calibri" panose="020F0502020204030204"/>
              <a:ea typeface="+mn-ea"/>
              <a:cs typeface="+mn-cs"/>
            </a:rPr>
            <a:t> Programme</a:t>
          </a:r>
          <a:endParaRPr lang="en-GB">
            <a:solidFill>
              <a:sysClr val="window" lastClr="FFFFFF"/>
            </a:solidFill>
            <a:latin typeface="Calibri" panose="020F0502020204030204"/>
            <a:ea typeface="+mn-ea"/>
            <a:cs typeface="+mn-cs"/>
          </a:endParaRPr>
        </a:p>
      </dgm:t>
    </dgm:pt>
    <dgm:pt modelId="{2B9B75D7-CF9F-4825-9EED-527092657902}" type="parTrans" cxnId="{6B42BD15-BA12-489E-B4DA-703393DCCFC1}">
      <dgm:prSet/>
      <dgm:spPr/>
      <dgm:t>
        <a:bodyPr/>
        <a:lstStyle/>
        <a:p>
          <a:endParaRPr lang="en-GB"/>
        </a:p>
      </dgm:t>
    </dgm:pt>
    <dgm:pt modelId="{17E6E444-FB9C-468D-99BC-3E4F1E159F5D}" type="sibTrans" cxnId="{6B42BD15-BA12-489E-B4DA-703393DCCFC1}">
      <dgm:prSet/>
      <dgm:spPr/>
      <dgm:t>
        <a:bodyPr/>
        <a:lstStyle/>
        <a:p>
          <a:endParaRPr lang="en-GB"/>
        </a:p>
      </dgm:t>
    </dgm:pt>
    <dgm:pt modelId="{C70BD85F-B4BB-47C5-BA72-FA663DE5A0EA}">
      <dgm:prSet phldrT="[Text]"/>
      <dgm:spPr>
        <a:xfrm>
          <a:off x="4169101" y="252724"/>
          <a:ext cx="1736754" cy="694701"/>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Delivery Monitoring</a:t>
          </a:r>
        </a:p>
      </dgm:t>
    </dgm:pt>
    <dgm:pt modelId="{A58B3810-B5E8-413B-B082-0A39517E3938}" type="parTrans" cxnId="{8FF61A25-DD5A-4C84-86CB-0F8873AFD05A}">
      <dgm:prSet/>
      <dgm:spPr/>
      <dgm:t>
        <a:bodyPr/>
        <a:lstStyle/>
        <a:p>
          <a:endParaRPr lang="en-GB"/>
        </a:p>
      </dgm:t>
    </dgm:pt>
    <dgm:pt modelId="{076C6F52-377B-4144-BCDE-03077A16081F}" type="sibTrans" cxnId="{8FF61A25-DD5A-4C84-86CB-0F8873AFD05A}">
      <dgm:prSet/>
      <dgm:spPr/>
      <dgm:t>
        <a:bodyPr/>
        <a:lstStyle/>
        <a:p>
          <a:endParaRPr lang="en-GB"/>
        </a:p>
      </dgm:t>
    </dgm:pt>
    <dgm:pt modelId="{CDA49443-3DF4-4A9F-9CEE-A4D4D3ABADCA}">
      <dgm:prSet phldrT="[Text]"/>
      <dgm:spPr>
        <a:xfrm>
          <a:off x="5558504" y="252724"/>
          <a:ext cx="1736754" cy="694701"/>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Outcome Monitoring</a:t>
          </a:r>
        </a:p>
      </dgm:t>
    </dgm:pt>
    <dgm:pt modelId="{1BAE9EA5-4130-4821-9B32-4A6B0C4D8589}" type="parTrans" cxnId="{01752690-075F-4B6C-BFF1-DD3B66F78123}">
      <dgm:prSet/>
      <dgm:spPr/>
      <dgm:t>
        <a:bodyPr/>
        <a:lstStyle/>
        <a:p>
          <a:endParaRPr lang="en-GB"/>
        </a:p>
      </dgm:t>
    </dgm:pt>
    <dgm:pt modelId="{C4CA1731-F5A4-4ADD-B91C-4C9635474B23}" type="sibTrans" cxnId="{01752690-075F-4B6C-BFF1-DD3B66F78123}">
      <dgm:prSet/>
      <dgm:spPr/>
      <dgm:t>
        <a:bodyPr/>
        <a:lstStyle/>
        <a:p>
          <a:endParaRPr lang="en-GB"/>
        </a:p>
      </dgm:t>
    </dgm:pt>
    <dgm:pt modelId="{C8E06F4F-7BC3-4555-A223-5273C6F085F2}" type="pres">
      <dgm:prSet presAssocID="{AB4A4C24-2303-45FB-B084-FDDFAF849162}" presName="Name0" presStyleCnt="0">
        <dgm:presLayoutVars>
          <dgm:dir/>
          <dgm:resizeHandles val="exact"/>
        </dgm:presLayoutVars>
      </dgm:prSet>
      <dgm:spPr/>
    </dgm:pt>
    <dgm:pt modelId="{3AB125A9-5705-4970-A85C-75B42498B242}" type="pres">
      <dgm:prSet presAssocID="{8E910436-3AB2-4C50-9DE0-1920336E9EFD}" presName="parTxOnly" presStyleLbl="node1" presStyleIdx="0" presStyleCnt="5">
        <dgm:presLayoutVars>
          <dgm:bulletEnabled val="1"/>
        </dgm:presLayoutVars>
      </dgm:prSet>
      <dgm:spPr/>
    </dgm:pt>
    <dgm:pt modelId="{93B75E21-D5FB-4DD1-B46F-E4E3D8383BF0}" type="pres">
      <dgm:prSet presAssocID="{E2AADBA6-D033-4B49-8139-20FC2E6C86E5}" presName="parSpace" presStyleCnt="0"/>
      <dgm:spPr/>
    </dgm:pt>
    <dgm:pt modelId="{5C0BE08F-9E38-4CF8-92C9-10C79DF91BCC}" type="pres">
      <dgm:prSet presAssocID="{1F062CA4-64E7-4C43-8416-FBC4B5FFFCDA}" presName="parTxOnly" presStyleLbl="node1" presStyleIdx="1" presStyleCnt="5">
        <dgm:presLayoutVars>
          <dgm:bulletEnabled val="1"/>
        </dgm:presLayoutVars>
      </dgm:prSet>
      <dgm:spPr/>
    </dgm:pt>
    <dgm:pt modelId="{2B919BF8-A56F-4AD2-83C8-A1F2F8561133}" type="pres">
      <dgm:prSet presAssocID="{1475F714-F39D-4321-A71A-A1AC0D35E990}" presName="parSpace" presStyleCnt="0"/>
      <dgm:spPr/>
    </dgm:pt>
    <dgm:pt modelId="{8BF397ED-4045-4D0B-A970-2EF6AE296E45}" type="pres">
      <dgm:prSet presAssocID="{85BA9CC8-B090-4E93-A93F-975A14D7066C}" presName="parTxOnly" presStyleLbl="node1" presStyleIdx="2" presStyleCnt="5">
        <dgm:presLayoutVars>
          <dgm:bulletEnabled val="1"/>
        </dgm:presLayoutVars>
      </dgm:prSet>
      <dgm:spPr/>
    </dgm:pt>
    <dgm:pt modelId="{7EC11449-1158-4F85-A90D-4D232FE902C1}" type="pres">
      <dgm:prSet presAssocID="{17E6E444-FB9C-468D-99BC-3E4F1E159F5D}" presName="parSpace" presStyleCnt="0"/>
      <dgm:spPr/>
    </dgm:pt>
    <dgm:pt modelId="{6872BA03-ED95-473A-8A5F-0040BB84F7CC}" type="pres">
      <dgm:prSet presAssocID="{C70BD85F-B4BB-47C5-BA72-FA663DE5A0EA}" presName="parTxOnly" presStyleLbl="node1" presStyleIdx="3" presStyleCnt="5">
        <dgm:presLayoutVars>
          <dgm:bulletEnabled val="1"/>
        </dgm:presLayoutVars>
      </dgm:prSet>
      <dgm:spPr/>
    </dgm:pt>
    <dgm:pt modelId="{A024CEFB-E63E-409B-A29D-D178BB080C9F}" type="pres">
      <dgm:prSet presAssocID="{076C6F52-377B-4144-BCDE-03077A16081F}" presName="parSpace" presStyleCnt="0"/>
      <dgm:spPr/>
    </dgm:pt>
    <dgm:pt modelId="{3608CF4C-979B-4D9E-A14B-809150B8C505}" type="pres">
      <dgm:prSet presAssocID="{CDA49443-3DF4-4A9F-9CEE-A4D4D3ABADCA}" presName="parTxOnly" presStyleLbl="node1" presStyleIdx="4" presStyleCnt="5">
        <dgm:presLayoutVars>
          <dgm:bulletEnabled val="1"/>
        </dgm:presLayoutVars>
      </dgm:prSet>
      <dgm:spPr/>
    </dgm:pt>
  </dgm:ptLst>
  <dgm:cxnLst>
    <dgm:cxn modelId="{6B42BD15-BA12-489E-B4DA-703393DCCFC1}" srcId="{AB4A4C24-2303-45FB-B084-FDDFAF849162}" destId="{85BA9CC8-B090-4E93-A93F-975A14D7066C}" srcOrd="2" destOrd="0" parTransId="{2B9B75D7-CF9F-4825-9EED-527092657902}" sibTransId="{17E6E444-FB9C-468D-99BC-3E4F1E159F5D}"/>
    <dgm:cxn modelId="{8FF61A25-DD5A-4C84-86CB-0F8873AFD05A}" srcId="{AB4A4C24-2303-45FB-B084-FDDFAF849162}" destId="{C70BD85F-B4BB-47C5-BA72-FA663DE5A0EA}" srcOrd="3" destOrd="0" parTransId="{A58B3810-B5E8-413B-B082-0A39517E3938}" sibTransId="{076C6F52-377B-4144-BCDE-03077A16081F}"/>
    <dgm:cxn modelId="{691B2728-9A1B-4442-B94B-707F0170808B}" type="presOf" srcId="{1F062CA4-64E7-4C43-8416-FBC4B5FFFCDA}" destId="{5C0BE08F-9E38-4CF8-92C9-10C79DF91BCC}" srcOrd="0" destOrd="0" presId="urn:microsoft.com/office/officeart/2005/8/layout/hChevron3"/>
    <dgm:cxn modelId="{92038134-3A3C-4170-BDDB-DF502A5F9EE6}" type="presOf" srcId="{AB4A4C24-2303-45FB-B084-FDDFAF849162}" destId="{C8E06F4F-7BC3-4555-A223-5273C6F085F2}" srcOrd="0" destOrd="0" presId="urn:microsoft.com/office/officeart/2005/8/layout/hChevron3"/>
    <dgm:cxn modelId="{59E0383B-6D54-4434-A12B-30ED55502513}" type="presOf" srcId="{CDA49443-3DF4-4A9F-9CEE-A4D4D3ABADCA}" destId="{3608CF4C-979B-4D9E-A14B-809150B8C505}" srcOrd="0" destOrd="0" presId="urn:microsoft.com/office/officeart/2005/8/layout/hChevron3"/>
    <dgm:cxn modelId="{03170F74-2663-493A-8718-519474B99363}" srcId="{AB4A4C24-2303-45FB-B084-FDDFAF849162}" destId="{1F062CA4-64E7-4C43-8416-FBC4B5FFFCDA}" srcOrd="1" destOrd="0" parTransId="{1C80853F-8BAC-4CCE-A5EF-F5D5C19B1BA0}" sibTransId="{1475F714-F39D-4321-A71A-A1AC0D35E990}"/>
    <dgm:cxn modelId="{95745785-3248-4AFB-AA3D-52CEEC1662C6}" type="presOf" srcId="{8E910436-3AB2-4C50-9DE0-1920336E9EFD}" destId="{3AB125A9-5705-4970-A85C-75B42498B242}" srcOrd="0" destOrd="0" presId="urn:microsoft.com/office/officeart/2005/8/layout/hChevron3"/>
    <dgm:cxn modelId="{01752690-075F-4B6C-BFF1-DD3B66F78123}" srcId="{AB4A4C24-2303-45FB-B084-FDDFAF849162}" destId="{CDA49443-3DF4-4A9F-9CEE-A4D4D3ABADCA}" srcOrd="4" destOrd="0" parTransId="{1BAE9EA5-4130-4821-9B32-4A6B0C4D8589}" sibTransId="{C4CA1731-F5A4-4ADD-B91C-4C9635474B23}"/>
    <dgm:cxn modelId="{0A2328A5-EFE4-4704-9DBB-B4260C6F5B21}" srcId="{AB4A4C24-2303-45FB-B084-FDDFAF849162}" destId="{8E910436-3AB2-4C50-9DE0-1920336E9EFD}" srcOrd="0" destOrd="0" parTransId="{4AF7A283-1449-49A8-9501-EB58B6AE3CA6}" sibTransId="{E2AADBA6-D033-4B49-8139-20FC2E6C86E5}"/>
    <dgm:cxn modelId="{0A362ADF-3AC4-497B-ACA6-5631842D4978}" type="presOf" srcId="{C70BD85F-B4BB-47C5-BA72-FA663DE5A0EA}" destId="{6872BA03-ED95-473A-8A5F-0040BB84F7CC}" srcOrd="0" destOrd="0" presId="urn:microsoft.com/office/officeart/2005/8/layout/hChevron3"/>
    <dgm:cxn modelId="{E27E3BE0-DF32-4C13-A3EA-BB1773506416}" type="presOf" srcId="{85BA9CC8-B090-4E93-A93F-975A14D7066C}" destId="{8BF397ED-4045-4D0B-A970-2EF6AE296E45}" srcOrd="0" destOrd="0" presId="urn:microsoft.com/office/officeart/2005/8/layout/hChevron3"/>
    <dgm:cxn modelId="{F862F280-0556-488C-AFB8-440F0C5A8D89}" type="presParOf" srcId="{C8E06F4F-7BC3-4555-A223-5273C6F085F2}" destId="{3AB125A9-5705-4970-A85C-75B42498B242}" srcOrd="0" destOrd="0" presId="urn:microsoft.com/office/officeart/2005/8/layout/hChevron3"/>
    <dgm:cxn modelId="{A2A875A2-B1C8-40B3-B8D1-14A86E4DD60E}" type="presParOf" srcId="{C8E06F4F-7BC3-4555-A223-5273C6F085F2}" destId="{93B75E21-D5FB-4DD1-B46F-E4E3D8383BF0}" srcOrd="1" destOrd="0" presId="urn:microsoft.com/office/officeart/2005/8/layout/hChevron3"/>
    <dgm:cxn modelId="{B710603F-B5DF-4451-BEF7-4A736AE3F06A}" type="presParOf" srcId="{C8E06F4F-7BC3-4555-A223-5273C6F085F2}" destId="{5C0BE08F-9E38-4CF8-92C9-10C79DF91BCC}" srcOrd="2" destOrd="0" presId="urn:microsoft.com/office/officeart/2005/8/layout/hChevron3"/>
    <dgm:cxn modelId="{C4860060-6623-4F52-B3E4-66E4E980C142}" type="presParOf" srcId="{C8E06F4F-7BC3-4555-A223-5273C6F085F2}" destId="{2B919BF8-A56F-4AD2-83C8-A1F2F8561133}" srcOrd="3" destOrd="0" presId="urn:microsoft.com/office/officeart/2005/8/layout/hChevron3"/>
    <dgm:cxn modelId="{74ABBB73-385A-4CBB-B1BE-12E0176038E6}" type="presParOf" srcId="{C8E06F4F-7BC3-4555-A223-5273C6F085F2}" destId="{8BF397ED-4045-4D0B-A970-2EF6AE296E45}" srcOrd="4" destOrd="0" presId="urn:microsoft.com/office/officeart/2005/8/layout/hChevron3"/>
    <dgm:cxn modelId="{83C2039A-A7B3-4AA8-ACC0-DF1D5F333D92}" type="presParOf" srcId="{C8E06F4F-7BC3-4555-A223-5273C6F085F2}" destId="{7EC11449-1158-4F85-A90D-4D232FE902C1}" srcOrd="5" destOrd="0" presId="urn:microsoft.com/office/officeart/2005/8/layout/hChevron3"/>
    <dgm:cxn modelId="{DA8B35C7-A323-4166-A0DC-3E6DFF7896AC}" type="presParOf" srcId="{C8E06F4F-7BC3-4555-A223-5273C6F085F2}" destId="{6872BA03-ED95-473A-8A5F-0040BB84F7CC}" srcOrd="6" destOrd="0" presId="urn:microsoft.com/office/officeart/2005/8/layout/hChevron3"/>
    <dgm:cxn modelId="{3DA52074-A35B-40EA-9C5F-2E904ADA6FC9}" type="presParOf" srcId="{C8E06F4F-7BC3-4555-A223-5273C6F085F2}" destId="{A024CEFB-E63E-409B-A29D-D178BB080C9F}" srcOrd="7" destOrd="0" presId="urn:microsoft.com/office/officeart/2005/8/layout/hChevron3"/>
    <dgm:cxn modelId="{FCCCE788-D2E4-4E1E-9B99-3782D68C9D23}" type="presParOf" srcId="{C8E06F4F-7BC3-4555-A223-5273C6F085F2}" destId="{3608CF4C-979B-4D9E-A14B-809150B8C505}" srcOrd="8" destOrd="0" presId="urn:microsoft.com/office/officeart/2005/8/layout/hChevron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B125A9-5705-4970-A85C-75B42498B242}">
      <dsp:nvSpPr>
        <dsp:cNvPr id="0" name=""/>
        <dsp:cNvSpPr/>
      </dsp:nvSpPr>
      <dsp:spPr>
        <a:xfrm>
          <a:off x="890" y="252724"/>
          <a:ext cx="1736754" cy="694701"/>
        </a:xfrm>
        <a:prstGeom prst="homePlat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342" tIns="34671" rIns="17336" bIns="34671"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Regional Transport Strategy</a:t>
          </a:r>
        </a:p>
      </dsp:txBody>
      <dsp:txXfrm>
        <a:off x="890" y="252724"/>
        <a:ext cx="1563079" cy="694701"/>
      </dsp:txXfrm>
    </dsp:sp>
    <dsp:sp modelId="{5C0BE08F-9E38-4CF8-92C9-10C79DF91BCC}">
      <dsp:nvSpPr>
        <dsp:cNvPr id="0" name=""/>
        <dsp:cNvSpPr/>
      </dsp:nvSpPr>
      <dsp:spPr>
        <a:xfrm>
          <a:off x="1390294" y="252724"/>
          <a:ext cx="1736754" cy="694701"/>
        </a:xfrm>
        <a:prstGeom prst="chevron">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Delivery Plan</a:t>
          </a:r>
        </a:p>
      </dsp:txBody>
      <dsp:txXfrm>
        <a:off x="1737645" y="252724"/>
        <a:ext cx="1042053" cy="694701"/>
      </dsp:txXfrm>
    </dsp:sp>
    <dsp:sp modelId="{8BF397ED-4045-4D0B-A970-2EF6AE296E45}">
      <dsp:nvSpPr>
        <dsp:cNvPr id="0" name=""/>
        <dsp:cNvSpPr/>
      </dsp:nvSpPr>
      <dsp:spPr>
        <a:xfrm>
          <a:off x="2779697" y="252724"/>
          <a:ext cx="1736754" cy="694701"/>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Improvement</a:t>
          </a:r>
          <a:r>
            <a:rPr lang="en-GB" sz="1300" kern="1200" baseline="0">
              <a:solidFill>
                <a:sysClr val="window" lastClr="FFFFFF"/>
              </a:solidFill>
              <a:latin typeface="Calibri" panose="020F0502020204030204"/>
              <a:ea typeface="+mn-ea"/>
              <a:cs typeface="+mn-cs"/>
            </a:rPr>
            <a:t> Programme</a:t>
          </a:r>
          <a:endParaRPr lang="en-GB" sz="1300" kern="1200">
            <a:solidFill>
              <a:sysClr val="window" lastClr="FFFFFF"/>
            </a:solidFill>
            <a:latin typeface="Calibri" panose="020F0502020204030204"/>
            <a:ea typeface="+mn-ea"/>
            <a:cs typeface="+mn-cs"/>
          </a:endParaRPr>
        </a:p>
      </dsp:txBody>
      <dsp:txXfrm>
        <a:off x="3127048" y="252724"/>
        <a:ext cx="1042053" cy="694701"/>
      </dsp:txXfrm>
    </dsp:sp>
    <dsp:sp modelId="{6872BA03-ED95-473A-8A5F-0040BB84F7CC}">
      <dsp:nvSpPr>
        <dsp:cNvPr id="0" name=""/>
        <dsp:cNvSpPr/>
      </dsp:nvSpPr>
      <dsp:spPr>
        <a:xfrm>
          <a:off x="4169101" y="252724"/>
          <a:ext cx="1736754" cy="694701"/>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Delivery Monitoring</a:t>
          </a:r>
        </a:p>
      </dsp:txBody>
      <dsp:txXfrm>
        <a:off x="4516452" y="252724"/>
        <a:ext cx="1042053" cy="694701"/>
      </dsp:txXfrm>
    </dsp:sp>
    <dsp:sp modelId="{3608CF4C-979B-4D9E-A14B-809150B8C505}">
      <dsp:nvSpPr>
        <dsp:cNvPr id="0" name=""/>
        <dsp:cNvSpPr/>
      </dsp:nvSpPr>
      <dsp:spPr>
        <a:xfrm>
          <a:off x="5558504" y="252724"/>
          <a:ext cx="1736754" cy="694701"/>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Outcome Monitoring</a:t>
          </a:r>
        </a:p>
      </dsp:txBody>
      <dsp:txXfrm>
        <a:off x="5905855" y="252724"/>
        <a:ext cx="1042053" cy="694701"/>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08B7D66E4424294E987B16630B85A341" ma:contentTypeVersion="24" ma:contentTypeDescription="Core EDMS document content type" ma:contentTypeScope="" ma:versionID="ea721d5c706ee771d7e62035e0c4bc32">
  <xsd:schema xmlns:xsd="http://www.w3.org/2001/XMLSchema" xmlns:xs="http://www.w3.org/2001/XMLSchema" xmlns:p="http://schemas.microsoft.com/office/2006/metadata/properties" xmlns:ns2="769c077e-bdc6-4459-a32d-d968bd47a1b0" xmlns:ns3="7bb08300-84fd-44cf-88ee-95f0c254e780" targetNamespace="http://schemas.microsoft.com/office/2006/metadata/properties" ma:root="true" ma:fieldsID="dd4e3be0c80332c6dae51f5159922b42" ns2:_="" ns3:_="">
    <xsd:import namespace="769c077e-bdc6-4459-a32d-d968bd47a1b0"/>
    <xsd:import namespace="7bb08300-84fd-44cf-88ee-95f0c254e780"/>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Inform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c077e-bdc6-4459-a32d-d968bd47a1b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7e7c16fc-555a-4dd4-abaa-eaa86492788c}" ma:internalName="TaxCatchAll" ma:showField="CatchAllData" ma:web="769c077e-bdc6-4459-a32d-d968bd47a1b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7c16fc-555a-4dd4-abaa-eaa86492788c}" ma:internalName="TaxCatchAllLabel" ma:readOnly="true" ma:showField="CatchAllDataLabel" ma:web="769c077e-bdc6-4459-a32d-d968bd47a1b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08300-84fd-44cf-88ee-95f0c254e780" elementFormDefault="qualified">
    <xsd:import namespace="http://schemas.microsoft.com/office/2006/documentManagement/types"/>
    <xsd:import namespace="http://schemas.microsoft.com/office/infopath/2007/PartnerControls"/>
    <xsd:element name="Information" ma:index="14" nillable="true" ma:displayName="Information" ma:format="Dropdown" ma:internalName="Information">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7bb08300-84fd-44cf-88ee-95f0c254e780" xsi:nil="true"/>
    <Edmsdisposition xmlns="769c077e-bdc6-4459-a32d-d968bd47a1b0">Open</Edmsdisposition>
    <FileplanmarkerTaxHTField xmlns="769c077e-bdc6-4459-a32d-d968bd47a1b0">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d5857db9-bfbb-4ec6-9a16-9dfd656543c9</TermId>
        </TermInfo>
      </Terms>
    </FileplanmarkerTaxHTField>
    <lcf76f155ced4ddcb4097134ff3c332f xmlns="7bb08300-84fd-44cf-88ee-95f0c254e780">
      <Terms xmlns="http://schemas.microsoft.com/office/infopath/2007/PartnerControls"/>
    </lcf76f155ced4ddcb4097134ff3c332f>
    <TaxCatchAll xmlns="769c077e-bdc6-4459-a32d-d968bd47a1b0">
      <Value>76</Value>
    </TaxCatchAll>
    <Edmsdateclosed xmlns="769c077e-bdc6-4459-a32d-d968bd47a1b0" xsi:nil="true"/>
    <_ApprovalAssignedTo xmlns="7bb08300-84fd-44cf-88ee-95f0c254e780">
      <UserInfo>
        <DisplayName/>
        <AccountId xsi:nil="true"/>
        <AccountType/>
      </UserInfo>
    </_ApprovalAssignedTo>
    <_ApprovalSentBy xmlns="7bb08300-84fd-44cf-88ee-95f0c254e780">
      <UserInfo>
        <DisplayName/>
        <AccountId xsi:nil="true"/>
        <AccountType/>
      </UserInfo>
    </_ApprovalSentBy>
    <_ApprovalStatus xmlns="7bb08300-84fd-44cf-88ee-95f0c254e780">0</_ApprovalStatus>
    <_ApprovalRespondedBy xmlns="7bb08300-84fd-44cf-88ee-95f0c254e780">
      <UserInfo>
        <DisplayName/>
        <AccountId xsi:nil="true"/>
        <AccountType/>
      </UserInfo>
    </_ApprovalRespondedBy>
  </documentManagement>
</p:properties>
</file>

<file path=customXml/itemProps1.xml><?xml version="1.0" encoding="utf-8"?>
<ds:datastoreItem xmlns:ds="http://schemas.openxmlformats.org/officeDocument/2006/customXml" ds:itemID="{F8E9991A-33C0-43A6-9C26-EBF4B2FD738A}">
  <ds:schemaRefs>
    <ds:schemaRef ds:uri="http://schemas.microsoft.com/sharepoint/v3/contenttype/forms"/>
  </ds:schemaRefs>
</ds:datastoreItem>
</file>

<file path=customXml/itemProps2.xml><?xml version="1.0" encoding="utf-8"?>
<ds:datastoreItem xmlns:ds="http://schemas.openxmlformats.org/officeDocument/2006/customXml" ds:itemID="{BA3711D3-AB7B-448E-937A-6DA3CECBFF4F}">
  <ds:schemaRefs>
    <ds:schemaRef ds:uri="http://schemas.openxmlformats.org/officeDocument/2006/bibliography"/>
  </ds:schemaRefs>
</ds:datastoreItem>
</file>

<file path=customXml/itemProps3.xml><?xml version="1.0" encoding="utf-8"?>
<ds:datastoreItem xmlns:ds="http://schemas.openxmlformats.org/officeDocument/2006/customXml" ds:itemID="{83CC9434-BAA1-43E0-891D-EBDDA066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c077e-bdc6-4459-a32d-d968bd47a1b0"/>
    <ds:schemaRef ds:uri="7bb08300-84fd-44cf-88ee-95f0c254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45EEF-879F-484D-B3C7-4968EE4F8565}">
  <ds:schemaRefs>
    <ds:schemaRef ds:uri="http://schemas.microsoft.com/office/2006/metadata/properties"/>
    <ds:schemaRef ds:uri="http://schemas.microsoft.com/office/infopath/2007/PartnerControls"/>
    <ds:schemaRef ds:uri="7bb08300-84fd-44cf-88ee-95f0c254e780"/>
    <ds:schemaRef ds:uri="769c077e-bdc6-4459-a32d-d968bd47a1b0"/>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18</TotalTime>
  <Pages>53</Pages>
  <Words>11343</Words>
  <Characters>64658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75850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Padmore</dc:creator>
  <cp:keywords/>
  <dc:description/>
  <cp:lastModifiedBy>Jonathan Padmore</cp:lastModifiedBy>
  <cp:revision>19</cp:revision>
  <cp:lastPrinted>2024-10-17T15:05:00Z</cp:lastPrinted>
  <dcterms:created xsi:type="dcterms:W3CDTF">2025-09-15T13:06:00Z</dcterms:created>
  <dcterms:modified xsi:type="dcterms:W3CDTF">2025-09-15T13:42:00Z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0x0101006303DCE5F3884555ABDE6450E03068EE0008B7D66E4424294E987B16630B85A341</vt:lpwstr>
  </property>
  <property fmtid="{D5CDD505-2E9C-101B-9397-08002B2CF9AE}" pid="3" name="Fileplanmarker">
    <vt:lpwstr>76;#Project Management|d5857db9-bfbb-4ec6-9a16-9dfd656543c9</vt:lpwstr>
  </property>
  <property fmtid="{D5CDD505-2E9C-101B-9397-08002B2CF9AE}" pid="4" name="MediaServiceImageTags">
    <vt:lpwstr/>
  </property>
</Properties>
</file>