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202585" w:displacedByCustomXml="next"/>
    <w:sdt>
      <w:sdtPr>
        <w:rPr>
          <w:b w:val="0"/>
          <w:color w:val="auto"/>
          <w:sz w:val="20"/>
        </w:rPr>
        <w:id w:val="-730926708"/>
        <w:docPartObj>
          <w:docPartGallery w:val="Cover Pages"/>
          <w:docPartUnique/>
        </w:docPartObj>
      </w:sdtPr>
      <w:sdtContent>
        <w:sdt>
          <w:sdtPr>
            <w:alias w:val="Document title"/>
            <w:tag w:val="Document title"/>
            <w:id w:val="-649592522"/>
            <w:placeholder>
              <w:docPart w:val="D35950E9CD684971B32D9A2D341981F2"/>
            </w:placeholder>
            <w:dataBinding w:xpath="/*[local-name()='root']/*[local-name()='DocumentTitle']" w:storeItemID="{8F33FB8F-8118-4915-86A8-F93B7C2B254E}"/>
            <w:text w:multiLine="1"/>
          </w:sdtPr>
          <w:sdtContent>
            <w:p w14:paraId="4FB9A28E" w14:textId="77777777" w:rsidR="00372B54" w:rsidRDefault="000D52FA" w:rsidP="00163C29">
              <w:pPr>
                <w:pStyle w:val="CoverHeading"/>
              </w:pPr>
              <w:r>
                <w:t>Tactran RTS Targets: baseline and options</w:t>
              </w:r>
            </w:p>
          </w:sdtContent>
        </w:sdt>
        <w:p w14:paraId="1F9DFEF3" w14:textId="42407145" w:rsidR="00372B54" w:rsidRDefault="00372B54" w:rsidP="00163C29">
          <w:pPr>
            <w:pStyle w:val="CoverInformation"/>
          </w:pPr>
          <w:bookmarkStart w:id="1" w:name="_Hlk50495291"/>
          <w:bookmarkEnd w:id="0"/>
          <w:r>
            <w:t xml:space="preserve">Document no: </w:t>
          </w:r>
          <w:sdt>
            <w:sdtPr>
              <w:alias w:val="Document number"/>
              <w:tag w:val="Document number"/>
              <w:id w:val="-1351954336"/>
              <w:placeholder>
                <w:docPart w:val="5A820D5FB3BD4C2CA97A161E8C938D6E"/>
              </w:placeholder>
              <w:dataBinding w:xpath="/*[local-name()='root']/*[local-name()='DocumentNumber']" w:storeItemID="{8F33FB8F-8118-4915-86A8-F93B7C2B254E}"/>
              <w:text w:multiLine="1"/>
            </w:sdtPr>
            <w:sdtContent>
              <w:r w:rsidR="000D52FA">
                <w:t>1</w:t>
              </w:r>
            </w:sdtContent>
          </w:sdt>
          <w:bookmarkEnd w:id="1"/>
          <w:r>
            <w:br/>
          </w:r>
          <w:r w:rsidR="00B64F8C">
            <w:t>Version</w:t>
          </w:r>
          <w:r>
            <w:t xml:space="preserve">: </w:t>
          </w:r>
          <w:sdt>
            <w:sdtPr>
              <w:alias w:val="Version"/>
              <w:tag w:val="Version"/>
              <w:id w:val="1252776559"/>
              <w:placeholder>
                <w:docPart w:val="EF00A8C3028046D1B39C04D9BA9EB85E"/>
              </w:placeholder>
              <w:dataBinding w:xpath="/*[local-name()='root']/*[local-name()='RevisionNumber']" w:storeItemID="{8F33FB8F-8118-4915-86A8-F93B7C2B254E}"/>
              <w:text w:multiLine="1"/>
            </w:sdtPr>
            <w:sdtContent>
              <w:r w:rsidR="00CC0D67">
                <w:t>Draft v2</w:t>
              </w:r>
            </w:sdtContent>
          </w:sdt>
        </w:p>
        <w:p w14:paraId="596BD112" w14:textId="77777777" w:rsidR="000D52FA" w:rsidRDefault="000D52FA" w:rsidP="00163C29">
          <w:pPr>
            <w:pStyle w:val="CoverInformationBold"/>
          </w:pPr>
        </w:p>
        <w:sdt>
          <w:sdtPr>
            <w:alias w:val="Project name"/>
            <w:tag w:val="Project name"/>
            <w:id w:val="-1280945525"/>
            <w:placeholder>
              <w:docPart w:val="1C27B4C4A9D646E68928D30B53715321"/>
            </w:placeholder>
            <w:dataBinding w:xpath="/*[local-name()='root']/*[local-name()='ProjectName']" w:storeItemID="{8F33FB8F-8118-4915-86A8-F93B7C2B254E}"/>
            <w:text w:multiLine="1"/>
          </w:sdtPr>
          <w:sdtContent>
            <w:p w14:paraId="528A0642" w14:textId="32900064" w:rsidR="00372B54" w:rsidRDefault="000D52FA" w:rsidP="00163C29">
              <w:pPr>
                <w:pStyle w:val="CoverInformationBold"/>
              </w:pPr>
              <w:r>
                <w:t>Tactran RTS Targets</w:t>
              </w:r>
            </w:p>
          </w:sdtContent>
        </w:sdt>
        <w:sdt>
          <w:sdtPr>
            <w:alias w:val="Date"/>
            <w:tag w:val="&lt;?xml version=&quot;1.0&quot; encoding=&quot;utf-16&quot;?&gt;&#10;&lt;PrecedentInstruction&gt;&#10;  &lt;InitialiseRoutine&gt;InitialiseDateFormat&lt;/InitialiseRoutine&gt;&#10;  &lt;UpdateAfterVariables /&gt;&#10;&lt;/PrecedentInstruction&gt;"/>
            <w:id w:val="1564608130"/>
            <w:placeholder>
              <w:docPart w:val="0421D088D16A49BD8467A5ADA6F2E750"/>
            </w:placeholder>
            <w:dataBinding w:xpath="/*[local-name()='root']/*[local-name()='Date']" w:storeItemID="{8F33FB8F-8118-4915-86A8-F93B7C2B254E}"/>
            <w:date w:fullDate="2023-05-23T00:00:00Z">
              <w:dateFormat w:val="d MMMM yyyy"/>
              <w:lid w:val="en-GB"/>
              <w:storeMappedDataAs w:val="dateTime"/>
              <w:calendar w:val="gregorian"/>
            </w:date>
          </w:sdtPr>
          <w:sdtContent>
            <w:p w14:paraId="141EF808" w14:textId="415E5984" w:rsidR="00372B54" w:rsidRPr="002667C9" w:rsidRDefault="00822C99" w:rsidP="00CB31BD">
              <w:pPr>
                <w:pStyle w:val="CoverInformation"/>
                <w:contextualSpacing w:val="0"/>
              </w:pPr>
              <w:r>
                <w:t>23 May 2023</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
            <w:gridCol w:w="468"/>
            <w:gridCol w:w="7371"/>
            <w:gridCol w:w="579"/>
            <w:gridCol w:w="367"/>
          </w:tblGrid>
          <w:tr w:rsidR="004F3A07" w14:paraId="6EAE3543" w14:textId="77777777" w:rsidTr="004F3A07">
            <w:trPr>
              <w:trHeight w:hRule="exact" w:val="6804"/>
            </w:trPr>
            <w:tc>
              <w:tcPr>
                <w:tcW w:w="241" w:type="dxa"/>
                <w:shd w:val="clear" w:color="auto" w:fill="231EDC" w:themeFill="accent1"/>
              </w:tcPr>
              <w:p w14:paraId="031E0D86" w14:textId="77777777" w:rsidR="004F3A07" w:rsidRDefault="004F3A07" w:rsidP="00CB31BD">
                <w:pPr>
                  <w:pStyle w:val="CoverInformation"/>
                </w:pPr>
                <w:bookmarkStart w:id="2" w:name="CoverPage"/>
                <w:bookmarkEnd w:id="2"/>
              </w:p>
            </w:tc>
            <w:tc>
              <w:tcPr>
                <w:tcW w:w="468" w:type="dxa"/>
                <w:shd w:val="clear" w:color="auto" w:fill="000000" w:themeFill="text1"/>
              </w:tcPr>
              <w:p w14:paraId="32F96D27" w14:textId="77777777" w:rsidR="004F3A07" w:rsidRDefault="004F3A07" w:rsidP="00CB31BD">
                <w:pPr>
                  <w:pStyle w:val="CoverInformation"/>
                  <w:rPr>
                    <w:noProof/>
                  </w:rPr>
                </w:pPr>
              </w:p>
            </w:tc>
            <w:tc>
              <w:tcPr>
                <w:tcW w:w="7371" w:type="dxa"/>
                <w:shd w:val="clear" w:color="auto" w:fill="231EDC" w:themeFill="accent1"/>
              </w:tcPr>
              <w:p w14:paraId="25DD2FBD" w14:textId="41140271" w:rsidR="004F3A07" w:rsidRDefault="004F3A07" w:rsidP="00CB31BD">
                <w:pPr>
                  <w:pStyle w:val="CoverInformation"/>
                  <w:rPr>
                    <w:noProof/>
                  </w:rPr>
                </w:pPr>
              </w:p>
            </w:tc>
            <w:tc>
              <w:tcPr>
                <w:tcW w:w="579" w:type="dxa"/>
                <w:shd w:val="clear" w:color="auto" w:fill="000000" w:themeFill="text1"/>
              </w:tcPr>
              <w:p w14:paraId="317D237A" w14:textId="77777777" w:rsidR="004F3A07" w:rsidRDefault="004F3A07" w:rsidP="00CB31BD">
                <w:pPr>
                  <w:pStyle w:val="CoverInformation"/>
                </w:pPr>
              </w:p>
            </w:tc>
            <w:tc>
              <w:tcPr>
                <w:tcW w:w="367" w:type="dxa"/>
                <w:shd w:val="clear" w:color="auto" w:fill="231EDC" w:themeFill="accent1"/>
              </w:tcPr>
              <w:p w14:paraId="28C6D38B" w14:textId="77777777" w:rsidR="004F3A07" w:rsidRDefault="004F3A07" w:rsidP="00CB31BD">
                <w:pPr>
                  <w:pStyle w:val="CoverInformation"/>
                </w:pPr>
              </w:p>
            </w:tc>
          </w:tr>
        </w:tbl>
        <w:p w14:paraId="2C3E4D44" w14:textId="77777777" w:rsidR="00372B54" w:rsidRDefault="00000000" w:rsidP="00C21589">
          <w:pPr>
            <w:tabs>
              <w:tab w:val="left" w:pos="2171"/>
            </w:tabs>
            <w:sectPr w:rsidR="00372B54" w:rsidSect="00D42C35">
              <w:headerReference w:type="even" r:id="rId18"/>
              <w:headerReference w:type="default" r:id="rId19"/>
              <w:footerReference w:type="even" r:id="rId20"/>
              <w:footerReference w:type="default" r:id="rId21"/>
              <w:headerReference w:type="first" r:id="rId22"/>
              <w:footerReference w:type="first" r:id="rId23"/>
              <w:pgSz w:w="11906" w:h="16838" w:code="9"/>
              <w:pgMar w:top="2302" w:right="1440" w:bottom="567" w:left="1440" w:header="936" w:footer="0" w:gutter="0"/>
              <w:pgNumType w:start="1"/>
              <w:cols w:space="720"/>
              <w:titlePg/>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Caption w:val="Flysheet table"/>
      </w:tblPr>
      <w:tblGrid>
        <w:gridCol w:w="1599"/>
        <w:gridCol w:w="3229"/>
        <w:gridCol w:w="1599"/>
        <w:gridCol w:w="3211"/>
      </w:tblGrid>
      <w:tr w:rsidR="005E43B2" w14:paraId="0C91BF3E" w14:textId="77777777" w:rsidTr="000D52FA">
        <w:trPr>
          <w:trHeight w:val="735"/>
        </w:trPr>
        <w:sdt>
          <w:sdtPr>
            <w:alias w:val="Document title"/>
            <w:tag w:val="Document title"/>
            <w:id w:val="-483083624"/>
            <w:placeholder>
              <w:docPart w:val="31F7066A0F584E1A8FBA3F9F473464DA"/>
            </w:placeholder>
            <w:dataBinding w:xpath="/*[local-name()='root']/*[local-name()='DocumentTitle']" w:storeItemID="{8F33FB8F-8118-4915-86A8-F93B7C2B254E}"/>
            <w:text w:multiLine="1"/>
          </w:sdtPr>
          <w:sdtContent>
            <w:tc>
              <w:tcPr>
                <w:tcW w:w="9638" w:type="dxa"/>
                <w:gridSpan w:val="4"/>
                <w:tcMar>
                  <w:top w:w="0" w:type="dxa"/>
                  <w:left w:w="0" w:type="dxa"/>
                  <w:bottom w:w="0" w:type="dxa"/>
                  <w:right w:w="0" w:type="dxa"/>
                </w:tcMar>
                <w:hideMark/>
              </w:tcPr>
              <w:p w14:paraId="6D270257" w14:textId="77777777" w:rsidR="005E43B2" w:rsidRDefault="000D52FA" w:rsidP="00942DAD">
                <w:pPr>
                  <w:pStyle w:val="DocumentSubject"/>
                </w:pPr>
                <w:r>
                  <w:t>Tactran RTS Targets: baseline and options</w:t>
                </w:r>
              </w:p>
            </w:tc>
          </w:sdtContent>
        </w:sdt>
      </w:tr>
      <w:tr w:rsidR="005E43B2" w14:paraId="20FA7E0F" w14:textId="77777777" w:rsidTr="000D52FA">
        <w:tc>
          <w:tcPr>
            <w:tcW w:w="1599" w:type="dxa"/>
            <w:tcMar>
              <w:top w:w="29" w:type="dxa"/>
              <w:left w:w="0" w:type="dxa"/>
              <w:bottom w:w="29" w:type="dxa"/>
              <w:right w:w="0" w:type="dxa"/>
            </w:tcMar>
          </w:tcPr>
          <w:p w14:paraId="4E6255E9" w14:textId="77777777" w:rsidR="005E43B2" w:rsidRPr="004311D5" w:rsidRDefault="005E43B2" w:rsidP="004311D5">
            <w:pPr>
              <w:pStyle w:val="Details"/>
              <w:rPr>
                <w:b/>
                <w:bCs/>
              </w:rPr>
            </w:pPr>
            <w:r w:rsidRPr="004311D5">
              <w:rPr>
                <w:b/>
                <w:bCs/>
              </w:rPr>
              <w:t>Client name:</w:t>
            </w:r>
          </w:p>
        </w:tc>
        <w:tc>
          <w:tcPr>
            <w:tcW w:w="8039" w:type="dxa"/>
            <w:gridSpan w:val="3"/>
            <w:tcMar>
              <w:top w:w="29" w:type="dxa"/>
              <w:left w:w="0" w:type="dxa"/>
              <w:bottom w:w="29" w:type="dxa"/>
              <w:right w:w="0" w:type="dxa"/>
            </w:tcMar>
          </w:tcPr>
          <w:sdt>
            <w:sdtPr>
              <w:alias w:val="Client name"/>
              <w:tag w:val="Client name"/>
              <w:id w:val="-365833201"/>
              <w:placeholder>
                <w:docPart w:val="9C6F5531F680403BB0EA774450F2FF03"/>
              </w:placeholder>
              <w:dataBinding w:xpath="/*[local-name()='root']/*[local-name()='ClientName']" w:storeItemID="{8F33FB8F-8118-4915-86A8-F93B7C2B254E}"/>
              <w:text w:multiLine="1"/>
            </w:sdtPr>
            <w:sdtContent>
              <w:p w14:paraId="2D86A1D0" w14:textId="77777777" w:rsidR="005E43B2" w:rsidRDefault="000D52FA" w:rsidP="004311D5">
                <w:pPr>
                  <w:pStyle w:val="Details"/>
                </w:pPr>
                <w:r>
                  <w:t>Tactran</w:t>
                </w:r>
              </w:p>
            </w:sdtContent>
          </w:sdt>
        </w:tc>
      </w:tr>
      <w:tr w:rsidR="005E43B2" w14:paraId="408D13DA" w14:textId="77777777" w:rsidTr="000D52FA">
        <w:tc>
          <w:tcPr>
            <w:tcW w:w="1599" w:type="dxa"/>
            <w:tcMar>
              <w:top w:w="29" w:type="dxa"/>
              <w:left w:w="0" w:type="dxa"/>
              <w:bottom w:w="29" w:type="dxa"/>
              <w:right w:w="0" w:type="dxa"/>
            </w:tcMar>
          </w:tcPr>
          <w:p w14:paraId="44C2C297" w14:textId="77777777" w:rsidR="005E43B2" w:rsidRPr="004311D5" w:rsidRDefault="005E43B2" w:rsidP="004311D5">
            <w:pPr>
              <w:pStyle w:val="Details"/>
              <w:rPr>
                <w:b/>
                <w:bCs/>
              </w:rPr>
            </w:pPr>
            <w:r w:rsidRPr="004311D5">
              <w:rPr>
                <w:b/>
                <w:bCs/>
              </w:rPr>
              <w:t>Project name:</w:t>
            </w:r>
          </w:p>
        </w:tc>
        <w:sdt>
          <w:sdtPr>
            <w:alias w:val="Project name"/>
            <w:tag w:val="Project name"/>
            <w:id w:val="734510314"/>
            <w:placeholder>
              <w:docPart w:val="31AFDB2293BD4925875EB4D01EF6411B"/>
            </w:placeholder>
            <w:dataBinding w:xpath="/*[local-name()='root']/*[local-name()='ProjectName']" w:storeItemID="{8F33FB8F-8118-4915-86A8-F93B7C2B254E}"/>
            <w:text w:multiLine="1"/>
          </w:sdtPr>
          <w:sdtContent>
            <w:tc>
              <w:tcPr>
                <w:tcW w:w="8039" w:type="dxa"/>
                <w:gridSpan w:val="3"/>
                <w:tcMar>
                  <w:top w:w="29" w:type="dxa"/>
                  <w:left w:w="0" w:type="dxa"/>
                  <w:bottom w:w="29" w:type="dxa"/>
                  <w:right w:w="0" w:type="dxa"/>
                </w:tcMar>
              </w:tcPr>
              <w:p w14:paraId="7EAFFD15" w14:textId="77777777" w:rsidR="005E43B2" w:rsidRDefault="000D52FA" w:rsidP="004311D5">
                <w:pPr>
                  <w:pStyle w:val="Details"/>
                </w:pPr>
                <w:r>
                  <w:t>Tactran RTS Targets</w:t>
                </w:r>
              </w:p>
            </w:tc>
          </w:sdtContent>
        </w:sdt>
      </w:tr>
      <w:tr w:rsidR="005E43B2" w14:paraId="3D2F2173" w14:textId="77777777" w:rsidTr="000D52FA">
        <w:tc>
          <w:tcPr>
            <w:tcW w:w="1599" w:type="dxa"/>
            <w:tcMar>
              <w:top w:w="29" w:type="dxa"/>
              <w:left w:w="0" w:type="dxa"/>
              <w:bottom w:w="29" w:type="dxa"/>
              <w:right w:w="0" w:type="dxa"/>
            </w:tcMar>
          </w:tcPr>
          <w:p w14:paraId="7F3F6A88" w14:textId="4863437F" w:rsidR="005E43B2" w:rsidRPr="004311D5" w:rsidRDefault="005E43B2" w:rsidP="004311D5">
            <w:pPr>
              <w:pStyle w:val="Details"/>
              <w:rPr>
                <w:b/>
                <w:bCs/>
              </w:rPr>
            </w:pPr>
          </w:p>
        </w:tc>
        <w:tc>
          <w:tcPr>
            <w:tcW w:w="3229" w:type="dxa"/>
            <w:tcMar>
              <w:top w:w="29" w:type="dxa"/>
              <w:left w:w="0" w:type="dxa"/>
              <w:bottom w:w="29" w:type="dxa"/>
              <w:right w:w="0" w:type="dxa"/>
            </w:tcMar>
          </w:tcPr>
          <w:p w14:paraId="3EE6E987" w14:textId="4903400A" w:rsidR="005E43B2" w:rsidRDefault="005E43B2" w:rsidP="004311D5">
            <w:pPr>
              <w:pStyle w:val="Details"/>
            </w:pPr>
          </w:p>
        </w:tc>
        <w:tc>
          <w:tcPr>
            <w:tcW w:w="1599" w:type="dxa"/>
            <w:tcMar>
              <w:top w:w="29" w:type="dxa"/>
              <w:left w:w="0" w:type="dxa"/>
              <w:bottom w:w="29" w:type="dxa"/>
              <w:right w:w="0" w:type="dxa"/>
            </w:tcMar>
            <w:hideMark/>
          </w:tcPr>
          <w:p w14:paraId="3B99BF47" w14:textId="77777777" w:rsidR="005E43B2" w:rsidRPr="004311D5" w:rsidRDefault="005E43B2" w:rsidP="004311D5">
            <w:pPr>
              <w:pStyle w:val="Details"/>
              <w:rPr>
                <w:b/>
                <w:bCs/>
              </w:rPr>
            </w:pPr>
            <w:r w:rsidRPr="004311D5">
              <w:rPr>
                <w:b/>
                <w:bCs/>
              </w:rPr>
              <w:t>Project no:</w:t>
            </w:r>
          </w:p>
        </w:tc>
        <w:tc>
          <w:tcPr>
            <w:tcW w:w="3211" w:type="dxa"/>
            <w:tcMar>
              <w:top w:w="29" w:type="dxa"/>
              <w:left w:w="0" w:type="dxa"/>
              <w:bottom w:w="29" w:type="dxa"/>
              <w:right w:w="0" w:type="dxa"/>
            </w:tcMar>
          </w:tcPr>
          <w:sdt>
            <w:sdtPr>
              <w:alias w:val="Project number"/>
              <w:tag w:val="Project number"/>
              <w:id w:val="1709449970"/>
              <w:placeholder>
                <w:docPart w:val="3FB5B55DF98D48EB9FE2ACC3AE910C10"/>
              </w:placeholder>
              <w:dataBinding w:xpath="/*[local-name()='root']/*[local-name()='ProjectNumber']" w:storeItemID="{8F33FB8F-8118-4915-86A8-F93B7C2B254E}"/>
              <w:text w:multiLine="1"/>
            </w:sdtPr>
            <w:sdtContent>
              <w:p w14:paraId="144BDB77" w14:textId="77777777" w:rsidR="005E43B2" w:rsidRDefault="000D52FA" w:rsidP="004311D5">
                <w:pPr>
                  <w:pStyle w:val="Details"/>
                </w:pPr>
                <w:r>
                  <w:t>B2340238</w:t>
                </w:r>
              </w:p>
            </w:sdtContent>
          </w:sdt>
        </w:tc>
      </w:tr>
      <w:tr w:rsidR="005E43B2" w14:paraId="6D51CD68" w14:textId="77777777" w:rsidTr="000D52FA">
        <w:tc>
          <w:tcPr>
            <w:tcW w:w="1599" w:type="dxa"/>
            <w:tcMar>
              <w:top w:w="29" w:type="dxa"/>
              <w:left w:w="0" w:type="dxa"/>
              <w:bottom w:w="29" w:type="dxa"/>
              <w:right w:w="0" w:type="dxa"/>
            </w:tcMar>
            <w:hideMark/>
          </w:tcPr>
          <w:p w14:paraId="5422FB9D" w14:textId="77777777" w:rsidR="005E43B2" w:rsidRPr="004311D5" w:rsidRDefault="005E43B2" w:rsidP="004311D5">
            <w:pPr>
              <w:pStyle w:val="Details"/>
              <w:rPr>
                <w:b/>
                <w:bCs/>
              </w:rPr>
            </w:pPr>
            <w:r w:rsidRPr="004311D5">
              <w:rPr>
                <w:b/>
                <w:bCs/>
              </w:rPr>
              <w:t>Document no:</w:t>
            </w:r>
          </w:p>
        </w:tc>
        <w:tc>
          <w:tcPr>
            <w:tcW w:w="3229" w:type="dxa"/>
            <w:tcMar>
              <w:top w:w="29" w:type="dxa"/>
              <w:left w:w="0" w:type="dxa"/>
              <w:bottom w:w="29" w:type="dxa"/>
              <w:right w:w="0" w:type="dxa"/>
            </w:tcMar>
            <w:hideMark/>
          </w:tcPr>
          <w:sdt>
            <w:sdtPr>
              <w:alias w:val="Document number"/>
              <w:tag w:val="Document number"/>
              <w:id w:val="-1966114682"/>
              <w:placeholder>
                <w:docPart w:val="AC268013A182440CA8B38A44FC07C695"/>
              </w:placeholder>
              <w:dataBinding w:xpath="/*[local-name()='root']/*[local-name()='DocumentNumber']" w:storeItemID="{8F33FB8F-8118-4915-86A8-F93B7C2B254E}"/>
              <w:text w:multiLine="1"/>
            </w:sdtPr>
            <w:sdtContent>
              <w:p w14:paraId="5D1B90C6" w14:textId="77777777" w:rsidR="005E43B2" w:rsidRDefault="000D52FA" w:rsidP="004311D5">
                <w:pPr>
                  <w:pStyle w:val="Details"/>
                </w:pPr>
                <w:r>
                  <w:t>1</w:t>
                </w:r>
              </w:p>
            </w:sdtContent>
          </w:sdt>
        </w:tc>
        <w:tc>
          <w:tcPr>
            <w:tcW w:w="1599" w:type="dxa"/>
            <w:tcMar>
              <w:top w:w="29" w:type="dxa"/>
              <w:left w:w="0" w:type="dxa"/>
              <w:bottom w:w="29" w:type="dxa"/>
              <w:right w:w="0" w:type="dxa"/>
            </w:tcMar>
            <w:hideMark/>
          </w:tcPr>
          <w:p w14:paraId="058DD480" w14:textId="77777777" w:rsidR="005E43B2" w:rsidRPr="004311D5" w:rsidRDefault="005E43B2" w:rsidP="004311D5">
            <w:pPr>
              <w:pStyle w:val="Details"/>
              <w:rPr>
                <w:b/>
                <w:bCs/>
              </w:rPr>
            </w:pPr>
            <w:r w:rsidRPr="004311D5">
              <w:rPr>
                <w:b/>
                <w:bCs/>
              </w:rPr>
              <w:t>Project manager:</w:t>
            </w:r>
          </w:p>
        </w:tc>
        <w:tc>
          <w:tcPr>
            <w:tcW w:w="3211" w:type="dxa"/>
            <w:tcMar>
              <w:top w:w="29" w:type="dxa"/>
              <w:left w:w="0" w:type="dxa"/>
              <w:bottom w:w="29" w:type="dxa"/>
              <w:right w:w="0" w:type="dxa"/>
            </w:tcMar>
            <w:hideMark/>
          </w:tcPr>
          <w:sdt>
            <w:sdtPr>
              <w:alias w:val="Project manager"/>
              <w:tag w:val="Project manager"/>
              <w:id w:val="283768701"/>
              <w:placeholder>
                <w:docPart w:val="A9781BF576E3447AAE8B4F5EFA01D6A5"/>
              </w:placeholder>
              <w:dataBinding w:xpath="/*[local-name()='root']/*[local-name()='ProjectManager']/*[local-name()='FullName']" w:storeItemID="{8F33FB8F-8118-4915-86A8-F93B7C2B254E}"/>
              <w:text w:multiLine="1"/>
            </w:sdtPr>
            <w:sdtContent>
              <w:p w14:paraId="2D1DDA70" w14:textId="77777777" w:rsidR="005E43B2" w:rsidRDefault="000D52FA" w:rsidP="004311D5">
                <w:pPr>
                  <w:pStyle w:val="Details"/>
                </w:pPr>
                <w:r>
                  <w:t>Caley McDowall</w:t>
                </w:r>
              </w:p>
            </w:sdtContent>
          </w:sdt>
        </w:tc>
      </w:tr>
      <w:tr w:rsidR="005E43B2" w14:paraId="7892BFF7" w14:textId="77777777" w:rsidTr="000D52FA">
        <w:tc>
          <w:tcPr>
            <w:tcW w:w="1599" w:type="dxa"/>
            <w:tcMar>
              <w:top w:w="29" w:type="dxa"/>
              <w:left w:w="0" w:type="dxa"/>
              <w:bottom w:w="29" w:type="dxa"/>
              <w:right w:w="0" w:type="dxa"/>
            </w:tcMar>
            <w:hideMark/>
          </w:tcPr>
          <w:p w14:paraId="7641FCFF" w14:textId="77777777" w:rsidR="005E43B2" w:rsidRPr="004311D5" w:rsidRDefault="004F3E26" w:rsidP="004311D5">
            <w:pPr>
              <w:pStyle w:val="Details"/>
              <w:rPr>
                <w:b/>
                <w:bCs/>
              </w:rPr>
            </w:pPr>
            <w:r>
              <w:rPr>
                <w:b/>
                <w:bCs/>
              </w:rPr>
              <w:t>Version</w:t>
            </w:r>
            <w:r w:rsidR="005E43B2" w:rsidRPr="004311D5">
              <w:rPr>
                <w:b/>
                <w:bCs/>
              </w:rPr>
              <w:t>:</w:t>
            </w:r>
          </w:p>
        </w:tc>
        <w:tc>
          <w:tcPr>
            <w:tcW w:w="3229" w:type="dxa"/>
            <w:tcMar>
              <w:top w:w="29" w:type="dxa"/>
              <w:left w:w="0" w:type="dxa"/>
              <w:bottom w:w="29" w:type="dxa"/>
              <w:right w:w="0" w:type="dxa"/>
            </w:tcMar>
            <w:hideMark/>
          </w:tcPr>
          <w:sdt>
            <w:sdtPr>
              <w:alias w:val="Version"/>
              <w:tag w:val="Version"/>
              <w:id w:val="664976577"/>
              <w:placeholder>
                <w:docPart w:val="57D98AA5762C4A0FAECBB838F413A711"/>
              </w:placeholder>
              <w:dataBinding w:xpath="/*[local-name()='root']/*[local-name()='RevisionNumber']" w:storeItemID="{8F33FB8F-8118-4915-86A8-F93B7C2B254E}"/>
              <w:text w:multiLine="1"/>
            </w:sdtPr>
            <w:sdtContent>
              <w:p w14:paraId="5C93CA55" w14:textId="7B40BFED" w:rsidR="005E43B2" w:rsidRDefault="00E9553B" w:rsidP="004311D5">
                <w:pPr>
                  <w:pStyle w:val="Details"/>
                </w:pPr>
                <w:r>
                  <w:t>Draft v</w:t>
                </w:r>
                <w:r w:rsidR="00CC0D67">
                  <w:t>2</w:t>
                </w:r>
              </w:p>
            </w:sdtContent>
          </w:sdt>
        </w:tc>
        <w:tc>
          <w:tcPr>
            <w:tcW w:w="1599" w:type="dxa"/>
            <w:tcMar>
              <w:top w:w="29" w:type="dxa"/>
              <w:left w:w="0" w:type="dxa"/>
              <w:bottom w:w="29" w:type="dxa"/>
              <w:right w:w="0" w:type="dxa"/>
            </w:tcMar>
            <w:hideMark/>
          </w:tcPr>
          <w:p w14:paraId="2CC5F6EC" w14:textId="77777777" w:rsidR="005E43B2" w:rsidRPr="004311D5" w:rsidRDefault="005E43B2" w:rsidP="004311D5">
            <w:pPr>
              <w:pStyle w:val="Details"/>
              <w:rPr>
                <w:b/>
                <w:bCs/>
              </w:rPr>
            </w:pPr>
            <w:r w:rsidRPr="004311D5">
              <w:rPr>
                <w:b/>
                <w:bCs/>
              </w:rPr>
              <w:t>Prepared by:</w:t>
            </w:r>
          </w:p>
        </w:tc>
        <w:tc>
          <w:tcPr>
            <w:tcW w:w="3211" w:type="dxa"/>
            <w:tcMar>
              <w:top w:w="29" w:type="dxa"/>
              <w:left w:w="0" w:type="dxa"/>
              <w:bottom w:w="29" w:type="dxa"/>
              <w:right w:w="0" w:type="dxa"/>
            </w:tcMar>
            <w:hideMark/>
          </w:tcPr>
          <w:sdt>
            <w:sdtPr>
              <w:alias w:val="Prepared by"/>
              <w:tag w:val="Prepared by"/>
              <w:id w:val="-962106934"/>
              <w:placeholder>
                <w:docPart w:val="94CCA57821EE4DE7A35D98954B71AC50"/>
              </w:placeholder>
              <w:dataBinding w:xpath="/*[local-name()='root']/*[local-name()='Sender']/*[local-name()='FullName']" w:storeItemID="{8F33FB8F-8118-4915-86A8-F93B7C2B254E}"/>
              <w:text w:multiLine="1"/>
            </w:sdtPr>
            <w:sdtContent>
              <w:p w14:paraId="419E7F9F" w14:textId="77777777" w:rsidR="005E43B2" w:rsidRDefault="000D52FA" w:rsidP="004311D5">
                <w:pPr>
                  <w:pStyle w:val="Details"/>
                </w:pPr>
                <w:r>
                  <w:t>Tim Steiner</w:t>
                </w:r>
              </w:p>
            </w:sdtContent>
          </w:sdt>
        </w:tc>
      </w:tr>
      <w:tr w:rsidR="005E43B2" w14:paraId="68762658" w14:textId="77777777" w:rsidTr="000D52FA">
        <w:tc>
          <w:tcPr>
            <w:tcW w:w="1599" w:type="dxa"/>
            <w:tcMar>
              <w:top w:w="29" w:type="dxa"/>
              <w:left w:w="0" w:type="dxa"/>
              <w:bottom w:w="29" w:type="dxa"/>
              <w:right w:w="0" w:type="dxa"/>
            </w:tcMar>
            <w:hideMark/>
          </w:tcPr>
          <w:p w14:paraId="30DB5254" w14:textId="77777777" w:rsidR="005E43B2" w:rsidRPr="004311D5" w:rsidRDefault="005E43B2" w:rsidP="004311D5">
            <w:pPr>
              <w:pStyle w:val="Details"/>
              <w:rPr>
                <w:b/>
                <w:bCs/>
              </w:rPr>
            </w:pPr>
            <w:r w:rsidRPr="004311D5">
              <w:rPr>
                <w:b/>
                <w:bCs/>
              </w:rPr>
              <w:t>Date:</w:t>
            </w:r>
          </w:p>
        </w:tc>
        <w:tc>
          <w:tcPr>
            <w:tcW w:w="3229" w:type="dxa"/>
            <w:tcMar>
              <w:top w:w="29" w:type="dxa"/>
              <w:left w:w="0" w:type="dxa"/>
              <w:bottom w:w="29" w:type="dxa"/>
              <w:right w:w="0" w:type="dxa"/>
            </w:tcMar>
            <w:hideMark/>
          </w:tcPr>
          <w:p w14:paraId="68F2340F" w14:textId="5B4521B6" w:rsidR="005E43B2" w:rsidRDefault="00000000" w:rsidP="004311D5">
            <w:pPr>
              <w:pStyle w:val="Details"/>
            </w:pPr>
            <w:sdt>
              <w:sdtPr>
                <w:alias w:val="Date"/>
                <w:tag w:val="&lt;?xml version=&quot;1.0&quot; encoding=&quot;utf-16&quot;?&gt;&#10;&lt;PrecedentInstruction&gt;&#10;  &lt;InitialiseRoutine&gt;InitialiseDateFormat&lt;/InitialiseRoutine&gt;&#10;  &lt;UpdateAfterVariables /&gt;&#10;&lt;/PrecedentInstruction&gt;"/>
                <w:id w:val="978347123"/>
                <w:placeholder>
                  <w:docPart w:val="4A6F5F4E0CC34C15903E2FB62742A73D"/>
                </w:placeholder>
                <w:dataBinding w:xpath="/*[local-name()='root']/*[local-name()='Date']" w:storeItemID="{8F33FB8F-8118-4915-86A8-F93B7C2B254E}"/>
                <w:date w:fullDate="2023-05-23T00:00:00Z">
                  <w:dateFormat w:val="d MMMM yyyy"/>
                  <w:lid w:val="en-GB"/>
                  <w:storeMappedDataAs w:val="dateTime"/>
                  <w:calendar w:val="gregorian"/>
                </w:date>
              </w:sdtPr>
              <w:sdtContent>
                <w:r w:rsidR="00822C99">
                  <w:t>23 May 2023</w:t>
                </w:r>
              </w:sdtContent>
            </w:sdt>
          </w:p>
        </w:tc>
        <w:tc>
          <w:tcPr>
            <w:tcW w:w="1599" w:type="dxa"/>
            <w:tcMar>
              <w:top w:w="29" w:type="dxa"/>
              <w:left w:w="0" w:type="dxa"/>
              <w:bottom w:w="29" w:type="dxa"/>
              <w:right w:w="0" w:type="dxa"/>
            </w:tcMar>
            <w:hideMark/>
          </w:tcPr>
          <w:p w14:paraId="2EC41198" w14:textId="77777777" w:rsidR="005E43B2" w:rsidRPr="004311D5" w:rsidRDefault="005E43B2" w:rsidP="004311D5">
            <w:pPr>
              <w:pStyle w:val="Details"/>
              <w:rPr>
                <w:b/>
                <w:bCs/>
              </w:rPr>
            </w:pPr>
            <w:r w:rsidRPr="004311D5">
              <w:rPr>
                <w:b/>
                <w:bCs/>
              </w:rPr>
              <w:t>File name:</w:t>
            </w:r>
          </w:p>
        </w:tc>
        <w:tc>
          <w:tcPr>
            <w:tcW w:w="3211" w:type="dxa"/>
            <w:tcMar>
              <w:top w:w="29" w:type="dxa"/>
              <w:left w:w="0" w:type="dxa"/>
              <w:bottom w:w="29" w:type="dxa"/>
              <w:right w:w="0" w:type="dxa"/>
            </w:tcMar>
            <w:hideMark/>
          </w:tcPr>
          <w:p w14:paraId="32E3CE82" w14:textId="77777777" w:rsidR="005E43B2" w:rsidRDefault="00000000" w:rsidP="004311D5">
            <w:pPr>
              <w:pStyle w:val="Details"/>
            </w:pPr>
            <w:fldSimple w:instr=" FILENAME   \* MERGEFORMAT ">
              <w:r w:rsidR="000D52FA">
                <w:rPr>
                  <w:noProof/>
                </w:rPr>
                <w:t>Document1</w:t>
              </w:r>
            </w:fldSimple>
          </w:p>
        </w:tc>
      </w:tr>
    </w:tbl>
    <w:p w14:paraId="552C4E67" w14:textId="77777777" w:rsidR="005E43B2" w:rsidRDefault="005E43B2" w:rsidP="005E43B2">
      <w:pPr>
        <w:pStyle w:val="DocumentSubject"/>
      </w:pPr>
      <w:r>
        <w:t>Document history and status</w:t>
      </w:r>
    </w:p>
    <w:tbl>
      <w:tblPr>
        <w:tblStyle w:val="TableGrid"/>
        <w:tblW w:w="5000" w:type="pct"/>
        <w:tblLook w:val="04A0" w:firstRow="1" w:lastRow="0" w:firstColumn="1" w:lastColumn="0" w:noHBand="0" w:noVBand="1"/>
      </w:tblPr>
      <w:tblGrid>
        <w:gridCol w:w="1071"/>
        <w:gridCol w:w="936"/>
        <w:gridCol w:w="2410"/>
        <w:gridCol w:w="1299"/>
        <w:gridCol w:w="1303"/>
        <w:gridCol w:w="1304"/>
        <w:gridCol w:w="1305"/>
      </w:tblGrid>
      <w:tr w:rsidR="005E43B2" w:rsidRPr="00392D1A" w14:paraId="6E6EEDA4" w14:textId="77777777" w:rsidTr="005346E0">
        <w:tc>
          <w:tcPr>
            <w:tcW w:w="1074" w:type="dxa"/>
            <w:tcBorders>
              <w:top w:val="single" w:sz="4" w:space="0" w:color="231EDC" w:themeColor="accent1"/>
              <w:left w:val="single" w:sz="4" w:space="0" w:color="231EDC" w:themeColor="accent1"/>
              <w:bottom w:val="single" w:sz="2" w:space="0" w:color="E6E6E6"/>
              <w:right w:val="single" w:sz="4" w:space="0" w:color="E6E6E6"/>
            </w:tcBorders>
            <w:shd w:val="clear" w:color="auto" w:fill="231EDC" w:themeFill="accent1"/>
          </w:tcPr>
          <w:p w14:paraId="1FC8B883" w14:textId="77777777" w:rsidR="005E43B2" w:rsidRPr="00392D1A" w:rsidRDefault="007C34A8" w:rsidP="00942DAD">
            <w:pPr>
              <w:pStyle w:val="TableHeadingWhite"/>
            </w:pPr>
            <w:r>
              <w:t>Version</w:t>
            </w:r>
          </w:p>
        </w:tc>
        <w:tc>
          <w:tcPr>
            <w:tcW w:w="881"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725B2D10" w14:textId="77777777" w:rsidR="005E43B2" w:rsidRPr="00392D1A" w:rsidRDefault="005E43B2" w:rsidP="00942DAD">
            <w:pPr>
              <w:pStyle w:val="TableHeadingWhite"/>
            </w:pPr>
            <w:r w:rsidRPr="00392D1A">
              <w:t>Date</w:t>
            </w:r>
          </w:p>
        </w:tc>
        <w:tc>
          <w:tcPr>
            <w:tcW w:w="2435"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2EDCB6D9" w14:textId="77777777" w:rsidR="005E43B2" w:rsidRPr="00392D1A" w:rsidRDefault="005E43B2" w:rsidP="00942DAD">
            <w:pPr>
              <w:pStyle w:val="TableHeadingWhite"/>
            </w:pPr>
            <w:r w:rsidRPr="00392D1A">
              <w:t>Description</w:t>
            </w:r>
          </w:p>
        </w:tc>
        <w:tc>
          <w:tcPr>
            <w:tcW w:w="1309"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645F7C5F" w14:textId="77777777" w:rsidR="005E43B2" w:rsidRPr="00392D1A" w:rsidRDefault="005E43B2" w:rsidP="00942DAD">
            <w:pPr>
              <w:pStyle w:val="TableHeadingWhite"/>
            </w:pPr>
            <w:r w:rsidRPr="00392D1A">
              <w:t>Author</w:t>
            </w:r>
          </w:p>
        </w:tc>
        <w:tc>
          <w:tcPr>
            <w:tcW w:w="1310"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3E3324AD" w14:textId="77777777" w:rsidR="005E43B2" w:rsidRPr="00392D1A" w:rsidRDefault="005E43B2" w:rsidP="00942DAD">
            <w:pPr>
              <w:pStyle w:val="TableHeadingWhite"/>
            </w:pPr>
            <w:r w:rsidRPr="00392D1A">
              <w:t>Checked</w:t>
            </w:r>
          </w:p>
        </w:tc>
        <w:tc>
          <w:tcPr>
            <w:tcW w:w="1309"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4B12C45C" w14:textId="77777777" w:rsidR="005E43B2" w:rsidRPr="00392D1A" w:rsidRDefault="005E43B2" w:rsidP="00942DAD">
            <w:pPr>
              <w:pStyle w:val="TableHeadingWhite"/>
            </w:pPr>
            <w:r w:rsidRPr="00392D1A">
              <w:t xml:space="preserve">Reviewed </w:t>
            </w:r>
          </w:p>
        </w:tc>
        <w:tc>
          <w:tcPr>
            <w:tcW w:w="1310" w:type="dxa"/>
            <w:tcBorders>
              <w:top w:val="single" w:sz="4" w:space="0" w:color="231EDC" w:themeColor="accent1"/>
              <w:left w:val="single" w:sz="4" w:space="0" w:color="E6E6E6"/>
              <w:bottom w:val="single" w:sz="2" w:space="0" w:color="E6E6E6"/>
              <w:right w:val="single" w:sz="4" w:space="0" w:color="231EDC" w:themeColor="accent1"/>
            </w:tcBorders>
            <w:shd w:val="clear" w:color="auto" w:fill="231EDC" w:themeFill="accent1"/>
          </w:tcPr>
          <w:p w14:paraId="2A03CA26" w14:textId="77777777" w:rsidR="005E43B2" w:rsidRPr="00392D1A" w:rsidRDefault="005E43B2" w:rsidP="00942DAD">
            <w:pPr>
              <w:pStyle w:val="TableHeadingWhite"/>
            </w:pPr>
            <w:r w:rsidRPr="00392D1A">
              <w:t>Approved</w:t>
            </w:r>
          </w:p>
        </w:tc>
      </w:tr>
      <w:tr w:rsidR="005E43B2" w:rsidRPr="00687DFD" w14:paraId="1719B752" w14:textId="77777777" w:rsidTr="005346E0">
        <w:tc>
          <w:tcPr>
            <w:tcW w:w="1074" w:type="dxa"/>
            <w:tcBorders>
              <w:top w:val="single" w:sz="2" w:space="0" w:color="E6E6E6"/>
              <w:left w:val="single" w:sz="2" w:space="0" w:color="E6E6E6"/>
              <w:bottom w:val="single" w:sz="2" w:space="0" w:color="E6E6E6"/>
              <w:right w:val="single" w:sz="2" w:space="0" w:color="E6E6E6"/>
            </w:tcBorders>
          </w:tcPr>
          <w:p w14:paraId="309FA49D" w14:textId="200376A8" w:rsidR="005E43B2" w:rsidRPr="00687DFD" w:rsidRDefault="006E44FB" w:rsidP="00942DAD">
            <w:pPr>
              <w:pStyle w:val="TableText"/>
            </w:pPr>
            <w:r>
              <w:t>1</w:t>
            </w:r>
          </w:p>
        </w:tc>
        <w:tc>
          <w:tcPr>
            <w:tcW w:w="881" w:type="dxa"/>
            <w:tcBorders>
              <w:top w:val="single" w:sz="2" w:space="0" w:color="E6E6E6"/>
              <w:left w:val="single" w:sz="2" w:space="0" w:color="E6E6E6"/>
              <w:bottom w:val="single" w:sz="2" w:space="0" w:color="E6E6E6"/>
              <w:right w:val="single" w:sz="2" w:space="0" w:color="E6E6E6"/>
            </w:tcBorders>
          </w:tcPr>
          <w:p w14:paraId="777AF492" w14:textId="653B73B6" w:rsidR="005E43B2" w:rsidRPr="00687DFD" w:rsidRDefault="006E44FB" w:rsidP="00942DAD">
            <w:pPr>
              <w:pStyle w:val="TableText"/>
            </w:pPr>
            <w:r>
              <w:t>1/5/23</w:t>
            </w:r>
          </w:p>
        </w:tc>
        <w:tc>
          <w:tcPr>
            <w:tcW w:w="2435" w:type="dxa"/>
            <w:tcBorders>
              <w:top w:val="single" w:sz="2" w:space="0" w:color="E6E6E6"/>
              <w:left w:val="single" w:sz="2" w:space="0" w:color="E6E6E6"/>
              <w:bottom w:val="single" w:sz="2" w:space="0" w:color="E6E6E6"/>
              <w:right w:val="single" w:sz="2" w:space="0" w:color="E6E6E6"/>
            </w:tcBorders>
          </w:tcPr>
          <w:p w14:paraId="43058790" w14:textId="4C400693" w:rsidR="005E43B2" w:rsidRPr="00687DFD" w:rsidRDefault="005346E0" w:rsidP="00942DAD">
            <w:pPr>
              <w:pStyle w:val="TableText"/>
            </w:pPr>
            <w:r>
              <w:t>Interim draft for discussion</w:t>
            </w:r>
          </w:p>
        </w:tc>
        <w:tc>
          <w:tcPr>
            <w:tcW w:w="1309" w:type="dxa"/>
            <w:tcBorders>
              <w:top w:val="single" w:sz="2" w:space="0" w:color="E6E6E6"/>
              <w:left w:val="single" w:sz="2" w:space="0" w:color="E6E6E6"/>
              <w:bottom w:val="single" w:sz="2" w:space="0" w:color="E6E6E6"/>
              <w:right w:val="single" w:sz="2" w:space="0" w:color="E6E6E6"/>
            </w:tcBorders>
          </w:tcPr>
          <w:p w14:paraId="462E8956" w14:textId="451A5D2D" w:rsidR="005E43B2" w:rsidRPr="00687DFD" w:rsidRDefault="005346E0" w:rsidP="00942DAD">
            <w:pPr>
              <w:pStyle w:val="TableText"/>
            </w:pPr>
            <w:r>
              <w:t>TJS</w:t>
            </w:r>
          </w:p>
        </w:tc>
        <w:tc>
          <w:tcPr>
            <w:tcW w:w="1310" w:type="dxa"/>
            <w:tcBorders>
              <w:top w:val="single" w:sz="2" w:space="0" w:color="E6E6E6"/>
              <w:left w:val="single" w:sz="2" w:space="0" w:color="E6E6E6"/>
              <w:bottom w:val="single" w:sz="2" w:space="0" w:color="E6E6E6"/>
              <w:right w:val="single" w:sz="2" w:space="0" w:color="E6E6E6"/>
            </w:tcBorders>
          </w:tcPr>
          <w:p w14:paraId="025782E9" w14:textId="77777777" w:rsidR="005E43B2" w:rsidRPr="00687DFD" w:rsidRDefault="005E43B2" w:rsidP="00942DAD">
            <w:pPr>
              <w:pStyle w:val="TableText"/>
            </w:pPr>
          </w:p>
        </w:tc>
        <w:tc>
          <w:tcPr>
            <w:tcW w:w="1309" w:type="dxa"/>
            <w:tcBorders>
              <w:top w:val="single" w:sz="2" w:space="0" w:color="E6E6E6"/>
              <w:left w:val="single" w:sz="2" w:space="0" w:color="E6E6E6"/>
              <w:bottom w:val="single" w:sz="2" w:space="0" w:color="E6E6E6"/>
              <w:right w:val="single" w:sz="2" w:space="0" w:color="E6E6E6"/>
            </w:tcBorders>
          </w:tcPr>
          <w:p w14:paraId="7245CFE0" w14:textId="77777777" w:rsidR="005E43B2" w:rsidRPr="00687DFD" w:rsidRDefault="005E43B2" w:rsidP="00942DAD">
            <w:pPr>
              <w:pStyle w:val="TableText"/>
            </w:pPr>
          </w:p>
        </w:tc>
        <w:tc>
          <w:tcPr>
            <w:tcW w:w="1310" w:type="dxa"/>
            <w:tcBorders>
              <w:top w:val="single" w:sz="2" w:space="0" w:color="E6E6E6"/>
              <w:left w:val="single" w:sz="2" w:space="0" w:color="E6E6E6"/>
              <w:bottom w:val="single" w:sz="2" w:space="0" w:color="E6E6E6"/>
              <w:right w:val="single" w:sz="2" w:space="0" w:color="E6E6E6"/>
            </w:tcBorders>
          </w:tcPr>
          <w:p w14:paraId="7B44BD29" w14:textId="77777777" w:rsidR="005E43B2" w:rsidRPr="00687DFD" w:rsidRDefault="005E43B2" w:rsidP="00942DAD">
            <w:pPr>
              <w:pStyle w:val="TableText"/>
            </w:pPr>
          </w:p>
        </w:tc>
      </w:tr>
      <w:tr w:rsidR="005E43B2" w:rsidRPr="00687DFD" w14:paraId="64D2C2BF" w14:textId="77777777" w:rsidTr="005346E0">
        <w:tc>
          <w:tcPr>
            <w:tcW w:w="1074" w:type="dxa"/>
            <w:tcBorders>
              <w:top w:val="single" w:sz="2" w:space="0" w:color="E6E6E6"/>
              <w:left w:val="single" w:sz="2" w:space="0" w:color="E6E6E6"/>
              <w:bottom w:val="single" w:sz="2" w:space="0" w:color="E6E6E6"/>
              <w:right w:val="single" w:sz="2" w:space="0" w:color="E6E6E6"/>
            </w:tcBorders>
          </w:tcPr>
          <w:p w14:paraId="509A8E25" w14:textId="01DCA26D" w:rsidR="005E43B2" w:rsidRPr="00687DFD" w:rsidRDefault="00822C99" w:rsidP="00942DAD">
            <w:pPr>
              <w:pStyle w:val="TableText"/>
            </w:pPr>
            <w:r>
              <w:t>2</w:t>
            </w:r>
          </w:p>
        </w:tc>
        <w:tc>
          <w:tcPr>
            <w:tcW w:w="881" w:type="dxa"/>
            <w:tcBorders>
              <w:top w:val="single" w:sz="2" w:space="0" w:color="E6E6E6"/>
              <w:left w:val="single" w:sz="2" w:space="0" w:color="E6E6E6"/>
              <w:bottom w:val="single" w:sz="2" w:space="0" w:color="E6E6E6"/>
              <w:right w:val="single" w:sz="2" w:space="0" w:color="E6E6E6"/>
            </w:tcBorders>
          </w:tcPr>
          <w:p w14:paraId="544BF49C" w14:textId="5AD8241E" w:rsidR="005E43B2" w:rsidRPr="00687DFD" w:rsidRDefault="00822C99" w:rsidP="00942DAD">
            <w:pPr>
              <w:pStyle w:val="TableText"/>
            </w:pPr>
            <w:r>
              <w:t>23/5/23</w:t>
            </w:r>
          </w:p>
        </w:tc>
        <w:tc>
          <w:tcPr>
            <w:tcW w:w="2435" w:type="dxa"/>
            <w:tcBorders>
              <w:top w:val="single" w:sz="2" w:space="0" w:color="E6E6E6"/>
              <w:left w:val="single" w:sz="2" w:space="0" w:color="E6E6E6"/>
              <w:bottom w:val="single" w:sz="2" w:space="0" w:color="E6E6E6"/>
              <w:right w:val="single" w:sz="2" w:space="0" w:color="E6E6E6"/>
            </w:tcBorders>
          </w:tcPr>
          <w:p w14:paraId="00F3F658" w14:textId="48FEBB06" w:rsidR="005E43B2" w:rsidRPr="00687DFD" w:rsidRDefault="00822C99" w:rsidP="00942DAD">
            <w:pPr>
              <w:pStyle w:val="TableText"/>
            </w:pPr>
            <w:r>
              <w:t>Updated interim draft</w:t>
            </w:r>
          </w:p>
        </w:tc>
        <w:tc>
          <w:tcPr>
            <w:tcW w:w="1309" w:type="dxa"/>
            <w:tcBorders>
              <w:top w:val="single" w:sz="2" w:space="0" w:color="E6E6E6"/>
              <w:left w:val="single" w:sz="2" w:space="0" w:color="E6E6E6"/>
              <w:bottom w:val="single" w:sz="2" w:space="0" w:color="E6E6E6"/>
              <w:right w:val="single" w:sz="2" w:space="0" w:color="E6E6E6"/>
            </w:tcBorders>
          </w:tcPr>
          <w:p w14:paraId="2A3E3023" w14:textId="41CA2575" w:rsidR="005E43B2" w:rsidRPr="00687DFD" w:rsidRDefault="00822C99" w:rsidP="00942DAD">
            <w:pPr>
              <w:pStyle w:val="TableText"/>
            </w:pPr>
            <w:r>
              <w:t>TJS</w:t>
            </w:r>
          </w:p>
        </w:tc>
        <w:tc>
          <w:tcPr>
            <w:tcW w:w="1310" w:type="dxa"/>
            <w:tcBorders>
              <w:top w:val="single" w:sz="2" w:space="0" w:color="E6E6E6"/>
              <w:left w:val="single" w:sz="2" w:space="0" w:color="E6E6E6"/>
              <w:bottom w:val="single" w:sz="2" w:space="0" w:color="E6E6E6"/>
              <w:right w:val="single" w:sz="2" w:space="0" w:color="E6E6E6"/>
            </w:tcBorders>
          </w:tcPr>
          <w:p w14:paraId="2EC981F6" w14:textId="77777777" w:rsidR="005E43B2" w:rsidRPr="00687DFD" w:rsidRDefault="005E43B2" w:rsidP="00942DAD">
            <w:pPr>
              <w:pStyle w:val="TableText"/>
            </w:pPr>
          </w:p>
        </w:tc>
        <w:tc>
          <w:tcPr>
            <w:tcW w:w="1309" w:type="dxa"/>
            <w:tcBorders>
              <w:top w:val="single" w:sz="2" w:space="0" w:color="E6E6E6"/>
              <w:left w:val="single" w:sz="2" w:space="0" w:color="E6E6E6"/>
              <w:bottom w:val="single" w:sz="2" w:space="0" w:color="E6E6E6"/>
              <w:right w:val="single" w:sz="2" w:space="0" w:color="E6E6E6"/>
            </w:tcBorders>
          </w:tcPr>
          <w:p w14:paraId="038B9825" w14:textId="77777777" w:rsidR="005E43B2" w:rsidRPr="00687DFD" w:rsidRDefault="005E43B2" w:rsidP="00942DAD">
            <w:pPr>
              <w:pStyle w:val="TableText"/>
            </w:pPr>
          </w:p>
        </w:tc>
        <w:tc>
          <w:tcPr>
            <w:tcW w:w="1310" w:type="dxa"/>
            <w:tcBorders>
              <w:top w:val="single" w:sz="2" w:space="0" w:color="E6E6E6"/>
              <w:left w:val="single" w:sz="2" w:space="0" w:color="E6E6E6"/>
              <w:bottom w:val="single" w:sz="2" w:space="0" w:color="E6E6E6"/>
              <w:right w:val="single" w:sz="2" w:space="0" w:color="E6E6E6"/>
            </w:tcBorders>
          </w:tcPr>
          <w:p w14:paraId="1D587023" w14:textId="77777777" w:rsidR="005E43B2" w:rsidRPr="00687DFD" w:rsidRDefault="005E43B2" w:rsidP="00942DAD">
            <w:pPr>
              <w:pStyle w:val="TableText"/>
            </w:pPr>
          </w:p>
        </w:tc>
      </w:tr>
      <w:tr w:rsidR="005E43B2" w:rsidRPr="00687DFD" w14:paraId="789B8479" w14:textId="77777777" w:rsidTr="005346E0">
        <w:tc>
          <w:tcPr>
            <w:tcW w:w="1074" w:type="dxa"/>
            <w:tcBorders>
              <w:top w:val="single" w:sz="2" w:space="0" w:color="E6E6E6"/>
              <w:left w:val="single" w:sz="2" w:space="0" w:color="E6E6E6"/>
              <w:bottom w:val="single" w:sz="2" w:space="0" w:color="E6E6E6"/>
              <w:right w:val="single" w:sz="2" w:space="0" w:color="E6E6E6"/>
            </w:tcBorders>
          </w:tcPr>
          <w:p w14:paraId="0485FB49" w14:textId="77777777" w:rsidR="005E43B2" w:rsidRPr="00687DFD" w:rsidRDefault="005E43B2" w:rsidP="00942DAD">
            <w:pPr>
              <w:pStyle w:val="TableText"/>
            </w:pPr>
          </w:p>
        </w:tc>
        <w:tc>
          <w:tcPr>
            <w:tcW w:w="881" w:type="dxa"/>
            <w:tcBorders>
              <w:top w:val="single" w:sz="2" w:space="0" w:color="E6E6E6"/>
              <w:left w:val="single" w:sz="2" w:space="0" w:color="E6E6E6"/>
              <w:bottom w:val="single" w:sz="2" w:space="0" w:color="E6E6E6"/>
              <w:right w:val="single" w:sz="2" w:space="0" w:color="E6E6E6"/>
            </w:tcBorders>
          </w:tcPr>
          <w:p w14:paraId="2305CBE1" w14:textId="77777777" w:rsidR="005E43B2" w:rsidRPr="00687DFD" w:rsidRDefault="005E43B2" w:rsidP="00942DAD">
            <w:pPr>
              <w:pStyle w:val="TableText"/>
            </w:pPr>
          </w:p>
        </w:tc>
        <w:tc>
          <w:tcPr>
            <w:tcW w:w="2435" w:type="dxa"/>
            <w:tcBorders>
              <w:top w:val="single" w:sz="2" w:space="0" w:color="E6E6E6"/>
              <w:left w:val="single" w:sz="2" w:space="0" w:color="E6E6E6"/>
              <w:bottom w:val="single" w:sz="2" w:space="0" w:color="E6E6E6"/>
              <w:right w:val="single" w:sz="2" w:space="0" w:color="E6E6E6"/>
            </w:tcBorders>
          </w:tcPr>
          <w:p w14:paraId="306B3E99" w14:textId="77777777" w:rsidR="005E43B2" w:rsidRPr="00687DFD" w:rsidRDefault="005E43B2" w:rsidP="00942DAD">
            <w:pPr>
              <w:pStyle w:val="TableText"/>
            </w:pPr>
          </w:p>
        </w:tc>
        <w:tc>
          <w:tcPr>
            <w:tcW w:w="1309" w:type="dxa"/>
            <w:tcBorders>
              <w:top w:val="single" w:sz="2" w:space="0" w:color="E6E6E6"/>
              <w:left w:val="single" w:sz="2" w:space="0" w:color="E6E6E6"/>
              <w:bottom w:val="single" w:sz="2" w:space="0" w:color="E6E6E6"/>
              <w:right w:val="single" w:sz="2" w:space="0" w:color="E6E6E6"/>
            </w:tcBorders>
          </w:tcPr>
          <w:p w14:paraId="1D4D2E7A" w14:textId="77777777" w:rsidR="005E43B2" w:rsidRPr="00687DFD" w:rsidRDefault="005E43B2" w:rsidP="00942DAD">
            <w:pPr>
              <w:pStyle w:val="TableText"/>
            </w:pPr>
          </w:p>
        </w:tc>
        <w:tc>
          <w:tcPr>
            <w:tcW w:w="1310" w:type="dxa"/>
            <w:tcBorders>
              <w:top w:val="single" w:sz="2" w:space="0" w:color="E6E6E6"/>
              <w:left w:val="single" w:sz="2" w:space="0" w:color="E6E6E6"/>
              <w:bottom w:val="single" w:sz="2" w:space="0" w:color="E6E6E6"/>
              <w:right w:val="single" w:sz="2" w:space="0" w:color="E6E6E6"/>
            </w:tcBorders>
          </w:tcPr>
          <w:p w14:paraId="34FCCF52" w14:textId="77777777" w:rsidR="005E43B2" w:rsidRPr="00687DFD" w:rsidRDefault="005E43B2" w:rsidP="00942DAD">
            <w:pPr>
              <w:pStyle w:val="TableText"/>
            </w:pPr>
          </w:p>
        </w:tc>
        <w:tc>
          <w:tcPr>
            <w:tcW w:w="1309" w:type="dxa"/>
            <w:tcBorders>
              <w:top w:val="single" w:sz="2" w:space="0" w:color="E6E6E6"/>
              <w:left w:val="single" w:sz="2" w:space="0" w:color="E6E6E6"/>
              <w:bottom w:val="single" w:sz="2" w:space="0" w:color="E6E6E6"/>
              <w:right w:val="single" w:sz="2" w:space="0" w:color="E6E6E6"/>
            </w:tcBorders>
          </w:tcPr>
          <w:p w14:paraId="61AA3DD3" w14:textId="77777777" w:rsidR="005E43B2" w:rsidRPr="00687DFD" w:rsidRDefault="005E43B2" w:rsidP="00942DAD">
            <w:pPr>
              <w:pStyle w:val="TableText"/>
            </w:pPr>
          </w:p>
        </w:tc>
        <w:tc>
          <w:tcPr>
            <w:tcW w:w="1310" w:type="dxa"/>
            <w:tcBorders>
              <w:top w:val="single" w:sz="2" w:space="0" w:color="E6E6E6"/>
              <w:left w:val="single" w:sz="2" w:space="0" w:color="E6E6E6"/>
              <w:bottom w:val="single" w:sz="2" w:space="0" w:color="E6E6E6"/>
              <w:right w:val="single" w:sz="2" w:space="0" w:color="E6E6E6"/>
            </w:tcBorders>
          </w:tcPr>
          <w:p w14:paraId="5B12BAF7" w14:textId="77777777" w:rsidR="005E43B2" w:rsidRPr="00687DFD" w:rsidRDefault="005E43B2" w:rsidP="00942DAD">
            <w:pPr>
              <w:pStyle w:val="TableText"/>
            </w:pPr>
          </w:p>
        </w:tc>
      </w:tr>
    </w:tbl>
    <w:p w14:paraId="013601A2" w14:textId="77777777" w:rsidR="005E43B2" w:rsidRDefault="005E43B2" w:rsidP="005E43B2">
      <w:pPr>
        <w:pStyle w:val="DocumentSubject"/>
      </w:pPr>
      <w:r>
        <w:t>Distribution of copies</w:t>
      </w:r>
    </w:p>
    <w:tbl>
      <w:tblPr>
        <w:tblStyle w:val="TableGrid"/>
        <w:tblW w:w="5000" w:type="pct"/>
        <w:tblLook w:val="04A0" w:firstRow="1" w:lastRow="0" w:firstColumn="1" w:lastColumn="0" w:noHBand="0" w:noVBand="1"/>
        <w:tblCaption w:val="Legal Entity"/>
      </w:tblPr>
      <w:tblGrid>
        <w:gridCol w:w="1075"/>
        <w:gridCol w:w="1947"/>
        <w:gridCol w:w="1514"/>
        <w:gridCol w:w="1211"/>
        <w:gridCol w:w="3881"/>
      </w:tblGrid>
      <w:tr w:rsidR="005E43B2" w14:paraId="31DC3213" w14:textId="77777777" w:rsidTr="000D52FA">
        <w:tc>
          <w:tcPr>
            <w:tcW w:w="1075" w:type="dxa"/>
            <w:tcBorders>
              <w:top w:val="single" w:sz="4" w:space="0" w:color="231EDC" w:themeColor="accent1"/>
              <w:left w:val="single" w:sz="4" w:space="0" w:color="231EDC" w:themeColor="accent1"/>
              <w:bottom w:val="single" w:sz="2" w:space="0" w:color="E6E6E6"/>
              <w:right w:val="single" w:sz="4" w:space="0" w:color="E6E6E6"/>
            </w:tcBorders>
            <w:shd w:val="clear" w:color="auto" w:fill="231EDC" w:themeFill="accent1"/>
          </w:tcPr>
          <w:p w14:paraId="0FE95814" w14:textId="77777777" w:rsidR="005E43B2" w:rsidRDefault="007C34A8" w:rsidP="00942DAD">
            <w:pPr>
              <w:pStyle w:val="TableHeadingWhite"/>
            </w:pPr>
            <w:r>
              <w:t>Version</w:t>
            </w:r>
          </w:p>
        </w:tc>
        <w:tc>
          <w:tcPr>
            <w:tcW w:w="1947"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05E4C1E6" w14:textId="77777777" w:rsidR="005E43B2" w:rsidRDefault="005E43B2" w:rsidP="00942DAD">
            <w:pPr>
              <w:pStyle w:val="TableHeadingWhite"/>
            </w:pPr>
            <w:r>
              <w:t>Issue approved</w:t>
            </w:r>
          </w:p>
        </w:tc>
        <w:tc>
          <w:tcPr>
            <w:tcW w:w="1514"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33EF503C" w14:textId="77777777" w:rsidR="005E43B2" w:rsidRDefault="005E43B2" w:rsidP="00942DAD">
            <w:pPr>
              <w:pStyle w:val="TableHeadingWhite"/>
            </w:pPr>
            <w:r>
              <w:t>Date issued</w:t>
            </w:r>
          </w:p>
        </w:tc>
        <w:tc>
          <w:tcPr>
            <w:tcW w:w="1211"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7EE5EE6A" w14:textId="77777777" w:rsidR="005E43B2" w:rsidRDefault="005E43B2" w:rsidP="00942DAD">
            <w:pPr>
              <w:pStyle w:val="TableHeadingWhite"/>
            </w:pPr>
            <w:r>
              <w:t>Issued to</w:t>
            </w:r>
          </w:p>
        </w:tc>
        <w:tc>
          <w:tcPr>
            <w:tcW w:w="3881" w:type="dxa"/>
            <w:tcBorders>
              <w:top w:val="single" w:sz="4" w:space="0" w:color="231EDC" w:themeColor="accent1"/>
              <w:left w:val="single" w:sz="4" w:space="0" w:color="E6E6E6"/>
              <w:bottom w:val="single" w:sz="2" w:space="0" w:color="E6E6E6"/>
              <w:right w:val="single" w:sz="4" w:space="0" w:color="231EDC" w:themeColor="accent1"/>
            </w:tcBorders>
            <w:shd w:val="clear" w:color="auto" w:fill="231EDC" w:themeFill="accent1"/>
          </w:tcPr>
          <w:p w14:paraId="55F84E2F" w14:textId="77777777" w:rsidR="005E43B2" w:rsidRDefault="005E43B2" w:rsidP="00942DAD">
            <w:pPr>
              <w:pStyle w:val="TableHeadingWhite"/>
            </w:pPr>
            <w:r>
              <w:t>Comments</w:t>
            </w:r>
          </w:p>
        </w:tc>
      </w:tr>
      <w:tr w:rsidR="005E43B2" w14:paraId="523456DF" w14:textId="77777777" w:rsidTr="000D52FA">
        <w:tc>
          <w:tcPr>
            <w:tcW w:w="1075" w:type="dxa"/>
            <w:tcBorders>
              <w:top w:val="single" w:sz="2" w:space="0" w:color="E6E6E6"/>
              <w:left w:val="single" w:sz="2" w:space="0" w:color="E6E6E6"/>
              <w:bottom w:val="single" w:sz="2" w:space="0" w:color="E6E6E6"/>
              <w:right w:val="single" w:sz="2" w:space="0" w:color="E6E6E6"/>
            </w:tcBorders>
          </w:tcPr>
          <w:p w14:paraId="6779C3F0" w14:textId="77777777" w:rsidR="005E43B2" w:rsidRDefault="005E43B2" w:rsidP="00942DAD">
            <w:pPr>
              <w:pStyle w:val="TableText"/>
            </w:pPr>
          </w:p>
        </w:tc>
        <w:tc>
          <w:tcPr>
            <w:tcW w:w="1947" w:type="dxa"/>
            <w:tcBorders>
              <w:top w:val="single" w:sz="2" w:space="0" w:color="E6E6E6"/>
              <w:left w:val="single" w:sz="2" w:space="0" w:color="E6E6E6"/>
              <w:bottom w:val="single" w:sz="2" w:space="0" w:color="E6E6E6"/>
              <w:right w:val="single" w:sz="2" w:space="0" w:color="E6E6E6"/>
            </w:tcBorders>
          </w:tcPr>
          <w:p w14:paraId="455EC181" w14:textId="77777777" w:rsidR="005E43B2" w:rsidRDefault="005E43B2" w:rsidP="00942DAD">
            <w:pPr>
              <w:pStyle w:val="TableText"/>
            </w:pPr>
          </w:p>
        </w:tc>
        <w:tc>
          <w:tcPr>
            <w:tcW w:w="1514" w:type="dxa"/>
            <w:tcBorders>
              <w:top w:val="single" w:sz="2" w:space="0" w:color="E6E6E6"/>
              <w:left w:val="single" w:sz="2" w:space="0" w:color="E6E6E6"/>
              <w:bottom w:val="single" w:sz="2" w:space="0" w:color="E6E6E6"/>
              <w:right w:val="single" w:sz="2" w:space="0" w:color="E6E6E6"/>
            </w:tcBorders>
          </w:tcPr>
          <w:p w14:paraId="5F323A3E" w14:textId="77777777" w:rsidR="005E43B2" w:rsidRDefault="005E43B2" w:rsidP="00942DAD">
            <w:pPr>
              <w:pStyle w:val="TableText"/>
            </w:pPr>
          </w:p>
        </w:tc>
        <w:tc>
          <w:tcPr>
            <w:tcW w:w="1211" w:type="dxa"/>
            <w:tcBorders>
              <w:top w:val="single" w:sz="2" w:space="0" w:color="E6E6E6"/>
              <w:left w:val="single" w:sz="2" w:space="0" w:color="E6E6E6"/>
              <w:bottom w:val="single" w:sz="2" w:space="0" w:color="E6E6E6"/>
              <w:right w:val="single" w:sz="2" w:space="0" w:color="E6E6E6"/>
            </w:tcBorders>
          </w:tcPr>
          <w:p w14:paraId="24F14833" w14:textId="77777777" w:rsidR="005E43B2" w:rsidRDefault="005E43B2" w:rsidP="00942DAD">
            <w:pPr>
              <w:pStyle w:val="TableText"/>
            </w:pPr>
          </w:p>
        </w:tc>
        <w:tc>
          <w:tcPr>
            <w:tcW w:w="3881" w:type="dxa"/>
            <w:tcBorders>
              <w:top w:val="single" w:sz="2" w:space="0" w:color="E6E6E6"/>
              <w:left w:val="single" w:sz="2" w:space="0" w:color="E6E6E6"/>
              <w:bottom w:val="single" w:sz="2" w:space="0" w:color="E6E6E6"/>
              <w:right w:val="single" w:sz="2" w:space="0" w:color="E6E6E6"/>
            </w:tcBorders>
          </w:tcPr>
          <w:p w14:paraId="576B80AD" w14:textId="77777777" w:rsidR="005E43B2" w:rsidRDefault="005E43B2" w:rsidP="00942DAD">
            <w:pPr>
              <w:pStyle w:val="TableText"/>
            </w:pPr>
          </w:p>
        </w:tc>
      </w:tr>
      <w:tr w:rsidR="005E43B2" w14:paraId="7F4F10CB" w14:textId="77777777" w:rsidTr="000D52FA">
        <w:tc>
          <w:tcPr>
            <w:tcW w:w="1075" w:type="dxa"/>
            <w:tcBorders>
              <w:top w:val="single" w:sz="2" w:space="0" w:color="E6E6E6"/>
              <w:left w:val="single" w:sz="2" w:space="0" w:color="E6E6E6"/>
              <w:bottom w:val="single" w:sz="2" w:space="0" w:color="E6E6E6"/>
              <w:right w:val="single" w:sz="2" w:space="0" w:color="E6E6E6"/>
            </w:tcBorders>
          </w:tcPr>
          <w:p w14:paraId="3CF583AD" w14:textId="77777777" w:rsidR="005E43B2" w:rsidRDefault="005E43B2" w:rsidP="00942DAD">
            <w:pPr>
              <w:pStyle w:val="TableText"/>
            </w:pPr>
          </w:p>
        </w:tc>
        <w:tc>
          <w:tcPr>
            <w:tcW w:w="1947" w:type="dxa"/>
            <w:tcBorders>
              <w:top w:val="single" w:sz="2" w:space="0" w:color="E6E6E6"/>
              <w:left w:val="single" w:sz="2" w:space="0" w:color="E6E6E6"/>
              <w:bottom w:val="single" w:sz="2" w:space="0" w:color="E6E6E6"/>
              <w:right w:val="single" w:sz="2" w:space="0" w:color="E6E6E6"/>
            </w:tcBorders>
          </w:tcPr>
          <w:p w14:paraId="31C95572" w14:textId="77777777" w:rsidR="005E43B2" w:rsidRDefault="005E43B2" w:rsidP="00942DAD">
            <w:pPr>
              <w:pStyle w:val="TableText"/>
            </w:pPr>
          </w:p>
        </w:tc>
        <w:tc>
          <w:tcPr>
            <w:tcW w:w="1514" w:type="dxa"/>
            <w:tcBorders>
              <w:top w:val="single" w:sz="2" w:space="0" w:color="E6E6E6"/>
              <w:left w:val="single" w:sz="2" w:space="0" w:color="E6E6E6"/>
              <w:bottom w:val="single" w:sz="2" w:space="0" w:color="E6E6E6"/>
              <w:right w:val="single" w:sz="2" w:space="0" w:color="E6E6E6"/>
            </w:tcBorders>
          </w:tcPr>
          <w:p w14:paraId="13DFC8D7" w14:textId="77777777" w:rsidR="005E43B2" w:rsidRDefault="005E43B2" w:rsidP="00942DAD">
            <w:pPr>
              <w:pStyle w:val="TableText"/>
            </w:pPr>
          </w:p>
        </w:tc>
        <w:tc>
          <w:tcPr>
            <w:tcW w:w="1211" w:type="dxa"/>
            <w:tcBorders>
              <w:top w:val="single" w:sz="2" w:space="0" w:color="E6E6E6"/>
              <w:left w:val="single" w:sz="2" w:space="0" w:color="E6E6E6"/>
              <w:bottom w:val="single" w:sz="2" w:space="0" w:color="E6E6E6"/>
              <w:right w:val="single" w:sz="2" w:space="0" w:color="E6E6E6"/>
            </w:tcBorders>
          </w:tcPr>
          <w:p w14:paraId="0B288C18" w14:textId="77777777" w:rsidR="005E43B2" w:rsidRDefault="005E43B2" w:rsidP="00942DAD">
            <w:pPr>
              <w:pStyle w:val="TableText"/>
            </w:pPr>
          </w:p>
        </w:tc>
        <w:tc>
          <w:tcPr>
            <w:tcW w:w="3881" w:type="dxa"/>
            <w:tcBorders>
              <w:top w:val="single" w:sz="2" w:space="0" w:color="E6E6E6"/>
              <w:left w:val="single" w:sz="2" w:space="0" w:color="E6E6E6"/>
              <w:bottom w:val="single" w:sz="2" w:space="0" w:color="E6E6E6"/>
              <w:right w:val="single" w:sz="2" w:space="0" w:color="E6E6E6"/>
            </w:tcBorders>
          </w:tcPr>
          <w:p w14:paraId="2D9319BC" w14:textId="77777777" w:rsidR="005E43B2" w:rsidRDefault="005E43B2" w:rsidP="00942DAD">
            <w:pPr>
              <w:pStyle w:val="TableText"/>
            </w:pPr>
          </w:p>
        </w:tc>
      </w:tr>
    </w:tbl>
    <w:tbl>
      <w:tblPr>
        <w:tblStyle w:val="TableGrid"/>
        <w:tblpPr w:leftFromText="181" w:rightFromText="181" w:vertAnchor="page" w:horzAnchor="margin" w:tblpY="11146"/>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0" w:type="dxa"/>
        </w:tblCellMar>
        <w:tblLook w:val="04A0" w:firstRow="1" w:lastRow="0" w:firstColumn="1" w:lastColumn="0" w:noHBand="0" w:noVBand="1"/>
        <w:tblCaption w:val="Legal Entity"/>
      </w:tblPr>
      <w:tblGrid>
        <w:gridCol w:w="5835"/>
        <w:gridCol w:w="3803"/>
      </w:tblGrid>
      <w:tr w:rsidR="000D52FA" w:rsidRPr="0081318D" w14:paraId="1B5CC380" w14:textId="77777777" w:rsidTr="000D52FA">
        <w:trPr>
          <w:trHeight w:val="284"/>
        </w:trPr>
        <w:tc>
          <w:tcPr>
            <w:tcW w:w="3027" w:type="pct"/>
            <w:tcBorders>
              <w:top w:val="single" w:sz="4" w:space="0" w:color="231EDC" w:themeColor="accent1"/>
            </w:tcBorders>
            <w:tcMar>
              <w:top w:w="113" w:type="dxa"/>
              <w:left w:w="0" w:type="dxa"/>
              <w:right w:w="113" w:type="dxa"/>
            </w:tcMar>
          </w:tcPr>
          <w:bookmarkStart w:id="3" w:name="LegalEntity" w:displacedByCustomXml="next"/>
          <w:sdt>
            <w:sdtPr>
              <w:rPr>
                <w:b/>
                <w:bCs/>
              </w:rPr>
              <w:alias w:val="[Legal entity]"/>
              <w:tag w:val="[Legal entity]"/>
              <w:id w:val="129451759"/>
              <w:placeholder>
                <w:docPart w:val="1E88E8ACE4E34CEEB1056E43418B6AAA"/>
              </w:placeholder>
              <w:dataBinding w:xpath="/*[local-name()='Entity']/*[local-name()='Name']" w:storeItemID="{F824E61B-99C1-40E7-83B3-0EA26834D431}"/>
              <w:text/>
            </w:sdtPr>
            <w:sdtContent>
              <w:p w14:paraId="12D2A93E" w14:textId="77777777" w:rsidR="000D52FA" w:rsidRPr="0048173A" w:rsidRDefault="000D52FA" w:rsidP="000D52FA">
                <w:pPr>
                  <w:pStyle w:val="Details"/>
                  <w:rPr>
                    <w:b/>
                    <w:bCs/>
                  </w:rPr>
                </w:pPr>
                <w:r>
                  <w:rPr>
                    <w:b/>
                    <w:bCs/>
                  </w:rPr>
                  <w:t>Jacobs U.K. Limited</w:t>
                </w:r>
              </w:p>
            </w:sdtContent>
          </w:sdt>
        </w:tc>
        <w:tc>
          <w:tcPr>
            <w:tcW w:w="1973" w:type="pct"/>
            <w:tcBorders>
              <w:top w:val="single" w:sz="4" w:space="0" w:color="231EDC" w:themeColor="accent1"/>
            </w:tcBorders>
            <w:tcMar>
              <w:top w:w="113" w:type="dxa"/>
              <w:left w:w="0" w:type="dxa"/>
              <w:right w:w="113" w:type="dxa"/>
            </w:tcMar>
          </w:tcPr>
          <w:p w14:paraId="36B365FF" w14:textId="77777777" w:rsidR="000D52FA" w:rsidRPr="001D34C7" w:rsidRDefault="000D52FA" w:rsidP="000D52FA">
            <w:pPr>
              <w:pStyle w:val="Details"/>
            </w:pPr>
          </w:p>
        </w:tc>
      </w:tr>
      <w:tr w:rsidR="000D52FA" w:rsidRPr="0081318D" w14:paraId="6E05B96C" w14:textId="77777777" w:rsidTr="000D52FA">
        <w:tc>
          <w:tcPr>
            <w:tcW w:w="3027" w:type="pct"/>
            <w:tcMar>
              <w:left w:w="0" w:type="dxa"/>
              <w:bottom w:w="113" w:type="dxa"/>
              <w:right w:w="113" w:type="dxa"/>
            </w:tcMar>
          </w:tcPr>
          <w:p w14:paraId="50C4D380" w14:textId="77777777" w:rsidR="000D52FA" w:rsidRPr="00002472" w:rsidRDefault="00000000" w:rsidP="000D52FA">
            <w:pPr>
              <w:pStyle w:val="Details"/>
            </w:pPr>
            <w:sdt>
              <w:sdtPr>
                <w:alias w:val="Address"/>
                <w:tag w:val="Address"/>
                <w:id w:val="1938176431"/>
                <w:placeholder>
                  <w:docPart w:val="EFB4E0219D514B7DBA8F6F08D6BC847A"/>
                </w:placeholder>
                <w:dataBinding w:xpath="/*[local-name()='Office']/*[local-name()='MultilineAddress']" w:storeItemID="{17038779-65BE-448E-BFEB-06C62190C529}"/>
                <w:text w:multiLine="1"/>
              </w:sdtPr>
              <w:sdtContent>
                <w:r w:rsidR="000D52FA">
                  <w:t>160 Dundee Street</w:t>
                </w:r>
                <w:r w:rsidR="000D52FA">
                  <w:br/>
                  <w:t>Edinburgh, EH11 1DQ</w:t>
                </w:r>
                <w:r w:rsidR="000D52FA">
                  <w:br/>
                  <w:t>United Kingdom</w:t>
                </w:r>
              </w:sdtContent>
            </w:sdt>
          </w:p>
        </w:tc>
        <w:tc>
          <w:tcPr>
            <w:tcW w:w="1973" w:type="pct"/>
            <w:tcMar>
              <w:left w:w="0" w:type="dxa"/>
              <w:right w:w="113" w:type="dxa"/>
            </w:tcMar>
          </w:tcPr>
          <w:p w14:paraId="29F2B2B6" w14:textId="77777777" w:rsidR="000D52FA" w:rsidRDefault="000D52FA" w:rsidP="000D52FA">
            <w:pPr>
              <w:pStyle w:val="Details"/>
            </w:pPr>
            <w:r>
              <w:t xml:space="preserve">T </w:t>
            </w:r>
            <w:sdt>
              <w:sdtPr>
                <w:alias w:val="Phone number"/>
                <w:tag w:val="&lt;?xml version=&quot;1.0&quot; encoding=&quot;utf-16&quot;?&gt;&#10;&lt;PrecedentInstruction&gt;&#10;  &lt;Command&gt;DeleteLineIf&lt;/Command&gt;&#10;  &lt;DataNamespace&gt;http://schemas.macroview.com.au/office&lt;/DataNamespace&gt;&#10;  &lt;Expression&gt;string.IsNullOrEmpty(obj.PhoneNumber)&lt;/Expression&gt;&#10;  &lt;UpdateAfterVariables /&gt;&#10;&lt;/PrecedentInstruction&gt;"/>
                <w:id w:val="1492364429"/>
                <w:placeholder>
                  <w:docPart w:val="18749EB80E32424C8280EE2A5C430F20"/>
                </w:placeholder>
                <w:dataBinding w:xpath="/*[local-name()='Office']/*[local-name()='PhoneNumber']" w:storeItemID="{17038779-65BE-448E-BFEB-06C62190C529}"/>
                <w:text/>
              </w:sdtPr>
              <w:sdtContent>
                <w:r>
                  <w:t>+44 (0)131 659 1500</w:t>
                </w:r>
              </w:sdtContent>
            </w:sdt>
          </w:p>
          <w:p w14:paraId="5EBEC875" w14:textId="77777777" w:rsidR="000D52FA" w:rsidRDefault="000D52FA" w:rsidP="000D52FA">
            <w:pPr>
              <w:pStyle w:val="Details"/>
            </w:pPr>
            <w:r>
              <w:t xml:space="preserve">F </w:t>
            </w:r>
            <w:sdt>
              <w:sdtPr>
                <w:alias w:val="Fax number"/>
                <w:tag w:val="&lt;?xml version=&quot;1.0&quot; encoding=&quot;utf-16&quot;?&gt;&#10;&lt;PrecedentInstruction&gt;&#10;  &lt;Command&gt;DeleteLineIf&lt;/Command&gt;&#10;  &lt;DataNamespace&gt;http://schemas.macroview.com.au/office&lt;/DataNamespace&gt;&#10;  &lt;Expression&gt;string.IsNullOrEmpty(obj.FacsimileNumber)&lt;/Expression&gt;&#10;  &lt;UpdateAfterVariables /&gt;&#10;&lt;/PrecedentInstruction&gt;"/>
                <w:id w:val="163830214"/>
                <w:placeholder>
                  <w:docPart w:val="29097131FFD84A4DA1960D125B6B9403"/>
                </w:placeholder>
                <w:dataBinding w:xpath="/*[local-name()='Office']/*[local-name()='FacsimileNumber']" w:storeItemID="{17038779-65BE-448E-BFEB-06C62190C529}"/>
                <w:text/>
              </w:sdtPr>
              <w:sdtContent>
                <w:r>
                  <w:t>+44 (0)131 228 6177</w:t>
                </w:r>
              </w:sdtContent>
            </w:sdt>
          </w:p>
          <w:sdt>
            <w:sdtPr>
              <w:alias w:val="[Website]"/>
              <w:id w:val="-1435738659"/>
              <w:placeholder>
                <w:docPart w:val="6C19DE4BAB034039956843E0DC831F92"/>
              </w:placeholder>
              <w:dataBinding w:xpath="/*[local-name()='Entity']/*[local-name()='Web']" w:storeItemID="{F824E61B-99C1-40E7-83B3-0EA26834D431}"/>
              <w:text/>
            </w:sdtPr>
            <w:sdtContent>
              <w:p w14:paraId="581D1043" w14:textId="77777777" w:rsidR="000D52FA" w:rsidRPr="001D34C7" w:rsidRDefault="000D52FA" w:rsidP="000D52FA">
                <w:pPr>
                  <w:pStyle w:val="Details"/>
                </w:pPr>
                <w:r>
                  <w:t>www.jacobs.com</w:t>
                </w:r>
              </w:p>
            </w:sdtContent>
          </w:sdt>
        </w:tc>
      </w:tr>
      <w:tr w:rsidR="000D52FA" w:rsidRPr="0081318D" w14:paraId="7B38ADF3" w14:textId="77777777" w:rsidTr="000D52FA">
        <w:trPr>
          <w:trHeight w:val="245"/>
        </w:trPr>
        <w:tc>
          <w:tcPr>
            <w:tcW w:w="5000" w:type="pct"/>
            <w:gridSpan w:val="2"/>
            <w:tcBorders>
              <w:top w:val="single" w:sz="4" w:space="0" w:color="231EDC" w:themeColor="accent1"/>
            </w:tcBorders>
            <w:tcMar>
              <w:left w:w="0" w:type="dxa"/>
              <w:right w:w="113" w:type="dxa"/>
            </w:tcMar>
          </w:tcPr>
          <w:p w14:paraId="6CA75154" w14:textId="49C183E1" w:rsidR="000D52FA" w:rsidRPr="00470CFD" w:rsidRDefault="000D52FA" w:rsidP="000D52FA">
            <w:pPr>
              <w:pStyle w:val="Disclaimer"/>
            </w:pPr>
            <w:r w:rsidRPr="00470CFD">
              <w:t xml:space="preserve">Copyright </w:t>
            </w:r>
            <w:sdt>
              <w:sdtPr>
                <w:rPr>
                  <w:bCs/>
                </w:rPr>
                <w:alias w:val="[Legal entity]"/>
                <w:tag w:val="[Legal entity]"/>
                <w:id w:val="-1408378300"/>
                <w:placeholder>
                  <w:docPart w:val="85CDCCCB910543ECB07E609C63A10803"/>
                </w:placeholder>
                <w:dataBinding w:xpath="/*[local-name()='Entity']/*[local-name()='Name']" w:storeItemID="{F824E61B-99C1-40E7-83B3-0EA26834D431}"/>
                <w:text/>
              </w:sdtPr>
              <w:sdtContent>
                <w:r>
                  <w:rPr>
                    <w:bCs/>
                  </w:rPr>
                  <w:t>Jacobs U.K. Limited</w:t>
                </w:r>
              </w:sdtContent>
            </w:sdt>
            <w:r w:rsidRPr="00470CFD">
              <w:t xml:space="preserve"> </w:t>
            </w:r>
            <w:r>
              <w:rPr>
                <w:rFonts w:cstheme="minorHAnsi"/>
              </w:rPr>
              <w:t>©</w:t>
            </w:r>
            <w:r w:rsidRPr="00470CFD">
              <w:t xml:space="preserve"> </w:t>
            </w:r>
            <w:r w:rsidRPr="00470CFD">
              <w:fldChar w:fldCharType="begin"/>
            </w:r>
            <w:r w:rsidRPr="00470CFD">
              <w:instrText xml:space="preserve"> DATE  \@ "YYYY" </w:instrText>
            </w:r>
            <w:r w:rsidRPr="00470CFD">
              <w:fldChar w:fldCharType="separate"/>
            </w:r>
            <w:r w:rsidR="00B2130B">
              <w:rPr>
                <w:noProof/>
              </w:rPr>
              <w:t>2023</w:t>
            </w:r>
            <w:r w:rsidRPr="00470CFD">
              <w:fldChar w:fldCharType="end"/>
            </w:r>
            <w:r w:rsidRPr="00470CFD">
              <w:t>.</w:t>
            </w:r>
          </w:p>
          <w:p w14:paraId="69E7EF56" w14:textId="77777777" w:rsidR="000D52FA" w:rsidRDefault="000D52FA" w:rsidP="000D52FA">
            <w:pPr>
              <w:pStyle w:val="Disclaimer"/>
            </w:pPr>
            <w:bookmarkStart w:id="4" w:name="_Hlk119586782"/>
            <w:r w:rsidRPr="00E87978">
              <w:t>All rights reserved. The concepts and information contained in this document are the property of the Jacobs group of companies (“Jacobs Group”). Use or copying of this document in whole or in part without the written permission of Jacobs Group constitutes an infringement of copyright. Jacobs, the Jacobs logo, and all other Jacobs Group trademarks are the property of Jacobs Group.</w:t>
            </w:r>
          </w:p>
          <w:p w14:paraId="01D59EC5" w14:textId="77777777" w:rsidR="000D52FA" w:rsidRPr="001D34C7" w:rsidRDefault="000D52FA" w:rsidP="000D52FA">
            <w:pPr>
              <w:pStyle w:val="Disclaimer"/>
            </w:pPr>
            <w:r w:rsidRPr="00E87978">
              <w:t>NOTICE: This document has been prepared exclusively for the use and benefit of Jacobs Group client. Jacobs Group accepts no liability or responsibility for any use or reliance upon this document by any third party.</w:t>
            </w:r>
            <w:bookmarkEnd w:id="4"/>
          </w:p>
        </w:tc>
      </w:tr>
      <w:bookmarkEnd w:id="3"/>
    </w:tbl>
    <w:p w14:paraId="440A2AA9" w14:textId="11F7B357" w:rsidR="000D52FA" w:rsidRDefault="000D52FA"/>
    <w:p w14:paraId="3B5F274F" w14:textId="77777777" w:rsidR="00735E07" w:rsidRDefault="00735E07" w:rsidP="006659BF">
      <w:pPr>
        <w:pStyle w:val="BodyText"/>
      </w:pPr>
      <w:bookmarkStart w:id="5" w:name="_Toc41573217"/>
    </w:p>
    <w:p w14:paraId="4C73CBA7" w14:textId="77777777" w:rsidR="00735E07" w:rsidRPr="0044500E" w:rsidRDefault="00735E07" w:rsidP="006659BF">
      <w:pPr>
        <w:pStyle w:val="BodyText"/>
        <w:sectPr w:rsidR="00735E07" w:rsidRPr="0044500E" w:rsidSect="00773A7E">
          <w:headerReference w:type="even" r:id="rId24"/>
          <w:headerReference w:type="default" r:id="rId25"/>
          <w:footerReference w:type="even" r:id="rId26"/>
          <w:footerReference w:type="default" r:id="rId27"/>
          <w:pgSz w:w="11906" w:h="16838" w:code="9"/>
          <w:pgMar w:top="1134" w:right="1134" w:bottom="567" w:left="1134" w:header="567" w:footer="0" w:gutter="0"/>
          <w:pgNumType w:fmt="lowerRoman" w:start="1"/>
          <w:cols w:space="720"/>
          <w:docGrid w:linePitch="360"/>
        </w:sectPr>
      </w:pPr>
    </w:p>
    <w:sdt>
      <w:sdtPr>
        <w:rPr>
          <w:b w:val="0"/>
          <w:color w:val="auto"/>
          <w:sz w:val="20"/>
        </w:rPr>
        <w:alias w:val="Table of contents"/>
        <w:tag w:val="Table of contents"/>
        <w:id w:val="-1093387899"/>
        <w:placeholder>
          <w:docPart w:val="BA5ABB2D38E048E28103F8C10E408520"/>
        </w:placeholder>
        <w:docPartList>
          <w:docPartGallery w:val="Custom 5"/>
          <w:docPartCategory w:val="Contents"/>
        </w:docPartList>
      </w:sdtPr>
      <w:sdtContent>
        <w:p w14:paraId="076E83F0" w14:textId="77777777" w:rsidR="00F8591B" w:rsidRPr="00F82533" w:rsidRDefault="00F8591B" w:rsidP="009F3D06">
          <w:pPr>
            <w:pStyle w:val="TOCHeading"/>
            <w:tabs>
              <w:tab w:val="right" w:pos="9972"/>
            </w:tabs>
          </w:pPr>
          <w:r>
            <w:t>Contents</w:t>
          </w:r>
        </w:p>
        <w:p w14:paraId="095ECB56" w14:textId="53B4DC7A" w:rsidR="00B54A53" w:rsidRDefault="00F8591B">
          <w:pPr>
            <w:pStyle w:val="TOC1"/>
            <w:tabs>
              <w:tab w:val="right" w:leader="dot" w:pos="9628"/>
            </w:tabs>
            <w:rPr>
              <w:rFonts w:asciiTheme="minorHAnsi" w:hAnsiTheme="minorHAnsi"/>
              <w:b w:val="0"/>
              <w:noProof/>
              <w:sz w:val="22"/>
              <w:szCs w:val="22"/>
            </w:rPr>
          </w:pPr>
          <w:r w:rsidRPr="005C4363">
            <w:fldChar w:fldCharType="begin"/>
          </w:r>
          <w:r w:rsidRPr="005C4363">
            <w:instrText xml:space="preserve"> TOC \h \t "Heading 1,1</w:instrText>
          </w:r>
          <w:r>
            <w:instrText>,</w:instrText>
          </w:r>
          <w:r w:rsidRPr="005C4363">
            <w:instrText xml:space="preserve">Heading </w:instrText>
          </w:r>
          <w:r>
            <w:instrText>2</w:instrText>
          </w:r>
          <w:r w:rsidRPr="005C4363">
            <w:instrText>,2,Heading 3,3</w:instrText>
          </w:r>
          <w:r>
            <w:instrText>,</w:instrText>
          </w:r>
          <w:r w:rsidRPr="005C4363">
            <w:instrText xml:space="preserve">Heading </w:instrText>
          </w:r>
          <w:r>
            <w:instrText xml:space="preserve">(unnumbered) </w:instrText>
          </w:r>
          <w:r w:rsidRPr="005C4363">
            <w:instrText>1,1</w:instrText>
          </w:r>
          <w:r>
            <w:instrText>,Heading (unnumbered) 2,2,Heading (unnumbered) 3,3</w:instrText>
          </w:r>
          <w:r w:rsidRPr="005C4363">
            <w:instrText xml:space="preserve">" </w:instrText>
          </w:r>
          <w:r w:rsidRPr="005C4363">
            <w:fldChar w:fldCharType="separate"/>
          </w:r>
          <w:hyperlink w:anchor="_Toc133859350" w:history="1">
            <w:r w:rsidR="00B54A53" w:rsidRPr="00D81E71">
              <w:rPr>
                <w:rStyle w:val="Hyperlink"/>
                <w:noProof/>
              </w:rPr>
              <w:t>1.</w:t>
            </w:r>
            <w:r w:rsidR="00B54A53">
              <w:rPr>
                <w:rFonts w:asciiTheme="minorHAnsi" w:hAnsiTheme="minorHAnsi"/>
                <w:b w:val="0"/>
                <w:noProof/>
                <w:sz w:val="22"/>
                <w:szCs w:val="22"/>
              </w:rPr>
              <w:tab/>
            </w:r>
            <w:r w:rsidR="00B54A53" w:rsidRPr="00D81E71">
              <w:rPr>
                <w:rStyle w:val="Hyperlink"/>
                <w:noProof/>
              </w:rPr>
              <w:t>Introduction</w:t>
            </w:r>
            <w:r w:rsidR="00B54A53">
              <w:rPr>
                <w:noProof/>
              </w:rPr>
              <w:tab/>
            </w:r>
            <w:r w:rsidR="00B54A53">
              <w:rPr>
                <w:noProof/>
              </w:rPr>
              <w:fldChar w:fldCharType="begin"/>
            </w:r>
            <w:r w:rsidR="00B54A53">
              <w:rPr>
                <w:noProof/>
              </w:rPr>
              <w:instrText xml:space="preserve"> PAGEREF _Toc133859350 \h </w:instrText>
            </w:r>
            <w:r w:rsidR="00B54A53">
              <w:rPr>
                <w:noProof/>
              </w:rPr>
            </w:r>
            <w:r w:rsidR="00B54A53">
              <w:rPr>
                <w:noProof/>
              </w:rPr>
              <w:fldChar w:fldCharType="separate"/>
            </w:r>
            <w:r w:rsidR="00342074">
              <w:rPr>
                <w:noProof/>
              </w:rPr>
              <w:t>1</w:t>
            </w:r>
            <w:r w:rsidR="00B54A53">
              <w:rPr>
                <w:noProof/>
              </w:rPr>
              <w:fldChar w:fldCharType="end"/>
            </w:r>
          </w:hyperlink>
        </w:p>
        <w:p w14:paraId="14AB5A5E" w14:textId="7A02F3BC" w:rsidR="00B54A53" w:rsidRDefault="007872AF">
          <w:pPr>
            <w:pStyle w:val="TOC1"/>
            <w:tabs>
              <w:tab w:val="right" w:leader="dot" w:pos="9628"/>
            </w:tabs>
            <w:rPr>
              <w:rFonts w:asciiTheme="minorHAnsi" w:hAnsiTheme="minorHAnsi"/>
              <w:b w:val="0"/>
              <w:noProof/>
              <w:sz w:val="22"/>
              <w:szCs w:val="22"/>
            </w:rPr>
          </w:pPr>
          <w:hyperlink w:anchor="_Toc133859351" w:history="1">
            <w:r w:rsidR="00B54A53" w:rsidRPr="00D81E71">
              <w:rPr>
                <w:rStyle w:val="Hyperlink"/>
                <w:noProof/>
              </w:rPr>
              <w:t>2.</w:t>
            </w:r>
            <w:r w:rsidR="00B54A53">
              <w:rPr>
                <w:rFonts w:asciiTheme="minorHAnsi" w:hAnsiTheme="minorHAnsi"/>
                <w:b w:val="0"/>
                <w:noProof/>
                <w:sz w:val="22"/>
                <w:szCs w:val="22"/>
              </w:rPr>
              <w:tab/>
            </w:r>
            <w:r w:rsidR="00B54A53" w:rsidRPr="00D81E71">
              <w:rPr>
                <w:rStyle w:val="Hyperlink"/>
                <w:noProof/>
              </w:rPr>
              <w:t>Increase sustainable mode share</w:t>
            </w:r>
            <w:r w:rsidR="00B54A53">
              <w:rPr>
                <w:noProof/>
              </w:rPr>
              <w:tab/>
            </w:r>
            <w:r w:rsidR="00B54A53">
              <w:rPr>
                <w:noProof/>
              </w:rPr>
              <w:fldChar w:fldCharType="begin"/>
            </w:r>
            <w:r w:rsidR="00B54A53">
              <w:rPr>
                <w:noProof/>
              </w:rPr>
              <w:instrText xml:space="preserve"> PAGEREF _Toc133859351 \h </w:instrText>
            </w:r>
            <w:r w:rsidR="00B54A53">
              <w:rPr>
                <w:noProof/>
              </w:rPr>
            </w:r>
            <w:r w:rsidR="00B54A53">
              <w:rPr>
                <w:noProof/>
              </w:rPr>
              <w:fldChar w:fldCharType="separate"/>
            </w:r>
            <w:r w:rsidR="00342074">
              <w:rPr>
                <w:noProof/>
              </w:rPr>
              <w:t>2</w:t>
            </w:r>
            <w:r w:rsidR="00B54A53">
              <w:rPr>
                <w:noProof/>
              </w:rPr>
              <w:fldChar w:fldCharType="end"/>
            </w:r>
          </w:hyperlink>
        </w:p>
        <w:p w14:paraId="0CB67D80" w14:textId="58ABB168" w:rsidR="00B54A53" w:rsidRDefault="007872AF">
          <w:pPr>
            <w:pStyle w:val="TOC1"/>
            <w:tabs>
              <w:tab w:val="right" w:leader="dot" w:pos="9628"/>
            </w:tabs>
            <w:rPr>
              <w:rFonts w:asciiTheme="minorHAnsi" w:hAnsiTheme="minorHAnsi"/>
              <w:b w:val="0"/>
              <w:noProof/>
              <w:sz w:val="22"/>
              <w:szCs w:val="22"/>
            </w:rPr>
          </w:pPr>
          <w:hyperlink w:anchor="_Toc133859352" w:history="1">
            <w:r w:rsidR="00B54A53" w:rsidRPr="00D81E71">
              <w:rPr>
                <w:rStyle w:val="Hyperlink"/>
                <w:noProof/>
              </w:rPr>
              <w:t>3.</w:t>
            </w:r>
            <w:r w:rsidR="00B54A53">
              <w:rPr>
                <w:rFonts w:asciiTheme="minorHAnsi" w:hAnsiTheme="minorHAnsi"/>
                <w:b w:val="0"/>
                <w:noProof/>
                <w:sz w:val="22"/>
                <w:szCs w:val="22"/>
              </w:rPr>
              <w:tab/>
            </w:r>
            <w:r w:rsidR="00B54A53" w:rsidRPr="00D81E71">
              <w:rPr>
                <w:rStyle w:val="Hyperlink"/>
                <w:noProof/>
              </w:rPr>
              <w:t>Physical activity in more deprived communities</w:t>
            </w:r>
            <w:r w:rsidR="00B54A53">
              <w:rPr>
                <w:noProof/>
              </w:rPr>
              <w:tab/>
            </w:r>
            <w:r w:rsidR="00B54A53">
              <w:rPr>
                <w:noProof/>
              </w:rPr>
              <w:fldChar w:fldCharType="begin"/>
            </w:r>
            <w:r w:rsidR="00B54A53">
              <w:rPr>
                <w:noProof/>
              </w:rPr>
              <w:instrText xml:space="preserve"> PAGEREF _Toc133859352 \h </w:instrText>
            </w:r>
            <w:r w:rsidR="00B54A53">
              <w:rPr>
                <w:noProof/>
              </w:rPr>
            </w:r>
            <w:r w:rsidR="00B54A53">
              <w:rPr>
                <w:noProof/>
              </w:rPr>
              <w:fldChar w:fldCharType="separate"/>
            </w:r>
            <w:r w:rsidR="00342074">
              <w:rPr>
                <w:noProof/>
              </w:rPr>
              <w:t>6</w:t>
            </w:r>
            <w:r w:rsidR="00B54A53">
              <w:rPr>
                <w:noProof/>
              </w:rPr>
              <w:fldChar w:fldCharType="end"/>
            </w:r>
          </w:hyperlink>
        </w:p>
        <w:p w14:paraId="4FF95790" w14:textId="1D84C4E4" w:rsidR="00B54A53" w:rsidRDefault="007872AF">
          <w:pPr>
            <w:pStyle w:val="TOC1"/>
            <w:tabs>
              <w:tab w:val="right" w:leader="dot" w:pos="9628"/>
            </w:tabs>
            <w:rPr>
              <w:rFonts w:asciiTheme="minorHAnsi" w:hAnsiTheme="minorHAnsi"/>
              <w:b w:val="0"/>
              <w:noProof/>
              <w:sz w:val="22"/>
              <w:szCs w:val="22"/>
            </w:rPr>
          </w:pPr>
          <w:hyperlink w:anchor="_Toc133859353" w:history="1">
            <w:r w:rsidR="00B54A53" w:rsidRPr="00D81E71">
              <w:rPr>
                <w:rStyle w:val="Hyperlink"/>
                <w:noProof/>
              </w:rPr>
              <w:t>4.</w:t>
            </w:r>
            <w:r w:rsidR="00B54A53">
              <w:rPr>
                <w:rFonts w:asciiTheme="minorHAnsi" w:hAnsiTheme="minorHAnsi"/>
                <w:b w:val="0"/>
                <w:noProof/>
                <w:sz w:val="22"/>
                <w:szCs w:val="22"/>
              </w:rPr>
              <w:tab/>
            </w:r>
            <w:r w:rsidR="00B54A53" w:rsidRPr="00D81E71">
              <w:rPr>
                <w:rStyle w:val="Hyperlink"/>
                <w:noProof/>
              </w:rPr>
              <w:t>Improve accessibility</w:t>
            </w:r>
            <w:r w:rsidR="00B54A53">
              <w:rPr>
                <w:noProof/>
              </w:rPr>
              <w:tab/>
            </w:r>
            <w:r w:rsidR="00B54A53">
              <w:rPr>
                <w:noProof/>
              </w:rPr>
              <w:fldChar w:fldCharType="begin"/>
            </w:r>
            <w:r w:rsidR="00B54A53">
              <w:rPr>
                <w:noProof/>
              </w:rPr>
              <w:instrText xml:space="preserve"> PAGEREF _Toc133859353 \h </w:instrText>
            </w:r>
            <w:r w:rsidR="00B54A53">
              <w:rPr>
                <w:noProof/>
              </w:rPr>
            </w:r>
            <w:r w:rsidR="00B54A53">
              <w:rPr>
                <w:noProof/>
              </w:rPr>
              <w:fldChar w:fldCharType="separate"/>
            </w:r>
            <w:r w:rsidR="00342074">
              <w:rPr>
                <w:noProof/>
              </w:rPr>
              <w:t>11</w:t>
            </w:r>
            <w:r w:rsidR="00B54A53">
              <w:rPr>
                <w:noProof/>
              </w:rPr>
              <w:fldChar w:fldCharType="end"/>
            </w:r>
          </w:hyperlink>
        </w:p>
        <w:p w14:paraId="2BA114C4" w14:textId="6149865F" w:rsidR="00B54A53" w:rsidRDefault="007872AF">
          <w:pPr>
            <w:pStyle w:val="TOC1"/>
            <w:tabs>
              <w:tab w:val="right" w:leader="dot" w:pos="9628"/>
            </w:tabs>
            <w:rPr>
              <w:rFonts w:asciiTheme="minorHAnsi" w:hAnsiTheme="minorHAnsi"/>
              <w:b w:val="0"/>
              <w:noProof/>
              <w:sz w:val="22"/>
              <w:szCs w:val="22"/>
            </w:rPr>
          </w:pPr>
          <w:hyperlink w:anchor="_Toc133859354" w:history="1">
            <w:r w:rsidR="00B54A53" w:rsidRPr="00D81E71">
              <w:rPr>
                <w:rStyle w:val="Hyperlink"/>
                <w:noProof/>
              </w:rPr>
              <w:t>5.</w:t>
            </w:r>
            <w:r w:rsidR="00B54A53">
              <w:rPr>
                <w:rFonts w:asciiTheme="minorHAnsi" w:hAnsiTheme="minorHAnsi"/>
                <w:b w:val="0"/>
                <w:noProof/>
                <w:sz w:val="22"/>
                <w:szCs w:val="22"/>
              </w:rPr>
              <w:tab/>
            </w:r>
            <w:r w:rsidR="00B54A53" w:rsidRPr="00D81E71">
              <w:rPr>
                <w:rStyle w:val="Hyperlink"/>
                <w:noProof/>
              </w:rPr>
              <w:t>Journey time reliability</w:t>
            </w:r>
            <w:r w:rsidR="00B54A53">
              <w:rPr>
                <w:noProof/>
              </w:rPr>
              <w:tab/>
            </w:r>
            <w:r w:rsidR="00B54A53">
              <w:rPr>
                <w:noProof/>
              </w:rPr>
              <w:fldChar w:fldCharType="begin"/>
            </w:r>
            <w:r w:rsidR="00B54A53">
              <w:rPr>
                <w:noProof/>
              </w:rPr>
              <w:instrText xml:space="preserve"> PAGEREF _Toc133859354 \h </w:instrText>
            </w:r>
            <w:r w:rsidR="00B54A53">
              <w:rPr>
                <w:noProof/>
              </w:rPr>
            </w:r>
            <w:r w:rsidR="00B54A53">
              <w:rPr>
                <w:noProof/>
              </w:rPr>
              <w:fldChar w:fldCharType="separate"/>
            </w:r>
            <w:r w:rsidR="00342074">
              <w:rPr>
                <w:noProof/>
              </w:rPr>
              <w:t>12</w:t>
            </w:r>
            <w:r w:rsidR="00B54A53">
              <w:rPr>
                <w:noProof/>
              </w:rPr>
              <w:fldChar w:fldCharType="end"/>
            </w:r>
          </w:hyperlink>
        </w:p>
        <w:p w14:paraId="5DA67ACB" w14:textId="220DB221" w:rsidR="00B54A53" w:rsidRDefault="007872AF">
          <w:pPr>
            <w:pStyle w:val="TOC1"/>
            <w:tabs>
              <w:tab w:val="right" w:leader="dot" w:pos="9628"/>
            </w:tabs>
            <w:rPr>
              <w:rFonts w:asciiTheme="minorHAnsi" w:hAnsiTheme="minorHAnsi"/>
              <w:b w:val="0"/>
              <w:noProof/>
              <w:sz w:val="22"/>
              <w:szCs w:val="22"/>
            </w:rPr>
          </w:pPr>
          <w:hyperlink w:anchor="_Toc133859355" w:history="1">
            <w:r w:rsidR="00B54A53" w:rsidRPr="00D81E71">
              <w:rPr>
                <w:rStyle w:val="Hyperlink"/>
                <w:noProof/>
              </w:rPr>
              <w:t>6.</w:t>
            </w:r>
            <w:r w:rsidR="00B54A53">
              <w:rPr>
                <w:rFonts w:asciiTheme="minorHAnsi" w:hAnsiTheme="minorHAnsi"/>
                <w:b w:val="0"/>
                <w:noProof/>
                <w:sz w:val="22"/>
                <w:szCs w:val="22"/>
              </w:rPr>
              <w:tab/>
            </w:r>
            <w:r w:rsidR="00B54A53" w:rsidRPr="00D81E71">
              <w:rPr>
                <w:rStyle w:val="Hyperlink"/>
                <w:noProof/>
              </w:rPr>
              <w:t>Reduce emissions</w:t>
            </w:r>
            <w:r w:rsidR="00B54A53">
              <w:rPr>
                <w:noProof/>
              </w:rPr>
              <w:tab/>
            </w:r>
            <w:r w:rsidR="00B54A53">
              <w:rPr>
                <w:noProof/>
              </w:rPr>
              <w:fldChar w:fldCharType="begin"/>
            </w:r>
            <w:r w:rsidR="00B54A53">
              <w:rPr>
                <w:noProof/>
              </w:rPr>
              <w:instrText xml:space="preserve"> PAGEREF _Toc133859355 \h </w:instrText>
            </w:r>
            <w:r w:rsidR="00B54A53">
              <w:rPr>
                <w:noProof/>
              </w:rPr>
            </w:r>
            <w:r w:rsidR="00B54A53">
              <w:rPr>
                <w:noProof/>
              </w:rPr>
              <w:fldChar w:fldCharType="separate"/>
            </w:r>
            <w:r w:rsidR="00342074">
              <w:rPr>
                <w:noProof/>
              </w:rPr>
              <w:t>16</w:t>
            </w:r>
            <w:r w:rsidR="00B54A53">
              <w:rPr>
                <w:noProof/>
              </w:rPr>
              <w:fldChar w:fldCharType="end"/>
            </w:r>
          </w:hyperlink>
        </w:p>
        <w:p w14:paraId="67FDEAAA" w14:textId="56C1A48C" w:rsidR="00F8591B" w:rsidRPr="005C4363" w:rsidRDefault="00F8591B" w:rsidP="009F3D06">
          <w:r w:rsidRPr="005C4363">
            <w:fldChar w:fldCharType="end"/>
          </w:r>
        </w:p>
        <w:p w14:paraId="1320761E" w14:textId="77777777" w:rsidR="0020292F" w:rsidRDefault="00000000" w:rsidP="0020292F"/>
      </w:sdtContent>
    </w:sdt>
    <w:sdt>
      <w:sdtPr>
        <w:rPr>
          <w:b w:val="0"/>
          <w:color w:val="auto"/>
          <w:sz w:val="20"/>
        </w:rPr>
        <w:alias w:val="Table of appendices"/>
        <w:tag w:val="Table of appendices"/>
        <w:id w:val="-1735307702"/>
        <w:placeholder>
          <w:docPart w:val="BA5ABB2D38E048E28103F8C10E408520"/>
        </w:placeholder>
        <w:docPartList>
          <w:docPartGallery w:val="Custom 5"/>
          <w:docPartCategory w:val="Appendices"/>
        </w:docPartList>
      </w:sdtPr>
      <w:sdtContent>
        <w:p w14:paraId="5F602820" w14:textId="77777777" w:rsidR="0020292F" w:rsidRDefault="0020292F" w:rsidP="0020292F">
          <w:pPr>
            <w:pStyle w:val="TOCHeading"/>
          </w:pPr>
          <w:r>
            <w:t>Appendices</w:t>
          </w:r>
        </w:p>
        <w:p w14:paraId="5739FB79" w14:textId="3B7A3CFE" w:rsidR="005346E0" w:rsidRDefault="0020292F">
          <w:pPr>
            <w:pStyle w:val="TOC1"/>
            <w:tabs>
              <w:tab w:val="right" w:leader="dot" w:pos="9628"/>
            </w:tabs>
            <w:rPr>
              <w:rFonts w:asciiTheme="minorHAnsi" w:hAnsiTheme="minorHAnsi"/>
              <w:b w:val="0"/>
              <w:noProof/>
              <w:sz w:val="22"/>
              <w:szCs w:val="22"/>
            </w:rPr>
          </w:pPr>
          <w:r>
            <w:fldChar w:fldCharType="begin"/>
          </w:r>
          <w:r>
            <w:instrText xml:space="preserve"> TOC \h \t "Appendix</w:instrText>
          </w:r>
          <w:r w:rsidR="00DD49E3">
            <w:instrText xml:space="preserve"> Heading 1</w:instrText>
          </w:r>
          <w:r>
            <w:instrText xml:space="preserve">,1,Appendix Heading 2,2,Appendix Heading 3,3" </w:instrText>
          </w:r>
          <w:r>
            <w:fldChar w:fldCharType="separate"/>
          </w:r>
          <w:hyperlink w:anchor="_Toc133850623" w:history="1">
            <w:r w:rsidR="005346E0" w:rsidRPr="00180607">
              <w:rPr>
                <w:rStyle w:val="Hyperlink"/>
                <w:noProof/>
              </w:rPr>
              <w:t>Appendix A. Forecast traffic flow as proportion of capacity</w:t>
            </w:r>
            <w:r w:rsidR="005346E0">
              <w:rPr>
                <w:noProof/>
              </w:rPr>
              <w:tab/>
            </w:r>
            <w:r w:rsidR="005346E0">
              <w:rPr>
                <w:noProof/>
              </w:rPr>
              <w:fldChar w:fldCharType="begin"/>
            </w:r>
            <w:r w:rsidR="005346E0">
              <w:rPr>
                <w:noProof/>
              </w:rPr>
              <w:instrText xml:space="preserve"> PAGEREF _Toc133850623 \h </w:instrText>
            </w:r>
            <w:r w:rsidR="005346E0">
              <w:rPr>
                <w:noProof/>
              </w:rPr>
            </w:r>
            <w:r w:rsidR="005346E0">
              <w:rPr>
                <w:noProof/>
              </w:rPr>
              <w:fldChar w:fldCharType="separate"/>
            </w:r>
            <w:r w:rsidR="00342074">
              <w:rPr>
                <w:noProof/>
              </w:rPr>
              <w:t>19</w:t>
            </w:r>
            <w:r w:rsidR="005346E0">
              <w:rPr>
                <w:noProof/>
              </w:rPr>
              <w:fldChar w:fldCharType="end"/>
            </w:r>
          </w:hyperlink>
        </w:p>
        <w:p w14:paraId="49296797" w14:textId="66714398" w:rsidR="0020292F" w:rsidRPr="005C4363" w:rsidRDefault="0020292F" w:rsidP="0020292F">
          <w:r>
            <w:rPr>
              <w:b/>
              <w:bCs/>
              <w:noProof/>
            </w:rPr>
            <w:fldChar w:fldCharType="end"/>
          </w:r>
        </w:p>
        <w:p w14:paraId="5477DDC0" w14:textId="77777777" w:rsidR="0020292F" w:rsidRDefault="00000000" w:rsidP="0020292F"/>
      </w:sdtContent>
    </w:sdt>
    <w:p w14:paraId="53B73B6C" w14:textId="77777777" w:rsidR="00C61A1D" w:rsidRDefault="00C61A1D" w:rsidP="008A4CEE">
      <w:pPr>
        <w:pStyle w:val="BodyText"/>
      </w:pPr>
      <w:bookmarkStart w:id="42" w:name="_Toc42856228"/>
      <w:bookmarkStart w:id="43" w:name="_Toc42856071"/>
      <w:bookmarkStart w:id="44" w:name="_Toc41900238"/>
      <w:bookmarkStart w:id="45" w:name="_Toc41573219"/>
      <w:bookmarkEnd w:id="5"/>
    </w:p>
    <w:p w14:paraId="376F93A6" w14:textId="77777777" w:rsidR="00C61A1D" w:rsidRDefault="00C61A1D" w:rsidP="008A4CEE">
      <w:pPr>
        <w:pStyle w:val="BodyText"/>
        <w:sectPr w:rsidR="00C61A1D" w:rsidSect="00C61A1D">
          <w:headerReference w:type="default" r:id="rId28"/>
          <w:footerReference w:type="default" r:id="rId29"/>
          <w:pgSz w:w="11906" w:h="16838" w:code="9"/>
          <w:pgMar w:top="1134" w:right="1134" w:bottom="567" w:left="1134" w:header="567" w:footer="0" w:gutter="0"/>
          <w:pgNumType w:fmt="lowerRoman"/>
          <w:cols w:space="720"/>
          <w:docGrid w:linePitch="360"/>
        </w:sectPr>
      </w:pPr>
    </w:p>
    <w:p w14:paraId="4E8012FB" w14:textId="474AE9AE" w:rsidR="00725C13" w:rsidRDefault="00D4218B" w:rsidP="0095133F">
      <w:pPr>
        <w:pStyle w:val="Heading1"/>
      </w:pPr>
      <w:bookmarkStart w:id="46" w:name="_Toc43216295"/>
      <w:bookmarkStart w:id="47" w:name="_Toc70933335"/>
      <w:bookmarkStart w:id="48" w:name="_Toc89265640"/>
      <w:bookmarkStart w:id="49" w:name="_Toc89265663"/>
      <w:bookmarkStart w:id="50" w:name="_Toc89455708"/>
      <w:bookmarkStart w:id="51" w:name="_Toc90318224"/>
      <w:bookmarkStart w:id="52" w:name="_Toc133859350"/>
      <w:r w:rsidRPr="00AF2D90">
        <w:lastRenderedPageBreak/>
        <w:t>Int</w:t>
      </w:r>
      <w:r w:rsidR="00725C13" w:rsidRPr="00AF2D90">
        <w:t>roduction</w:t>
      </w:r>
      <w:bookmarkEnd w:id="42"/>
      <w:bookmarkEnd w:id="43"/>
      <w:bookmarkEnd w:id="44"/>
      <w:bookmarkEnd w:id="45"/>
      <w:bookmarkEnd w:id="46"/>
      <w:bookmarkEnd w:id="47"/>
      <w:bookmarkEnd w:id="48"/>
      <w:bookmarkEnd w:id="49"/>
      <w:bookmarkEnd w:id="50"/>
      <w:bookmarkEnd w:id="51"/>
      <w:bookmarkEnd w:id="52"/>
    </w:p>
    <w:p w14:paraId="5C894FC4" w14:textId="015CB81F" w:rsidR="00522DB1" w:rsidRDefault="00522DB1" w:rsidP="00522DB1">
      <w:pPr>
        <w:pStyle w:val="BodyText"/>
      </w:pPr>
      <w:r>
        <w:t>This note sets out interim findings of Jacobs’ work for Tactran to investigate</w:t>
      </w:r>
      <w:r w:rsidR="00A43DB5">
        <w:t xml:space="preserve"> the potential for targets to inform the emerging new RTS.</w:t>
      </w:r>
    </w:p>
    <w:p w14:paraId="4F5BC927" w14:textId="06D132EF" w:rsidR="00A43DB5" w:rsidRDefault="00A43DB5" w:rsidP="00522DB1">
      <w:pPr>
        <w:pStyle w:val="BodyText"/>
      </w:pPr>
      <w:r>
        <w:t>For each of the indicators which Tactran is considering, this note sets out summary information on:</w:t>
      </w:r>
    </w:p>
    <w:p w14:paraId="494C93B7" w14:textId="4F676107" w:rsidR="00A43DB5" w:rsidRDefault="00A43DB5" w:rsidP="00A43DB5">
      <w:pPr>
        <w:pStyle w:val="BodyText"/>
        <w:numPr>
          <w:ilvl w:val="0"/>
          <w:numId w:val="36"/>
        </w:numPr>
      </w:pPr>
      <w:r>
        <w:t>Baseline data;</w:t>
      </w:r>
    </w:p>
    <w:p w14:paraId="09CC3000" w14:textId="76FA2035" w:rsidR="00A43DB5" w:rsidRDefault="00A43DB5" w:rsidP="00A43DB5">
      <w:pPr>
        <w:pStyle w:val="BodyText"/>
        <w:numPr>
          <w:ilvl w:val="0"/>
          <w:numId w:val="36"/>
        </w:numPr>
      </w:pPr>
      <w:r>
        <w:t>Relevant extant targets;</w:t>
      </w:r>
    </w:p>
    <w:p w14:paraId="7F414151" w14:textId="487EF7C6" w:rsidR="00A43DB5" w:rsidRDefault="00A43DB5" w:rsidP="00A43DB5">
      <w:pPr>
        <w:pStyle w:val="BodyText"/>
        <w:numPr>
          <w:ilvl w:val="0"/>
          <w:numId w:val="36"/>
        </w:numPr>
      </w:pPr>
      <w:r>
        <w:t>What could be achievable by 2033 (the timescales for the RTS);</w:t>
      </w:r>
    </w:p>
    <w:p w14:paraId="3B400D69" w14:textId="787B4AC1" w:rsidR="00A43DB5" w:rsidRDefault="00A43DB5" w:rsidP="00A43DB5">
      <w:pPr>
        <w:pStyle w:val="BodyText"/>
        <w:numPr>
          <w:ilvl w:val="0"/>
          <w:numId w:val="36"/>
        </w:numPr>
      </w:pPr>
      <w:r>
        <w:t>Costs of deliver</w:t>
      </w:r>
      <w:r w:rsidR="00200209">
        <w:t>y;</w:t>
      </w:r>
    </w:p>
    <w:p w14:paraId="07AB0117" w14:textId="766F845D" w:rsidR="00200209" w:rsidRDefault="00200209" w:rsidP="00A43DB5">
      <w:pPr>
        <w:pStyle w:val="BodyText"/>
        <w:numPr>
          <w:ilvl w:val="0"/>
          <w:numId w:val="36"/>
        </w:numPr>
      </w:pPr>
      <w:r>
        <w:t>Implementability.</w:t>
      </w:r>
    </w:p>
    <w:p w14:paraId="6D73B8F7" w14:textId="77777777" w:rsidR="000D52FA" w:rsidRDefault="00F57F44" w:rsidP="000D52FA">
      <w:pPr>
        <w:pStyle w:val="BodyText"/>
      </w:pPr>
      <w:r>
        <w:t>The information is intended to enable Tactran to consider</w:t>
      </w:r>
      <w:r w:rsidR="00077158">
        <w:t xml:space="preserve"> what level of change is appropriate to set as a target for each of these indicators.</w:t>
      </w:r>
    </w:p>
    <w:p w14:paraId="37CB6755" w14:textId="60F7DDC3" w:rsidR="00077158" w:rsidRDefault="00077158" w:rsidP="000D52FA">
      <w:pPr>
        <w:pStyle w:val="BodyText"/>
      </w:pPr>
      <w:r>
        <w:t>All of the content of this interim note is provided as the basis for discussion only</w:t>
      </w:r>
      <w:r w:rsidR="006E44FB">
        <w:t>; key discussion points and uncertainties are highlighted in bold.</w:t>
      </w:r>
    </w:p>
    <w:p w14:paraId="4973BAB2" w14:textId="77777777" w:rsidR="00077158" w:rsidRDefault="00077158" w:rsidP="000D52FA">
      <w:pPr>
        <w:pStyle w:val="BodyText"/>
      </w:pPr>
    </w:p>
    <w:p w14:paraId="700B997D" w14:textId="7BC4D6DC" w:rsidR="00077158" w:rsidRDefault="00077158" w:rsidP="000D52FA">
      <w:pPr>
        <w:pStyle w:val="BodyText"/>
        <w:sectPr w:rsidR="00077158" w:rsidSect="004104B3">
          <w:headerReference w:type="default" r:id="rId30"/>
          <w:footerReference w:type="default" r:id="rId31"/>
          <w:pgSz w:w="11906" w:h="16838" w:code="9"/>
          <w:pgMar w:top="1134" w:right="1134" w:bottom="567" w:left="1134" w:header="567" w:footer="0" w:gutter="0"/>
          <w:pgNumType w:start="1"/>
          <w:cols w:space="720"/>
          <w:docGrid w:linePitch="360"/>
        </w:sectPr>
      </w:pPr>
    </w:p>
    <w:p w14:paraId="3330FEEF" w14:textId="166679C6" w:rsidR="000D52FA" w:rsidRDefault="000D52FA" w:rsidP="0095133F">
      <w:pPr>
        <w:pStyle w:val="Heading1"/>
      </w:pPr>
      <w:bookmarkStart w:id="53" w:name="_Toc133859351"/>
      <w:r>
        <w:lastRenderedPageBreak/>
        <w:t>Increase sustainable mode share</w:t>
      </w:r>
      <w:bookmarkEnd w:id="53"/>
    </w:p>
    <w:tbl>
      <w:tblPr>
        <w:tblStyle w:val="JacobsTable1accentprimarythemes"/>
        <w:tblW w:w="0" w:type="auto"/>
        <w:tblLayout w:type="fixed"/>
        <w:tblLook w:val="04A0" w:firstRow="1" w:lastRow="0" w:firstColumn="1" w:lastColumn="0" w:noHBand="0" w:noVBand="1"/>
      </w:tblPr>
      <w:tblGrid>
        <w:gridCol w:w="1985"/>
        <w:gridCol w:w="12566"/>
      </w:tblGrid>
      <w:tr w:rsidR="00DC35F9" w14:paraId="65B0E291" w14:textId="77777777" w:rsidTr="008B4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E31F4D" w14:textId="77777777" w:rsidR="00DC35F9" w:rsidRPr="002D594D" w:rsidRDefault="00DC35F9" w:rsidP="008B4ACC">
            <w:pPr>
              <w:pStyle w:val="TableHeadingWhite"/>
              <w:keepNext w:val="0"/>
              <w:widowControl w:val="0"/>
              <w:rPr>
                <w:rFonts w:asciiTheme="minorHAnsi" w:hAnsiTheme="minorHAnsi" w:cstheme="minorHAnsi"/>
              </w:rPr>
            </w:pPr>
          </w:p>
        </w:tc>
        <w:tc>
          <w:tcPr>
            <w:tcW w:w="12566" w:type="dxa"/>
          </w:tcPr>
          <w:p w14:paraId="1E34ABD6" w14:textId="77777777" w:rsidR="00DC35F9" w:rsidRPr="002D594D" w:rsidRDefault="00DC35F9" w:rsidP="008B4AC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DC35F9" w14:paraId="76868C3B"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4DF0CCDC" w14:textId="77777777" w:rsidR="00DC35F9" w:rsidRPr="002D594D" w:rsidRDefault="00DC35F9" w:rsidP="008B4ACC">
            <w:pPr>
              <w:pStyle w:val="TableHeadingWhite"/>
              <w:keepNext w:val="0"/>
              <w:widowControl w:val="0"/>
              <w:rPr>
                <w:rFonts w:asciiTheme="minorHAnsi" w:hAnsiTheme="minorHAnsi" w:cstheme="minorHAnsi"/>
              </w:rPr>
            </w:pPr>
            <w:r w:rsidRPr="002D594D">
              <w:rPr>
                <w:rFonts w:asciiTheme="minorHAnsi" w:hAnsiTheme="minorHAnsi" w:cstheme="minorHAnsi"/>
              </w:rPr>
              <w:t>Draft target</w:t>
            </w:r>
          </w:p>
        </w:tc>
        <w:tc>
          <w:tcPr>
            <w:tcW w:w="12566" w:type="dxa"/>
          </w:tcPr>
          <w:p w14:paraId="29EFFB40" w14:textId="0BDFF077" w:rsidR="00DC35F9" w:rsidRPr="002D594D" w:rsidRDefault="00616F49"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16F49">
              <w:rPr>
                <w:rFonts w:asciiTheme="minorHAnsi" w:hAnsiTheme="minorHAnsi" w:cstheme="minorHAnsi"/>
              </w:rPr>
              <w:t>1.2.2 Increase the share of trips made by sustainable modes such as walking, cycling and public transport</w:t>
            </w:r>
          </w:p>
        </w:tc>
      </w:tr>
      <w:tr w:rsidR="00DC35F9" w14:paraId="070C8B7E"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22BEA64D" w14:textId="77777777" w:rsidR="00DC35F9" w:rsidRPr="002D594D" w:rsidRDefault="00DC35F9" w:rsidP="008B4ACC">
            <w:pPr>
              <w:pStyle w:val="TableHeadingWhite"/>
              <w:keepNext w:val="0"/>
              <w:widowControl w:val="0"/>
              <w:rPr>
                <w:rFonts w:asciiTheme="minorHAnsi" w:hAnsiTheme="minorHAnsi" w:cstheme="minorHAnsi"/>
              </w:rPr>
            </w:pPr>
            <w:r w:rsidRPr="002D594D">
              <w:rPr>
                <w:rFonts w:asciiTheme="minorHAnsi" w:hAnsiTheme="minorHAnsi" w:cstheme="minorHAnsi"/>
              </w:rPr>
              <w:t>Baseline data</w:t>
            </w:r>
          </w:p>
        </w:tc>
        <w:tc>
          <w:tcPr>
            <w:tcW w:w="12566" w:type="dxa"/>
          </w:tcPr>
          <w:p w14:paraId="14B37E81" w14:textId="7C0B9CDD" w:rsidR="008B22A6" w:rsidRDefault="008B22A6" w:rsidP="00BE040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extant data on mode share in the region is limited.</w:t>
            </w:r>
          </w:p>
          <w:p w14:paraId="34BECC4C" w14:textId="01AFDC40" w:rsidR="00BE040A" w:rsidRDefault="00BE040A" w:rsidP="00BE040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Extrapolation of Scottish Household Survey Travel Diary Survey data and market research on travel patterns recently undertaken by Tactran suggests the following modal shares</w:t>
            </w:r>
            <w:r w:rsidR="007043BC">
              <w:rPr>
                <w:rFonts w:asciiTheme="minorHAnsi" w:hAnsiTheme="minorHAnsi" w:cstheme="minorHAnsi"/>
              </w:rPr>
              <w:t xml:space="preserve"> and that</w:t>
            </w:r>
            <w:r w:rsidR="005506C1">
              <w:rPr>
                <w:rFonts w:asciiTheme="minorHAnsi" w:hAnsiTheme="minorHAnsi" w:cstheme="minorHAnsi"/>
              </w:rPr>
              <w:t xml:space="preserve"> the total number of journeys made varies</w:t>
            </w:r>
            <w:r w:rsidR="007043BC">
              <w:rPr>
                <w:rFonts w:asciiTheme="minorHAnsi" w:hAnsiTheme="minorHAnsi" w:cstheme="minorHAnsi"/>
              </w:rPr>
              <w:t xml:space="preserve"> as shown</w:t>
            </w:r>
            <w:r w:rsidRPr="002D594D">
              <w:rPr>
                <w:rFonts w:asciiTheme="minorHAnsi" w:hAnsiTheme="minorHAnsi" w:cstheme="minorHAnsi"/>
              </w:rPr>
              <w:t>:</w:t>
            </w:r>
          </w:p>
          <w:p w14:paraId="13B44C9A" w14:textId="77777777" w:rsidR="00BC0F53" w:rsidRDefault="00BC0F53" w:rsidP="00BE040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bl>
            <w:tblPr>
              <w:tblStyle w:val="GridTable5Dark-Accent2"/>
              <w:tblW w:w="12082" w:type="dxa"/>
              <w:tblLayout w:type="fixed"/>
              <w:tblLook w:val="04A0" w:firstRow="1" w:lastRow="0" w:firstColumn="1" w:lastColumn="0" w:noHBand="0" w:noVBand="1"/>
            </w:tblPr>
            <w:tblGrid>
              <w:gridCol w:w="2715"/>
              <w:gridCol w:w="1873"/>
              <w:gridCol w:w="1873"/>
              <w:gridCol w:w="1874"/>
              <w:gridCol w:w="1873"/>
              <w:gridCol w:w="1874"/>
            </w:tblGrid>
            <w:tr w:rsidR="00BC0F53" w:rsidRPr="002D594D" w14:paraId="1A95E564" w14:textId="77777777" w:rsidTr="00BD29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5" w:type="dxa"/>
                </w:tcPr>
                <w:p w14:paraId="7BC2AD0D" w14:textId="77777777" w:rsidR="00BC0F53" w:rsidRPr="002D594D" w:rsidRDefault="00BC0F53" w:rsidP="00BC0F53">
                  <w:pPr>
                    <w:pStyle w:val="TableText"/>
                    <w:rPr>
                      <w:rFonts w:asciiTheme="minorHAnsi" w:eastAsia="Times New Roman" w:hAnsiTheme="minorHAnsi" w:cstheme="minorHAnsi"/>
                      <w:szCs w:val="22"/>
                    </w:rPr>
                  </w:pPr>
                </w:p>
              </w:tc>
              <w:tc>
                <w:tcPr>
                  <w:tcW w:w="1873" w:type="dxa"/>
                  <w:noWrap/>
                </w:tcPr>
                <w:p w14:paraId="7675B3DF" w14:textId="77777777" w:rsidR="00BC0F53" w:rsidRPr="00BA022F" w:rsidRDefault="00BC0F53" w:rsidP="00BC0F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BA022F">
                    <w:rPr>
                      <w:rFonts w:asciiTheme="minorHAnsi" w:eastAsia="Times New Roman" w:hAnsiTheme="minorHAnsi" w:cstheme="minorHAnsi"/>
                      <w:szCs w:val="22"/>
                    </w:rPr>
                    <w:t>Regional average</w:t>
                  </w:r>
                </w:p>
              </w:tc>
              <w:tc>
                <w:tcPr>
                  <w:tcW w:w="1873" w:type="dxa"/>
                </w:tcPr>
                <w:p w14:paraId="1C825E6F" w14:textId="77777777" w:rsidR="00BC0F53" w:rsidRPr="00BA022F" w:rsidRDefault="00BC0F53" w:rsidP="00BC0F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6C3A9B">
                    <w:rPr>
                      <w:rFonts w:asciiTheme="minorHAnsi" w:eastAsia="Times New Roman" w:hAnsiTheme="minorHAnsi" w:cstheme="minorHAnsi"/>
                      <w:szCs w:val="22"/>
                    </w:rPr>
                    <w:t>Perth &amp; Kinross Council</w:t>
                  </w:r>
                </w:p>
              </w:tc>
              <w:tc>
                <w:tcPr>
                  <w:tcW w:w="1874" w:type="dxa"/>
                </w:tcPr>
                <w:p w14:paraId="506D9BDE" w14:textId="77777777" w:rsidR="00BC0F53" w:rsidRPr="00BA022F" w:rsidRDefault="00BC0F53" w:rsidP="00BC0F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6C3A9B">
                    <w:rPr>
                      <w:rFonts w:asciiTheme="minorHAnsi" w:eastAsia="Times New Roman" w:hAnsiTheme="minorHAnsi" w:cstheme="minorHAnsi"/>
                      <w:szCs w:val="22"/>
                    </w:rPr>
                    <w:t>Dundee City Council</w:t>
                  </w:r>
                </w:p>
              </w:tc>
              <w:tc>
                <w:tcPr>
                  <w:tcW w:w="1873" w:type="dxa"/>
                </w:tcPr>
                <w:p w14:paraId="180181CC" w14:textId="77777777" w:rsidR="00BC0F53" w:rsidRPr="00BA022F" w:rsidRDefault="00BC0F53" w:rsidP="00BC0F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6C3A9B">
                    <w:rPr>
                      <w:rFonts w:asciiTheme="minorHAnsi" w:eastAsia="Times New Roman" w:hAnsiTheme="minorHAnsi" w:cstheme="minorHAnsi"/>
                      <w:szCs w:val="22"/>
                    </w:rPr>
                    <w:t>Angus Council</w:t>
                  </w:r>
                </w:p>
              </w:tc>
              <w:tc>
                <w:tcPr>
                  <w:tcW w:w="1874" w:type="dxa"/>
                </w:tcPr>
                <w:p w14:paraId="0CDD230A" w14:textId="77777777" w:rsidR="00BC0F53" w:rsidRPr="00BA022F" w:rsidRDefault="00BC0F53" w:rsidP="00BC0F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6C3A9B">
                    <w:rPr>
                      <w:rFonts w:asciiTheme="minorHAnsi" w:eastAsia="Times New Roman" w:hAnsiTheme="minorHAnsi" w:cstheme="minorHAnsi"/>
                      <w:szCs w:val="22"/>
                    </w:rPr>
                    <w:t>Stirling Council</w:t>
                  </w:r>
                </w:p>
              </w:tc>
            </w:tr>
            <w:tr w:rsidR="00BC0F53" w:rsidRPr="002D594D" w14:paraId="4E351196" w14:textId="77777777" w:rsidTr="00BD2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5" w:type="dxa"/>
                  <w:hideMark/>
                </w:tcPr>
                <w:p w14:paraId="038DEDFF" w14:textId="77777777" w:rsidR="00BC0F53" w:rsidRPr="002D594D" w:rsidRDefault="00BC0F53" w:rsidP="00BC0F53">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Walking</w:t>
                  </w:r>
                </w:p>
              </w:tc>
              <w:tc>
                <w:tcPr>
                  <w:tcW w:w="1873" w:type="dxa"/>
                  <w:noWrap/>
                  <w:hideMark/>
                </w:tcPr>
                <w:p w14:paraId="76EFF9BE" w14:textId="77777777" w:rsidR="00BC0F53" w:rsidRPr="002D594D"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22%</w:t>
                  </w:r>
                </w:p>
              </w:tc>
              <w:tc>
                <w:tcPr>
                  <w:tcW w:w="1873" w:type="dxa"/>
                  <w:vAlign w:val="bottom"/>
                </w:tcPr>
                <w:p w14:paraId="6F4CF15F"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25%</w:t>
                  </w:r>
                </w:p>
              </w:tc>
              <w:tc>
                <w:tcPr>
                  <w:tcW w:w="1874" w:type="dxa"/>
                  <w:vAlign w:val="bottom"/>
                </w:tcPr>
                <w:p w14:paraId="75D4B362"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28%</w:t>
                  </w:r>
                </w:p>
              </w:tc>
              <w:tc>
                <w:tcPr>
                  <w:tcW w:w="1873" w:type="dxa"/>
                  <w:vAlign w:val="bottom"/>
                </w:tcPr>
                <w:p w14:paraId="7BF2A9C3"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27%</w:t>
                  </w:r>
                </w:p>
              </w:tc>
              <w:tc>
                <w:tcPr>
                  <w:tcW w:w="1874" w:type="dxa"/>
                  <w:vAlign w:val="bottom"/>
                </w:tcPr>
                <w:p w14:paraId="2767A516"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20%</w:t>
                  </w:r>
                </w:p>
              </w:tc>
            </w:tr>
            <w:tr w:rsidR="00BC0F53" w:rsidRPr="002D594D" w14:paraId="2E261FAB" w14:textId="77777777" w:rsidTr="00BD29B7">
              <w:trPr>
                <w:trHeight w:val="300"/>
              </w:trPr>
              <w:tc>
                <w:tcPr>
                  <w:cnfStyle w:val="001000000000" w:firstRow="0" w:lastRow="0" w:firstColumn="1" w:lastColumn="0" w:oddVBand="0" w:evenVBand="0" w:oddHBand="0" w:evenHBand="0" w:firstRowFirstColumn="0" w:firstRowLastColumn="0" w:lastRowFirstColumn="0" w:lastRowLastColumn="0"/>
                  <w:tcW w:w="2715" w:type="dxa"/>
                  <w:hideMark/>
                </w:tcPr>
                <w:p w14:paraId="64F0841A" w14:textId="77777777" w:rsidR="00BC0F53" w:rsidRPr="002D594D" w:rsidRDefault="00BC0F53" w:rsidP="00BC0F53">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Driver car/van</w:t>
                  </w:r>
                </w:p>
              </w:tc>
              <w:tc>
                <w:tcPr>
                  <w:tcW w:w="1873" w:type="dxa"/>
                  <w:noWrap/>
                  <w:hideMark/>
                </w:tcPr>
                <w:p w14:paraId="7A08C6C3" w14:textId="77777777" w:rsidR="00BC0F53" w:rsidRPr="002D594D"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53%</w:t>
                  </w:r>
                </w:p>
              </w:tc>
              <w:tc>
                <w:tcPr>
                  <w:tcW w:w="1873" w:type="dxa"/>
                  <w:vAlign w:val="bottom"/>
                </w:tcPr>
                <w:p w14:paraId="3DBE2791"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51%</w:t>
                  </w:r>
                </w:p>
              </w:tc>
              <w:tc>
                <w:tcPr>
                  <w:tcW w:w="1874" w:type="dxa"/>
                  <w:vAlign w:val="bottom"/>
                </w:tcPr>
                <w:p w14:paraId="4300C1EA"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43%</w:t>
                  </w:r>
                </w:p>
              </w:tc>
              <w:tc>
                <w:tcPr>
                  <w:tcW w:w="1873" w:type="dxa"/>
                  <w:vAlign w:val="bottom"/>
                </w:tcPr>
                <w:p w14:paraId="0F1BF87D"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57%</w:t>
                  </w:r>
                </w:p>
              </w:tc>
              <w:tc>
                <w:tcPr>
                  <w:tcW w:w="1874" w:type="dxa"/>
                  <w:vAlign w:val="bottom"/>
                </w:tcPr>
                <w:p w14:paraId="3F189C04"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56%</w:t>
                  </w:r>
                </w:p>
              </w:tc>
            </w:tr>
            <w:tr w:rsidR="00BC0F53" w:rsidRPr="002D594D" w14:paraId="0687442D" w14:textId="77777777" w:rsidTr="00BD2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5" w:type="dxa"/>
                  <w:hideMark/>
                </w:tcPr>
                <w:p w14:paraId="0799B146" w14:textId="77777777" w:rsidR="00BC0F53" w:rsidRPr="002D594D" w:rsidRDefault="00BC0F53" w:rsidP="00BC0F53">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Passenger car/van</w:t>
                  </w:r>
                </w:p>
              </w:tc>
              <w:tc>
                <w:tcPr>
                  <w:tcW w:w="1873" w:type="dxa"/>
                  <w:noWrap/>
                  <w:hideMark/>
                </w:tcPr>
                <w:p w14:paraId="2E328F37" w14:textId="6AC9E9F3" w:rsidR="00BC0F53" w:rsidRPr="002D594D"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1</w:t>
                  </w:r>
                  <w:r w:rsidR="00B2130B">
                    <w:rPr>
                      <w:rFonts w:asciiTheme="minorHAnsi" w:eastAsia="Times New Roman" w:hAnsiTheme="minorHAnsi" w:cstheme="minorHAnsi"/>
                      <w:color w:val="000000"/>
                      <w:szCs w:val="22"/>
                    </w:rPr>
                    <w:t>3</w:t>
                  </w:r>
                  <w:r w:rsidRPr="002D594D">
                    <w:rPr>
                      <w:rFonts w:asciiTheme="minorHAnsi" w:eastAsia="Times New Roman" w:hAnsiTheme="minorHAnsi" w:cstheme="minorHAnsi"/>
                      <w:color w:val="000000"/>
                      <w:szCs w:val="22"/>
                    </w:rPr>
                    <w:t>%</w:t>
                  </w:r>
                </w:p>
              </w:tc>
              <w:tc>
                <w:tcPr>
                  <w:tcW w:w="1873" w:type="dxa"/>
                  <w:vAlign w:val="bottom"/>
                </w:tcPr>
                <w:p w14:paraId="64AD0114"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12%</w:t>
                  </w:r>
                </w:p>
              </w:tc>
              <w:tc>
                <w:tcPr>
                  <w:tcW w:w="1874" w:type="dxa"/>
                  <w:vAlign w:val="bottom"/>
                </w:tcPr>
                <w:p w14:paraId="5C0F3CC6"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13%</w:t>
                  </w:r>
                </w:p>
              </w:tc>
              <w:tc>
                <w:tcPr>
                  <w:tcW w:w="1873" w:type="dxa"/>
                  <w:vAlign w:val="bottom"/>
                </w:tcPr>
                <w:p w14:paraId="4F9B4FF8"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7%</w:t>
                  </w:r>
                </w:p>
              </w:tc>
              <w:tc>
                <w:tcPr>
                  <w:tcW w:w="1874" w:type="dxa"/>
                  <w:vAlign w:val="bottom"/>
                </w:tcPr>
                <w:p w14:paraId="1457C758"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12%</w:t>
                  </w:r>
                </w:p>
              </w:tc>
            </w:tr>
            <w:tr w:rsidR="00BC0F53" w:rsidRPr="002D594D" w14:paraId="0B64785A" w14:textId="77777777" w:rsidTr="00BD29B7">
              <w:trPr>
                <w:trHeight w:val="300"/>
              </w:trPr>
              <w:tc>
                <w:tcPr>
                  <w:cnfStyle w:val="001000000000" w:firstRow="0" w:lastRow="0" w:firstColumn="1" w:lastColumn="0" w:oddVBand="0" w:evenVBand="0" w:oddHBand="0" w:evenHBand="0" w:firstRowFirstColumn="0" w:firstRowLastColumn="0" w:lastRowFirstColumn="0" w:lastRowLastColumn="0"/>
                  <w:tcW w:w="2715" w:type="dxa"/>
                  <w:hideMark/>
                </w:tcPr>
                <w:p w14:paraId="0E4F3796" w14:textId="77777777" w:rsidR="00BC0F53" w:rsidRPr="002D594D" w:rsidRDefault="00BC0F53" w:rsidP="00BC0F53">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Bicycle</w:t>
                  </w:r>
                </w:p>
              </w:tc>
              <w:tc>
                <w:tcPr>
                  <w:tcW w:w="1873" w:type="dxa"/>
                  <w:noWrap/>
                  <w:hideMark/>
                </w:tcPr>
                <w:p w14:paraId="101422AD" w14:textId="77777777" w:rsidR="00BC0F53" w:rsidRPr="002D594D"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1%</w:t>
                  </w:r>
                </w:p>
              </w:tc>
              <w:tc>
                <w:tcPr>
                  <w:tcW w:w="1873" w:type="dxa"/>
                  <w:vAlign w:val="bottom"/>
                </w:tcPr>
                <w:p w14:paraId="6F830EA0"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c>
                <w:tcPr>
                  <w:tcW w:w="1874" w:type="dxa"/>
                  <w:vAlign w:val="bottom"/>
                </w:tcPr>
                <w:p w14:paraId="11D510C8"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2%</w:t>
                  </w:r>
                </w:p>
              </w:tc>
              <w:tc>
                <w:tcPr>
                  <w:tcW w:w="1873" w:type="dxa"/>
                  <w:vAlign w:val="bottom"/>
                </w:tcPr>
                <w:p w14:paraId="35F1777D"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c>
                <w:tcPr>
                  <w:tcW w:w="1874" w:type="dxa"/>
                  <w:vAlign w:val="bottom"/>
                </w:tcPr>
                <w:p w14:paraId="0B81BE0C"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r>
            <w:tr w:rsidR="00BC0F53" w:rsidRPr="002D594D" w14:paraId="387C5B8B" w14:textId="77777777" w:rsidTr="00BD2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5" w:type="dxa"/>
                  <w:hideMark/>
                </w:tcPr>
                <w:p w14:paraId="2869CBB2" w14:textId="77777777" w:rsidR="00BC0F53" w:rsidRPr="002D594D" w:rsidRDefault="00BC0F53" w:rsidP="00BC0F53">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Bus</w:t>
                  </w:r>
                </w:p>
              </w:tc>
              <w:tc>
                <w:tcPr>
                  <w:tcW w:w="1873" w:type="dxa"/>
                  <w:noWrap/>
                  <w:hideMark/>
                </w:tcPr>
                <w:p w14:paraId="7DB82B93" w14:textId="77777777" w:rsidR="00BC0F53" w:rsidRPr="002D594D"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7%</w:t>
                  </w:r>
                </w:p>
              </w:tc>
              <w:tc>
                <w:tcPr>
                  <w:tcW w:w="1873" w:type="dxa"/>
                  <w:vAlign w:val="bottom"/>
                </w:tcPr>
                <w:p w14:paraId="1D6CA449"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6%</w:t>
                  </w:r>
                </w:p>
              </w:tc>
              <w:tc>
                <w:tcPr>
                  <w:tcW w:w="1874" w:type="dxa"/>
                  <w:vAlign w:val="bottom"/>
                </w:tcPr>
                <w:p w14:paraId="6BE73DFD"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9%</w:t>
                  </w:r>
                </w:p>
              </w:tc>
              <w:tc>
                <w:tcPr>
                  <w:tcW w:w="1873" w:type="dxa"/>
                  <w:vAlign w:val="bottom"/>
                </w:tcPr>
                <w:p w14:paraId="2141F8F7"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5%</w:t>
                  </w:r>
                </w:p>
              </w:tc>
              <w:tc>
                <w:tcPr>
                  <w:tcW w:w="1874" w:type="dxa"/>
                  <w:vAlign w:val="bottom"/>
                </w:tcPr>
                <w:p w14:paraId="7AF8DE7D"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7%</w:t>
                  </w:r>
                </w:p>
              </w:tc>
            </w:tr>
            <w:tr w:rsidR="00BC0F53" w:rsidRPr="002D594D" w14:paraId="07FA4BB2" w14:textId="77777777" w:rsidTr="00BD29B7">
              <w:trPr>
                <w:trHeight w:val="300"/>
              </w:trPr>
              <w:tc>
                <w:tcPr>
                  <w:cnfStyle w:val="001000000000" w:firstRow="0" w:lastRow="0" w:firstColumn="1" w:lastColumn="0" w:oddVBand="0" w:evenVBand="0" w:oddHBand="0" w:evenHBand="0" w:firstRowFirstColumn="0" w:firstRowLastColumn="0" w:lastRowFirstColumn="0" w:lastRowLastColumn="0"/>
                  <w:tcW w:w="2715" w:type="dxa"/>
                  <w:hideMark/>
                </w:tcPr>
                <w:p w14:paraId="15D0C056" w14:textId="77777777" w:rsidR="00BC0F53" w:rsidRPr="002D594D" w:rsidRDefault="00BC0F53" w:rsidP="00BC0F53">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Taxi/ minicab</w:t>
                  </w:r>
                </w:p>
              </w:tc>
              <w:tc>
                <w:tcPr>
                  <w:tcW w:w="1873" w:type="dxa"/>
                  <w:noWrap/>
                  <w:hideMark/>
                </w:tcPr>
                <w:p w14:paraId="046F58BF" w14:textId="77777777" w:rsidR="00BC0F53" w:rsidRPr="002D594D"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1%</w:t>
                  </w:r>
                </w:p>
              </w:tc>
              <w:tc>
                <w:tcPr>
                  <w:tcW w:w="1873" w:type="dxa"/>
                  <w:vAlign w:val="bottom"/>
                </w:tcPr>
                <w:p w14:paraId="3EAC3F06"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c>
                <w:tcPr>
                  <w:tcW w:w="1874" w:type="dxa"/>
                  <w:vAlign w:val="bottom"/>
                </w:tcPr>
                <w:p w14:paraId="70FAA663"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2%</w:t>
                  </w:r>
                </w:p>
              </w:tc>
              <w:tc>
                <w:tcPr>
                  <w:tcW w:w="1873" w:type="dxa"/>
                  <w:vAlign w:val="bottom"/>
                </w:tcPr>
                <w:p w14:paraId="5ACE22AB"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c>
                <w:tcPr>
                  <w:tcW w:w="1874" w:type="dxa"/>
                  <w:vAlign w:val="bottom"/>
                </w:tcPr>
                <w:p w14:paraId="3114D9F5"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r>
            <w:tr w:rsidR="00BC0F53" w:rsidRPr="002D594D" w14:paraId="768971F6" w14:textId="77777777" w:rsidTr="00BD2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5" w:type="dxa"/>
                  <w:hideMark/>
                </w:tcPr>
                <w:p w14:paraId="2836AE47" w14:textId="77777777" w:rsidR="00BC0F53" w:rsidRPr="002D594D" w:rsidRDefault="00BC0F53" w:rsidP="00BC0F53">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Rail</w:t>
                  </w:r>
                </w:p>
              </w:tc>
              <w:tc>
                <w:tcPr>
                  <w:tcW w:w="1873" w:type="dxa"/>
                  <w:noWrap/>
                  <w:hideMark/>
                </w:tcPr>
                <w:p w14:paraId="54C89FA0" w14:textId="77777777" w:rsidR="00BC0F53" w:rsidRPr="002D594D"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2%</w:t>
                  </w:r>
                </w:p>
              </w:tc>
              <w:tc>
                <w:tcPr>
                  <w:tcW w:w="1873" w:type="dxa"/>
                  <w:vAlign w:val="bottom"/>
                </w:tcPr>
                <w:p w14:paraId="2FA0A20E"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2%</w:t>
                  </w:r>
                </w:p>
              </w:tc>
              <w:tc>
                <w:tcPr>
                  <w:tcW w:w="1874" w:type="dxa"/>
                  <w:vAlign w:val="bottom"/>
                </w:tcPr>
                <w:p w14:paraId="4075C043"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3%</w:t>
                  </w:r>
                </w:p>
              </w:tc>
              <w:tc>
                <w:tcPr>
                  <w:tcW w:w="1873" w:type="dxa"/>
                  <w:vAlign w:val="bottom"/>
                </w:tcPr>
                <w:p w14:paraId="005DA7A1"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c>
                <w:tcPr>
                  <w:tcW w:w="1874" w:type="dxa"/>
                  <w:vAlign w:val="bottom"/>
                </w:tcPr>
                <w:p w14:paraId="23F48470" w14:textId="77777777" w:rsidR="00BC0F53" w:rsidRPr="006C3A9B"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3%</w:t>
                  </w:r>
                </w:p>
              </w:tc>
            </w:tr>
            <w:tr w:rsidR="00BC0F53" w:rsidRPr="002D594D" w14:paraId="23EE9A5E" w14:textId="77777777" w:rsidTr="00BD29B7">
              <w:trPr>
                <w:trHeight w:val="300"/>
              </w:trPr>
              <w:tc>
                <w:tcPr>
                  <w:cnfStyle w:val="001000000000" w:firstRow="0" w:lastRow="0" w:firstColumn="1" w:lastColumn="0" w:oddVBand="0" w:evenVBand="0" w:oddHBand="0" w:evenHBand="0" w:firstRowFirstColumn="0" w:firstRowLastColumn="0" w:lastRowFirstColumn="0" w:lastRowLastColumn="0"/>
                  <w:tcW w:w="2715" w:type="dxa"/>
                  <w:hideMark/>
                </w:tcPr>
                <w:p w14:paraId="11E5D837" w14:textId="77777777" w:rsidR="00BC0F53" w:rsidRPr="002D594D" w:rsidRDefault="00BC0F53" w:rsidP="00BC0F53">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Other</w:t>
                  </w:r>
                </w:p>
              </w:tc>
              <w:tc>
                <w:tcPr>
                  <w:tcW w:w="1873" w:type="dxa"/>
                  <w:noWrap/>
                  <w:hideMark/>
                </w:tcPr>
                <w:p w14:paraId="39A4748C" w14:textId="48765C99" w:rsidR="00BC0F53" w:rsidRPr="002D594D"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1%</w:t>
                  </w:r>
                </w:p>
              </w:tc>
              <w:tc>
                <w:tcPr>
                  <w:tcW w:w="1873" w:type="dxa"/>
                  <w:vAlign w:val="bottom"/>
                </w:tcPr>
                <w:p w14:paraId="7517EC08"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c>
                <w:tcPr>
                  <w:tcW w:w="1874" w:type="dxa"/>
                  <w:vAlign w:val="bottom"/>
                </w:tcPr>
                <w:p w14:paraId="31C6F28E"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c>
                <w:tcPr>
                  <w:tcW w:w="1873" w:type="dxa"/>
                  <w:vAlign w:val="bottom"/>
                </w:tcPr>
                <w:p w14:paraId="385410F8"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c>
                <w:tcPr>
                  <w:tcW w:w="1874" w:type="dxa"/>
                  <w:vAlign w:val="bottom"/>
                </w:tcPr>
                <w:p w14:paraId="0C1BDCB4" w14:textId="77777777" w:rsidR="00BC0F53" w:rsidRPr="006C3A9B" w:rsidRDefault="00BC0F53" w:rsidP="00BC0F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6C3A9B">
                    <w:rPr>
                      <w:rFonts w:asciiTheme="minorHAnsi" w:eastAsia="Times New Roman" w:hAnsiTheme="minorHAnsi" w:cstheme="minorHAnsi"/>
                      <w:color w:val="000000"/>
                      <w:szCs w:val="22"/>
                    </w:rPr>
                    <w:t>1%</w:t>
                  </w:r>
                </w:p>
              </w:tc>
            </w:tr>
            <w:tr w:rsidR="00BC0F53" w:rsidRPr="00A20DC8" w14:paraId="47E8BC14" w14:textId="77777777" w:rsidTr="00BD29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5" w:type="dxa"/>
                </w:tcPr>
                <w:p w14:paraId="13A4CBBD" w14:textId="39CEBE18" w:rsidR="00BC0F53" w:rsidRPr="00A20DC8" w:rsidRDefault="00BC0F53" w:rsidP="00BC0F53">
                  <w:pPr>
                    <w:pStyle w:val="TableText"/>
                    <w:rPr>
                      <w:rFonts w:asciiTheme="minorHAnsi" w:eastAsia="Times New Roman" w:hAnsiTheme="minorHAnsi" w:cstheme="minorHAnsi"/>
                      <w:b w:val="0"/>
                      <w:bCs w:val="0"/>
                      <w:i/>
                      <w:iCs/>
                      <w:szCs w:val="22"/>
                    </w:rPr>
                  </w:pPr>
                  <w:r w:rsidRPr="00A20DC8">
                    <w:rPr>
                      <w:rFonts w:asciiTheme="minorHAnsi" w:eastAsia="Times New Roman" w:hAnsiTheme="minorHAnsi" w:cstheme="minorHAnsi"/>
                      <w:i/>
                      <w:iCs/>
                      <w:szCs w:val="22"/>
                    </w:rPr>
                    <w:t>Relative number of journeys made</w:t>
                  </w:r>
                  <w:r w:rsidR="00B32812">
                    <w:rPr>
                      <w:rFonts w:asciiTheme="minorHAnsi" w:eastAsia="Times New Roman" w:hAnsiTheme="minorHAnsi" w:cstheme="minorHAnsi"/>
                      <w:i/>
                      <w:iCs/>
                      <w:szCs w:val="22"/>
                    </w:rPr>
                    <w:t xml:space="preserve"> per person</w:t>
                  </w:r>
                </w:p>
              </w:tc>
              <w:tc>
                <w:tcPr>
                  <w:tcW w:w="1873" w:type="dxa"/>
                  <w:noWrap/>
                </w:tcPr>
                <w:p w14:paraId="3428BEFE" w14:textId="77777777" w:rsidR="00BC0F53" w:rsidRPr="00A20DC8"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A20DC8">
                    <w:rPr>
                      <w:rFonts w:asciiTheme="minorHAnsi" w:eastAsia="Times New Roman" w:hAnsiTheme="minorHAnsi" w:cstheme="minorHAnsi"/>
                      <w:i/>
                      <w:iCs/>
                      <w:color w:val="000000"/>
                      <w:szCs w:val="22"/>
                    </w:rPr>
                    <w:t>100</w:t>
                  </w:r>
                </w:p>
              </w:tc>
              <w:tc>
                <w:tcPr>
                  <w:tcW w:w="1873" w:type="dxa"/>
                </w:tcPr>
                <w:p w14:paraId="1A33EBFE" w14:textId="3E0E0E95" w:rsidR="00BC0F53" w:rsidRPr="00A20DC8"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A20DC8">
                    <w:rPr>
                      <w:rFonts w:asciiTheme="minorHAnsi" w:eastAsia="Times New Roman" w:hAnsiTheme="minorHAnsi" w:cstheme="minorHAnsi"/>
                      <w:i/>
                      <w:iCs/>
                      <w:color w:val="000000"/>
                      <w:szCs w:val="22"/>
                    </w:rPr>
                    <w:t>11</w:t>
                  </w:r>
                  <w:r w:rsidR="00FC27B9">
                    <w:rPr>
                      <w:rFonts w:asciiTheme="minorHAnsi" w:eastAsia="Times New Roman" w:hAnsiTheme="minorHAnsi" w:cstheme="minorHAnsi"/>
                      <w:i/>
                      <w:iCs/>
                      <w:color w:val="000000"/>
                      <w:szCs w:val="22"/>
                    </w:rPr>
                    <w:t>7</w:t>
                  </w:r>
                </w:p>
              </w:tc>
              <w:tc>
                <w:tcPr>
                  <w:tcW w:w="1874" w:type="dxa"/>
                </w:tcPr>
                <w:p w14:paraId="54F14152" w14:textId="3B56CF25" w:rsidR="00BC0F53" w:rsidRPr="00A20DC8"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A20DC8">
                    <w:rPr>
                      <w:rFonts w:asciiTheme="minorHAnsi" w:eastAsia="Times New Roman" w:hAnsiTheme="minorHAnsi" w:cstheme="minorHAnsi"/>
                      <w:i/>
                      <w:iCs/>
                      <w:color w:val="000000"/>
                      <w:szCs w:val="22"/>
                    </w:rPr>
                    <w:t>99</w:t>
                  </w:r>
                </w:p>
              </w:tc>
              <w:tc>
                <w:tcPr>
                  <w:tcW w:w="1873" w:type="dxa"/>
                </w:tcPr>
                <w:p w14:paraId="4663BCA8" w14:textId="4AA3151F" w:rsidR="00BC0F53" w:rsidRPr="00A20DC8"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A20DC8">
                    <w:rPr>
                      <w:rFonts w:asciiTheme="minorHAnsi" w:eastAsia="Times New Roman" w:hAnsiTheme="minorHAnsi" w:cstheme="minorHAnsi"/>
                      <w:i/>
                      <w:iCs/>
                      <w:color w:val="000000"/>
                      <w:szCs w:val="22"/>
                    </w:rPr>
                    <w:t>91</w:t>
                  </w:r>
                </w:p>
              </w:tc>
              <w:tc>
                <w:tcPr>
                  <w:tcW w:w="1874" w:type="dxa"/>
                </w:tcPr>
                <w:p w14:paraId="7B495903" w14:textId="352E52FB" w:rsidR="00BC0F53" w:rsidRPr="00A20DC8" w:rsidRDefault="00BC0F53" w:rsidP="00BC0F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A20DC8">
                    <w:rPr>
                      <w:rFonts w:asciiTheme="minorHAnsi" w:eastAsia="Times New Roman" w:hAnsiTheme="minorHAnsi" w:cstheme="minorHAnsi"/>
                      <w:i/>
                      <w:iCs/>
                      <w:color w:val="000000"/>
                      <w:szCs w:val="22"/>
                    </w:rPr>
                    <w:t>102</w:t>
                  </w:r>
                </w:p>
              </w:tc>
            </w:tr>
          </w:tbl>
          <w:p w14:paraId="115760A1" w14:textId="77777777" w:rsidR="00BC0F53" w:rsidRPr="002D594D" w:rsidRDefault="00BC0F53" w:rsidP="00BE040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3606C68" w14:textId="77777777" w:rsidR="00BC0F53" w:rsidRDefault="00BC0F53" w:rsidP="00BC0F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Note that the mode share of distance travelled is very different</w:t>
            </w:r>
            <w:r>
              <w:rPr>
                <w:rStyle w:val="EndnoteReference"/>
                <w:rFonts w:asciiTheme="minorHAnsi" w:hAnsiTheme="minorHAnsi" w:cstheme="minorHAnsi"/>
                <w:szCs w:val="22"/>
              </w:rPr>
              <w:endnoteReference w:id="2"/>
            </w:r>
            <w:r>
              <w:rPr>
                <w:rFonts w:asciiTheme="minorHAnsi" w:hAnsiTheme="minorHAnsi" w:cstheme="minorHAnsi"/>
                <w:szCs w:val="22"/>
              </w:rPr>
              <w:t>:</w:t>
            </w:r>
          </w:p>
          <w:p w14:paraId="052BBC42" w14:textId="77777777" w:rsidR="00BC0F53" w:rsidRDefault="00BC0F53" w:rsidP="00BC0F5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16EBB">
              <w:rPr>
                <w:noProof/>
              </w:rPr>
              <w:lastRenderedPageBreak/>
              <w:drawing>
                <wp:anchor distT="0" distB="0" distL="114300" distR="114300" simplePos="0" relativeHeight="251658240" behindDoc="0" locked="0" layoutInCell="1" allowOverlap="1" wp14:anchorId="6A838370" wp14:editId="62DB58D6">
                  <wp:simplePos x="0" y="0"/>
                  <wp:positionH relativeFrom="column">
                    <wp:posOffset>-6350</wp:posOffset>
                  </wp:positionH>
                  <wp:positionV relativeFrom="paragraph">
                    <wp:posOffset>210820</wp:posOffset>
                  </wp:positionV>
                  <wp:extent cx="3600000" cy="2736000"/>
                  <wp:effectExtent l="0" t="0" r="635" b="7620"/>
                  <wp:wrapTopAndBottom/>
                  <wp:docPr id="9" name="Chart 9">
                    <a:extLst xmlns:a="http://schemas.openxmlformats.org/drawingml/2006/main">
                      <a:ext uri="{FF2B5EF4-FFF2-40B4-BE49-F238E27FC236}">
                        <a16:creationId xmlns:a16="http://schemas.microsoft.com/office/drawing/2014/main" id="{C89D219E-EE46-465A-A8E2-79363767C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68726153" w14:textId="73C301E3" w:rsidR="00C3061F" w:rsidRPr="002D594D" w:rsidRDefault="00C3061F"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C35F9" w14:paraId="2B721C86"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07500831" w14:textId="77777777" w:rsidR="00DC35F9" w:rsidRPr="002D594D" w:rsidRDefault="00DC35F9" w:rsidP="008B4ACC">
            <w:pPr>
              <w:pStyle w:val="TableHeadingWhite"/>
              <w:keepNext w:val="0"/>
              <w:widowControl w:val="0"/>
              <w:rPr>
                <w:rFonts w:asciiTheme="minorHAnsi" w:hAnsiTheme="minorHAnsi" w:cstheme="minorHAnsi"/>
              </w:rPr>
            </w:pPr>
            <w:r w:rsidRPr="002D594D">
              <w:rPr>
                <w:rFonts w:asciiTheme="minorHAnsi" w:hAnsiTheme="minorHAnsi" w:cstheme="minorHAnsi"/>
              </w:rPr>
              <w:lastRenderedPageBreak/>
              <w:t>Extant targets</w:t>
            </w:r>
          </w:p>
        </w:tc>
        <w:tc>
          <w:tcPr>
            <w:tcW w:w="12566" w:type="dxa"/>
          </w:tcPr>
          <w:p w14:paraId="4C816E3E" w14:textId="36A47F39" w:rsidR="007702E8" w:rsidRDefault="000648AF" w:rsidP="007702E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The Scottish Government has set a target to reduce car-km by 20%, in comparison with a 2019 baseline, by 2030, but this is not accompanied by</w:t>
            </w:r>
            <w:r w:rsidR="001E4281">
              <w:rPr>
                <w:rFonts w:asciiTheme="minorHAnsi" w:hAnsiTheme="minorHAnsi" w:cstheme="minorHAnsi"/>
                <w:szCs w:val="22"/>
              </w:rPr>
              <w:t xml:space="preserve"> a mode share target.</w:t>
            </w:r>
          </w:p>
          <w:p w14:paraId="1C6F2514" w14:textId="77777777" w:rsidR="007702E8" w:rsidRPr="002D594D" w:rsidRDefault="007702E8" w:rsidP="007702E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6EEE40F6" w14:textId="54BB925C" w:rsidR="007702E8" w:rsidRPr="002D594D" w:rsidRDefault="007702E8" w:rsidP="007702E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D594D">
              <w:rPr>
                <w:rFonts w:asciiTheme="minorHAnsi" w:hAnsiTheme="minorHAnsi" w:cstheme="minorHAnsi"/>
                <w:szCs w:val="22"/>
              </w:rPr>
              <w:t>Local authorit</w:t>
            </w:r>
            <w:r w:rsidR="001E4281">
              <w:rPr>
                <w:rFonts w:asciiTheme="minorHAnsi" w:hAnsiTheme="minorHAnsi" w:cstheme="minorHAnsi"/>
                <w:szCs w:val="22"/>
              </w:rPr>
              <w:t>ies have set some relevant</w:t>
            </w:r>
            <w:r w:rsidRPr="002D594D">
              <w:rPr>
                <w:rFonts w:asciiTheme="minorHAnsi" w:hAnsiTheme="minorHAnsi" w:cstheme="minorHAnsi"/>
                <w:szCs w:val="22"/>
              </w:rPr>
              <w:t xml:space="preserve"> targets:</w:t>
            </w:r>
          </w:p>
          <w:p w14:paraId="453F0F42" w14:textId="79901761" w:rsidR="007702E8" w:rsidRPr="00E024B1" w:rsidRDefault="007702E8" w:rsidP="00B1782D">
            <w:pPr>
              <w:pStyle w:val="Table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E024B1">
              <w:rPr>
                <w:rFonts w:asciiTheme="minorHAnsi" w:hAnsiTheme="minorHAnsi" w:cstheme="minorHAnsi"/>
                <w:szCs w:val="22"/>
              </w:rPr>
              <w:t>Stirling LTS</w:t>
            </w:r>
            <w:r>
              <w:rPr>
                <w:rStyle w:val="FootnoteReference"/>
                <w:rFonts w:asciiTheme="minorHAnsi" w:hAnsiTheme="minorHAnsi" w:cstheme="minorHAnsi"/>
                <w:szCs w:val="22"/>
              </w:rPr>
              <w:footnoteReference w:id="2"/>
            </w:r>
            <w:r w:rsidRPr="00E024B1">
              <w:rPr>
                <w:rFonts w:asciiTheme="minorHAnsi" w:hAnsiTheme="minorHAnsi" w:cstheme="minorHAnsi"/>
                <w:szCs w:val="22"/>
              </w:rPr>
              <w:t xml:space="preserve"> </w:t>
            </w:r>
            <w:r w:rsidRPr="002D594D">
              <w:rPr>
                <w:rStyle w:val="EndnoteReference"/>
                <w:rFonts w:asciiTheme="minorHAnsi" w:hAnsiTheme="minorHAnsi" w:cstheme="minorHAnsi"/>
                <w:szCs w:val="22"/>
              </w:rPr>
              <w:endnoteReference w:id="3"/>
            </w:r>
            <w:r w:rsidRPr="00E024B1">
              <w:rPr>
                <w:rFonts w:asciiTheme="minorHAnsi" w:hAnsiTheme="minorHAnsi" w:cstheme="minorHAnsi"/>
                <w:szCs w:val="22"/>
              </w:rPr>
              <w:t xml:space="preserve">: </w:t>
            </w:r>
            <w:r w:rsidR="00E024B1" w:rsidRPr="00E024B1">
              <w:rPr>
                <w:rFonts w:asciiTheme="minorHAnsi" w:hAnsiTheme="minorHAnsi" w:cstheme="minorHAnsi"/>
                <w:szCs w:val="22"/>
              </w:rPr>
              <w:t>Car modal share to decrease by 10% compared to 2017 levels; Proportion of people accessing Stirling City Centre on foot: 10% increase compared to 2017 levels; % increase of annual average daily total of cyclists on monitored routes: 50% increase compared to 2017 levels;</w:t>
            </w:r>
          </w:p>
          <w:p w14:paraId="709C8D63" w14:textId="5205B94A" w:rsidR="007702E8" w:rsidRPr="002D594D" w:rsidRDefault="007702E8" w:rsidP="007702E8">
            <w:pPr>
              <w:pStyle w:val="Table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D594D">
              <w:rPr>
                <w:rFonts w:asciiTheme="minorHAnsi" w:hAnsiTheme="minorHAnsi" w:cstheme="minorHAnsi"/>
                <w:szCs w:val="22"/>
              </w:rPr>
              <w:t xml:space="preserve">Perth’s Transport Future: One of the strategic objectives is to </w:t>
            </w:r>
            <w:r w:rsidR="00730D17">
              <w:rPr>
                <w:rFonts w:asciiTheme="minorHAnsi" w:hAnsiTheme="minorHAnsi" w:cstheme="minorHAnsi"/>
                <w:szCs w:val="22"/>
              </w:rPr>
              <w:t>i</w:t>
            </w:r>
            <w:r w:rsidRPr="002D594D">
              <w:rPr>
                <w:rFonts w:asciiTheme="minorHAnsi" w:hAnsiTheme="minorHAnsi" w:cstheme="minorHAnsi"/>
                <w:szCs w:val="22"/>
              </w:rPr>
              <w:t>ncrease the proportion of short trips by more sustainable modes setting out targets to achieve a: 5% increase in cycling</w:t>
            </w:r>
            <w:r>
              <w:rPr>
                <w:rFonts w:asciiTheme="minorHAnsi" w:hAnsiTheme="minorHAnsi" w:cstheme="minorHAnsi"/>
                <w:szCs w:val="22"/>
              </w:rPr>
              <w:t>;</w:t>
            </w:r>
            <w:r w:rsidRPr="002D594D">
              <w:rPr>
                <w:rFonts w:asciiTheme="minorHAnsi" w:hAnsiTheme="minorHAnsi" w:cstheme="minorHAnsi"/>
                <w:szCs w:val="22"/>
              </w:rPr>
              <w:t xml:space="preserve"> 20% increase in walking</w:t>
            </w:r>
            <w:r w:rsidR="00F56411">
              <w:rPr>
                <w:rFonts w:asciiTheme="minorHAnsi" w:hAnsiTheme="minorHAnsi" w:cstheme="minorHAnsi"/>
                <w:szCs w:val="22"/>
              </w:rPr>
              <w:t xml:space="preserve">; </w:t>
            </w:r>
            <w:r w:rsidR="00F56411" w:rsidRPr="00A35983">
              <w:rPr>
                <w:rFonts w:ascii="Jacobs Chronos Light" w:hAnsi="Jacobs Chronos Light" w:cs="Jacobs Chronos Light"/>
                <w:szCs w:val="22"/>
              </w:rPr>
              <w:t>20% increase in Park and Ride</w:t>
            </w:r>
            <w:r w:rsidR="00F56411">
              <w:rPr>
                <w:rFonts w:asciiTheme="minorHAnsi" w:hAnsiTheme="minorHAnsi" w:cstheme="minorHAnsi"/>
                <w:szCs w:val="22"/>
              </w:rPr>
              <w:t>.</w:t>
            </w:r>
          </w:p>
          <w:p w14:paraId="7E695F18" w14:textId="7B8F7B60" w:rsidR="00B53484" w:rsidRPr="002D594D" w:rsidRDefault="00B53484" w:rsidP="00C3061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C35F9" w14:paraId="3D90009E"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53BCFD72" w14:textId="77777777" w:rsidR="00DC35F9" w:rsidRPr="002D594D" w:rsidRDefault="00DC35F9" w:rsidP="008B4ACC">
            <w:pPr>
              <w:pStyle w:val="TableHeadingWhite"/>
              <w:keepNext w:val="0"/>
              <w:widowControl w:val="0"/>
              <w:rPr>
                <w:rFonts w:asciiTheme="minorHAnsi" w:hAnsiTheme="minorHAnsi" w:cstheme="minorHAnsi"/>
              </w:rPr>
            </w:pPr>
            <w:r w:rsidRPr="002D594D">
              <w:rPr>
                <w:rFonts w:asciiTheme="minorHAnsi" w:hAnsiTheme="minorHAnsi" w:cstheme="minorHAnsi"/>
              </w:rPr>
              <w:lastRenderedPageBreak/>
              <w:t>What could be achieved by 2033</w:t>
            </w:r>
          </w:p>
        </w:tc>
        <w:tc>
          <w:tcPr>
            <w:tcW w:w="12566" w:type="dxa"/>
          </w:tcPr>
          <w:p w14:paraId="20499701" w14:textId="5DC62338" w:rsidR="00DC35F9" w:rsidRDefault="00393F72"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Outcomes are considered to be h</w:t>
            </w:r>
            <w:r w:rsidR="003B3D40">
              <w:rPr>
                <w:rFonts w:asciiTheme="minorHAnsi" w:hAnsiTheme="minorHAnsi" w:cstheme="minorHAnsi"/>
              </w:rPr>
              <w:t>ighly variable, depending on the types of measures which are adopted to influence mode share</w:t>
            </w:r>
            <w:r w:rsidR="00A06685">
              <w:rPr>
                <w:rFonts w:asciiTheme="minorHAnsi" w:hAnsiTheme="minorHAnsi" w:cstheme="minorHAnsi"/>
              </w:rPr>
              <w:t>, as the total number of journeys made is not fixed.</w:t>
            </w:r>
          </w:p>
          <w:p w14:paraId="1D70D6D4" w14:textId="154214BB" w:rsidR="00EF2AF4" w:rsidRDefault="00EF2AF4"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For example, </w:t>
            </w:r>
            <w:r w:rsidR="00822C99">
              <w:rPr>
                <w:rFonts w:asciiTheme="minorHAnsi" w:hAnsiTheme="minorHAnsi" w:cstheme="minorHAnsi"/>
              </w:rPr>
              <w:t xml:space="preserve">the </w:t>
            </w:r>
            <w:r>
              <w:rPr>
                <w:rFonts w:asciiTheme="minorHAnsi" w:hAnsiTheme="minorHAnsi" w:cstheme="minorHAnsi"/>
              </w:rPr>
              <w:t xml:space="preserve">20% car-km </w:t>
            </w:r>
            <w:r w:rsidR="00822C99">
              <w:rPr>
                <w:rFonts w:asciiTheme="minorHAnsi" w:hAnsiTheme="minorHAnsi" w:cstheme="minorHAnsi"/>
              </w:rPr>
              <w:t xml:space="preserve">research for Tactran </w:t>
            </w:r>
            <w:r>
              <w:rPr>
                <w:rFonts w:asciiTheme="minorHAnsi" w:hAnsiTheme="minorHAnsi" w:cstheme="minorHAnsi"/>
              </w:rPr>
              <w:t>showed that:</w:t>
            </w:r>
          </w:p>
          <w:p w14:paraId="5B5439EB" w14:textId="2DE87A4B" w:rsidR="00EF2AF4" w:rsidRDefault="001277DB" w:rsidP="001277DB">
            <w:pPr>
              <w:pStyle w:val="TableTex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Doubling </w:t>
            </w:r>
            <w:r w:rsidR="00A06685">
              <w:rPr>
                <w:rFonts w:asciiTheme="minorHAnsi" w:hAnsiTheme="minorHAnsi" w:cstheme="minorHAnsi"/>
              </w:rPr>
              <w:t xml:space="preserve">the number of </w:t>
            </w:r>
            <w:r>
              <w:rPr>
                <w:rFonts w:asciiTheme="minorHAnsi" w:hAnsiTheme="minorHAnsi" w:cstheme="minorHAnsi"/>
              </w:rPr>
              <w:t xml:space="preserve">public transport </w:t>
            </w:r>
            <w:r w:rsidR="00A06685">
              <w:rPr>
                <w:rFonts w:asciiTheme="minorHAnsi" w:hAnsiTheme="minorHAnsi" w:cstheme="minorHAnsi"/>
              </w:rPr>
              <w:t>journeys</w:t>
            </w:r>
            <w:r>
              <w:rPr>
                <w:rFonts w:asciiTheme="minorHAnsi" w:hAnsiTheme="minorHAnsi" w:cstheme="minorHAnsi"/>
              </w:rPr>
              <w:t xml:space="preserve"> would reduce car-km by only about 4%</w:t>
            </w:r>
            <w:r w:rsidR="007C0E5B">
              <w:rPr>
                <w:rFonts w:asciiTheme="minorHAnsi" w:hAnsiTheme="minorHAnsi" w:cstheme="minorHAnsi"/>
              </w:rPr>
              <w:t xml:space="preserve"> (and that only </w:t>
            </w:r>
            <w:r w:rsidR="0031128A">
              <w:rPr>
                <w:rFonts w:asciiTheme="minorHAnsi" w:hAnsiTheme="minorHAnsi" w:cstheme="minorHAnsi"/>
              </w:rPr>
              <w:t xml:space="preserve">a </w:t>
            </w:r>
            <w:r w:rsidR="007C0E5B">
              <w:rPr>
                <w:rFonts w:asciiTheme="minorHAnsi" w:hAnsiTheme="minorHAnsi" w:cstheme="minorHAnsi"/>
              </w:rPr>
              <w:t>max</w:t>
            </w:r>
            <w:r w:rsidR="0031128A">
              <w:rPr>
                <w:rFonts w:asciiTheme="minorHAnsi" w:hAnsiTheme="minorHAnsi" w:cstheme="minorHAnsi"/>
              </w:rPr>
              <w:t>imum of</w:t>
            </w:r>
            <w:r w:rsidR="007C0E5B">
              <w:rPr>
                <w:rFonts w:asciiTheme="minorHAnsi" w:hAnsiTheme="minorHAnsi" w:cstheme="minorHAnsi"/>
              </w:rPr>
              <w:t xml:space="preserve"> one quarter of this change could be delivered by 2030)</w:t>
            </w:r>
            <w:r w:rsidR="003232AA">
              <w:rPr>
                <w:rFonts w:asciiTheme="minorHAnsi" w:hAnsiTheme="minorHAnsi" w:cstheme="minorHAnsi"/>
              </w:rPr>
              <w:t>;</w:t>
            </w:r>
          </w:p>
          <w:p w14:paraId="1F99E23E" w14:textId="34F98741" w:rsidR="007C0E5B" w:rsidRDefault="00A06685" w:rsidP="001277DB">
            <w:pPr>
              <w:pStyle w:val="TableTex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Major improvements in active travel </w:t>
            </w:r>
            <w:r w:rsidR="00F60BAE">
              <w:rPr>
                <w:rFonts w:asciiTheme="minorHAnsi" w:hAnsiTheme="minorHAnsi" w:cstheme="minorHAnsi"/>
              </w:rPr>
              <w:t>c</w:t>
            </w:r>
            <w:r>
              <w:rPr>
                <w:rFonts w:asciiTheme="minorHAnsi" w:hAnsiTheme="minorHAnsi" w:cstheme="minorHAnsi"/>
              </w:rPr>
              <w:t>ould increase</w:t>
            </w:r>
            <w:r w:rsidR="00F60BAE">
              <w:rPr>
                <w:rFonts w:asciiTheme="minorHAnsi" w:hAnsiTheme="minorHAnsi" w:cstheme="minorHAnsi"/>
              </w:rPr>
              <w:t xml:space="preserve"> regional walking mode share from 19% to 24% and cycling from 0.6% to 19%</w:t>
            </w:r>
            <w:r w:rsidR="00662AC4">
              <w:rPr>
                <w:rFonts w:asciiTheme="minorHAnsi" w:hAnsiTheme="minorHAnsi" w:cstheme="minorHAnsi"/>
              </w:rPr>
              <w:t xml:space="preserve">, but only 11% of new active journeys would switch from car and so car-km would fall by only </w:t>
            </w:r>
            <w:r w:rsidR="003232AA">
              <w:rPr>
                <w:rFonts w:asciiTheme="minorHAnsi" w:hAnsiTheme="minorHAnsi" w:cstheme="minorHAnsi"/>
              </w:rPr>
              <w:t xml:space="preserve">around </w:t>
            </w:r>
            <w:r w:rsidR="00662AC4">
              <w:rPr>
                <w:rFonts w:asciiTheme="minorHAnsi" w:hAnsiTheme="minorHAnsi" w:cstheme="minorHAnsi"/>
              </w:rPr>
              <w:t>3%</w:t>
            </w:r>
            <w:r w:rsidR="003232AA">
              <w:rPr>
                <w:rFonts w:asciiTheme="minorHAnsi" w:hAnsiTheme="minorHAnsi" w:cstheme="minorHAnsi"/>
              </w:rPr>
              <w:t xml:space="preserve"> (and that only </w:t>
            </w:r>
            <w:r w:rsidR="0031128A">
              <w:rPr>
                <w:rFonts w:asciiTheme="minorHAnsi" w:hAnsiTheme="minorHAnsi" w:cstheme="minorHAnsi"/>
              </w:rPr>
              <w:t xml:space="preserve">a </w:t>
            </w:r>
            <w:r w:rsidR="003232AA">
              <w:rPr>
                <w:rFonts w:asciiTheme="minorHAnsi" w:hAnsiTheme="minorHAnsi" w:cstheme="minorHAnsi"/>
              </w:rPr>
              <w:t>max</w:t>
            </w:r>
            <w:r w:rsidR="0031128A">
              <w:rPr>
                <w:rFonts w:asciiTheme="minorHAnsi" w:hAnsiTheme="minorHAnsi" w:cstheme="minorHAnsi"/>
              </w:rPr>
              <w:t>imum of</w:t>
            </w:r>
            <w:r w:rsidR="003232AA">
              <w:rPr>
                <w:rFonts w:asciiTheme="minorHAnsi" w:hAnsiTheme="minorHAnsi" w:cstheme="minorHAnsi"/>
              </w:rPr>
              <w:t xml:space="preserve"> one quarter of this change could be delivered by 2030)</w:t>
            </w:r>
            <w:r w:rsidR="00944FD0">
              <w:rPr>
                <w:rFonts w:asciiTheme="minorHAnsi" w:hAnsiTheme="minorHAnsi" w:cstheme="minorHAnsi"/>
              </w:rPr>
              <w:t>.</w:t>
            </w:r>
          </w:p>
          <w:p w14:paraId="7673909B" w14:textId="45385B3F" w:rsidR="007379DE" w:rsidRDefault="007379DE"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E114C9E" w14:textId="3D408F45" w:rsidR="004A10BF" w:rsidRPr="00C76738" w:rsidRDefault="004A10BF"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rPr>
            </w:pPr>
            <w:r>
              <w:rPr>
                <w:rFonts w:asciiTheme="minorHAnsi" w:hAnsiTheme="minorHAnsi" w:cstheme="minorHAnsi"/>
                <w:b/>
                <w:bCs/>
                <w:i/>
                <w:iCs/>
              </w:rPr>
              <w:t>The data below suggests one method of defining potential mode share targets, based on the logic of achieving a 20% reduction in car use and then working to ensure there is no reduction in overall travel</w:t>
            </w:r>
            <w:r w:rsidR="00822C99">
              <w:rPr>
                <w:rFonts w:asciiTheme="minorHAnsi" w:hAnsiTheme="minorHAnsi" w:cstheme="minorHAnsi"/>
                <w:b/>
                <w:bCs/>
                <w:i/>
                <w:iCs/>
              </w:rPr>
              <w:t xml:space="preserve"> (which would imply that fewer people are accessing goods and services)</w:t>
            </w:r>
            <w:r>
              <w:rPr>
                <w:rFonts w:asciiTheme="minorHAnsi" w:hAnsiTheme="minorHAnsi" w:cstheme="minorHAnsi"/>
                <w:b/>
                <w:bCs/>
                <w:i/>
                <w:iCs/>
              </w:rPr>
              <w:t xml:space="preserve">. </w:t>
            </w:r>
            <w:r w:rsidR="00822C99">
              <w:rPr>
                <w:rFonts w:asciiTheme="minorHAnsi" w:hAnsiTheme="minorHAnsi" w:cstheme="minorHAnsi"/>
                <w:b/>
                <w:bCs/>
                <w:i/>
                <w:iCs/>
              </w:rPr>
              <w:t>There are other potential ways to construct logical targets, so discussion of this would be appreciated.</w:t>
            </w:r>
          </w:p>
          <w:p w14:paraId="5C59102B" w14:textId="77777777" w:rsidR="004A10BF" w:rsidRDefault="004A10BF"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43D943C" w14:textId="0ED36C76" w:rsidR="009A1754" w:rsidRDefault="009A1754"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Extrapolation of</w:t>
            </w:r>
            <w:r w:rsidR="00982D2A">
              <w:rPr>
                <w:rFonts w:asciiTheme="minorHAnsi" w:hAnsiTheme="minorHAnsi" w:cstheme="minorHAnsi"/>
              </w:rPr>
              <w:t xml:space="preserve"> the mode share data for the region presented above and the modal diversion factors provided by DfT’s WebTAG</w:t>
            </w:r>
            <w:r w:rsidR="00B86EC8">
              <w:rPr>
                <w:rFonts w:asciiTheme="minorHAnsi" w:hAnsiTheme="minorHAnsi" w:cstheme="minorHAnsi"/>
              </w:rPr>
              <w:t xml:space="preserve"> suggests that changes in use of car/taxi as a mode will result in trips transferring to/from other modes or being generated/suppressed</w:t>
            </w:r>
            <w:r w:rsidR="00663752">
              <w:rPr>
                <w:rFonts w:asciiTheme="minorHAnsi" w:hAnsiTheme="minorHAnsi" w:cstheme="minorHAnsi"/>
              </w:rPr>
              <w:t xml:space="preserve"> as shown:</w:t>
            </w:r>
          </w:p>
          <w:tbl>
            <w:tblPr>
              <w:tblStyle w:val="GridTable5Dark-Accent2"/>
              <w:tblW w:w="9094" w:type="dxa"/>
              <w:tblLayout w:type="fixed"/>
              <w:tblLook w:val="04A0" w:firstRow="1" w:lastRow="0" w:firstColumn="1" w:lastColumn="0" w:noHBand="0" w:noVBand="1"/>
            </w:tblPr>
            <w:tblGrid>
              <w:gridCol w:w="2857"/>
              <w:gridCol w:w="2079"/>
              <w:gridCol w:w="2079"/>
              <w:gridCol w:w="2079"/>
            </w:tblGrid>
            <w:tr w:rsidR="00822C99" w:rsidRPr="00AD41E7" w14:paraId="3BF5E1F4" w14:textId="77777777" w:rsidTr="00C76738">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57" w:type="dxa"/>
                  <w:noWrap/>
                  <w:hideMark/>
                </w:tcPr>
                <w:p w14:paraId="764FF669" w14:textId="045BBA46" w:rsidR="00822C99" w:rsidRPr="00AD41E7" w:rsidRDefault="00822C99" w:rsidP="00C86267">
                  <w:pPr>
                    <w:rPr>
                      <w:rFonts w:asciiTheme="minorHAnsi" w:eastAsia="Times New Roman" w:hAnsiTheme="minorHAnsi" w:cstheme="minorHAnsi"/>
                      <w:b w:val="0"/>
                      <w:bCs w:val="0"/>
                      <w:color w:val="000000"/>
                      <w:sz w:val="22"/>
                      <w:szCs w:val="22"/>
                    </w:rPr>
                  </w:pPr>
                  <w:r w:rsidRPr="00AD41E7">
                    <w:rPr>
                      <w:rFonts w:asciiTheme="minorHAnsi" w:eastAsia="Times New Roman" w:hAnsiTheme="minorHAnsi" w:cstheme="minorHAnsi"/>
                      <w:color w:val="000000"/>
                      <w:sz w:val="22"/>
                      <w:szCs w:val="22"/>
                    </w:rPr>
                    <w:t> </w:t>
                  </w:r>
                  <w:r w:rsidRPr="00C3061F">
                    <w:rPr>
                      <w:rFonts w:asciiTheme="minorHAnsi" w:eastAsia="Times New Roman" w:hAnsiTheme="minorHAnsi" w:cstheme="minorHAnsi"/>
                      <w:sz w:val="22"/>
                      <w:szCs w:val="22"/>
                    </w:rPr>
                    <w:t>Change in use of</w:t>
                  </w:r>
                  <w:r>
                    <w:rPr>
                      <w:rFonts w:asciiTheme="minorHAnsi" w:eastAsia="Times New Roman" w:hAnsiTheme="minorHAnsi" w:cstheme="minorHAnsi"/>
                      <w:sz w:val="22"/>
                      <w:szCs w:val="22"/>
                    </w:rPr>
                    <w:t xml:space="preserve"> car</w:t>
                  </w:r>
                </w:p>
              </w:tc>
              <w:tc>
                <w:tcPr>
                  <w:tcW w:w="6237" w:type="dxa"/>
                  <w:gridSpan w:val="3"/>
                </w:tcPr>
                <w:p w14:paraId="55984324" w14:textId="0074018A" w:rsidR="00822C99" w:rsidRPr="00AD41E7" w:rsidRDefault="00822C99" w:rsidP="00C7673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2"/>
                    </w:rPr>
                  </w:pPr>
                  <w:r w:rsidRPr="00C3061F">
                    <w:rPr>
                      <w:rFonts w:asciiTheme="minorHAnsi" w:eastAsia="Times New Roman" w:hAnsiTheme="minorHAnsi" w:cstheme="minorHAnsi"/>
                      <w:sz w:val="22"/>
                      <w:szCs w:val="22"/>
                    </w:rPr>
                    <w:t>Will result in trips transferring to/ from</w:t>
                  </w:r>
                </w:p>
              </w:tc>
            </w:tr>
            <w:tr w:rsidR="006C1E42" w:rsidRPr="00AD41E7" w14:paraId="642A60BF" w14:textId="77777777" w:rsidTr="00C767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57" w:type="dxa"/>
                  <w:noWrap/>
                  <w:hideMark/>
                </w:tcPr>
                <w:p w14:paraId="62EA0EFA" w14:textId="77777777" w:rsidR="006C1E42" w:rsidRPr="00AD41E7" w:rsidRDefault="006C1E42" w:rsidP="00C86267">
                  <w:pPr>
                    <w:rPr>
                      <w:rFonts w:asciiTheme="minorHAnsi" w:eastAsia="Times New Roman" w:hAnsiTheme="minorHAnsi" w:cstheme="minorHAnsi"/>
                      <w:color w:val="000000"/>
                      <w:sz w:val="22"/>
                      <w:szCs w:val="22"/>
                    </w:rPr>
                  </w:pPr>
                  <w:r w:rsidRPr="00AD41E7">
                    <w:rPr>
                      <w:rFonts w:asciiTheme="minorHAnsi" w:eastAsia="Times New Roman" w:hAnsiTheme="minorHAnsi" w:cstheme="minorHAnsi"/>
                      <w:color w:val="000000"/>
                      <w:sz w:val="22"/>
                      <w:szCs w:val="22"/>
                    </w:rPr>
                    <w:t> </w:t>
                  </w:r>
                </w:p>
              </w:tc>
              <w:tc>
                <w:tcPr>
                  <w:tcW w:w="2079" w:type="dxa"/>
                  <w:noWrap/>
                  <w:vAlign w:val="center"/>
                  <w:hideMark/>
                </w:tcPr>
                <w:p w14:paraId="4B7EA6B3" w14:textId="770838A6" w:rsidR="006C1E42" w:rsidRPr="00AD41E7" w:rsidRDefault="00822C99" w:rsidP="00C8626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Public transport</w:t>
                  </w:r>
                </w:p>
              </w:tc>
              <w:tc>
                <w:tcPr>
                  <w:tcW w:w="2079" w:type="dxa"/>
                  <w:noWrap/>
                  <w:vAlign w:val="center"/>
                  <w:hideMark/>
                </w:tcPr>
                <w:p w14:paraId="54CDED74" w14:textId="008F6BAE" w:rsidR="006C1E42" w:rsidRPr="00AD41E7" w:rsidRDefault="00822C99" w:rsidP="00C8626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Active travel</w:t>
                  </w:r>
                </w:p>
              </w:tc>
              <w:tc>
                <w:tcPr>
                  <w:tcW w:w="2079" w:type="dxa"/>
                  <w:noWrap/>
                  <w:vAlign w:val="center"/>
                  <w:hideMark/>
                </w:tcPr>
                <w:p w14:paraId="7B1B5F77" w14:textId="77777777" w:rsidR="006C1E42" w:rsidRPr="00AD41E7" w:rsidRDefault="006C1E42" w:rsidP="00C8626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2"/>
                    </w:rPr>
                  </w:pPr>
                  <w:r w:rsidRPr="00AD41E7">
                    <w:rPr>
                      <w:rFonts w:asciiTheme="minorHAnsi" w:eastAsia="Times New Roman" w:hAnsiTheme="minorHAnsi" w:cstheme="minorHAnsi"/>
                      <w:color w:val="000000"/>
                      <w:sz w:val="22"/>
                      <w:szCs w:val="22"/>
                    </w:rPr>
                    <w:t>No travel</w:t>
                  </w:r>
                </w:p>
              </w:tc>
            </w:tr>
            <w:tr w:rsidR="006C1E42" w:rsidRPr="00AD41E7" w14:paraId="4C6EBE7A" w14:textId="77777777" w:rsidTr="00C76738">
              <w:trPr>
                <w:trHeight w:val="136"/>
              </w:trPr>
              <w:tc>
                <w:tcPr>
                  <w:cnfStyle w:val="001000000000" w:firstRow="0" w:lastRow="0" w:firstColumn="1" w:lastColumn="0" w:oddVBand="0" w:evenVBand="0" w:oddHBand="0" w:evenHBand="0" w:firstRowFirstColumn="0" w:firstRowLastColumn="0" w:lastRowFirstColumn="0" w:lastRowLastColumn="0"/>
                  <w:tcW w:w="2857" w:type="dxa"/>
                  <w:noWrap/>
                  <w:hideMark/>
                </w:tcPr>
                <w:p w14:paraId="04312CB0" w14:textId="0ACAC0B6" w:rsidR="006C1E42" w:rsidRPr="00AD41E7" w:rsidRDefault="006C1E42" w:rsidP="00D642F5">
                  <w:pPr>
                    <w:rPr>
                      <w:rFonts w:asciiTheme="minorHAnsi" w:eastAsia="Times New Roman" w:hAnsiTheme="minorHAnsi" w:cstheme="minorHAnsi"/>
                      <w:color w:val="000000"/>
                      <w:sz w:val="22"/>
                      <w:szCs w:val="22"/>
                    </w:rPr>
                  </w:pPr>
                </w:p>
              </w:tc>
              <w:tc>
                <w:tcPr>
                  <w:tcW w:w="2079" w:type="dxa"/>
                  <w:noWrap/>
                  <w:hideMark/>
                </w:tcPr>
                <w:p w14:paraId="23292A70" w14:textId="77777777" w:rsidR="006C1E42" w:rsidRPr="00AD41E7" w:rsidRDefault="006C1E42" w:rsidP="00C76738">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C76738">
                    <w:rPr>
                      <w:rFonts w:asciiTheme="minorHAnsi" w:eastAsia="Times New Roman" w:hAnsiTheme="minorHAnsi" w:cstheme="minorHAnsi"/>
                      <w:color w:val="000000"/>
                      <w:szCs w:val="22"/>
                    </w:rPr>
                    <w:t>52%</w:t>
                  </w:r>
                </w:p>
              </w:tc>
              <w:tc>
                <w:tcPr>
                  <w:tcW w:w="2079" w:type="dxa"/>
                  <w:noWrap/>
                  <w:hideMark/>
                </w:tcPr>
                <w:p w14:paraId="7D4DC760" w14:textId="77777777" w:rsidR="006C1E42" w:rsidRPr="00AD41E7" w:rsidRDefault="006C1E42" w:rsidP="00C76738">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C76738">
                    <w:rPr>
                      <w:rFonts w:asciiTheme="minorHAnsi" w:eastAsia="Times New Roman" w:hAnsiTheme="minorHAnsi" w:cstheme="minorHAnsi"/>
                      <w:color w:val="000000"/>
                      <w:szCs w:val="22"/>
                    </w:rPr>
                    <w:t>34%</w:t>
                  </w:r>
                </w:p>
              </w:tc>
              <w:tc>
                <w:tcPr>
                  <w:tcW w:w="2079" w:type="dxa"/>
                  <w:noWrap/>
                  <w:hideMark/>
                </w:tcPr>
                <w:p w14:paraId="2BE6B306" w14:textId="77777777" w:rsidR="006C1E42" w:rsidRPr="00AD41E7" w:rsidRDefault="006C1E42" w:rsidP="00C76738">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C76738">
                    <w:rPr>
                      <w:rFonts w:asciiTheme="minorHAnsi" w:eastAsia="Times New Roman" w:hAnsiTheme="minorHAnsi" w:cstheme="minorHAnsi"/>
                      <w:color w:val="000000"/>
                      <w:szCs w:val="22"/>
                    </w:rPr>
                    <w:t>30%</w:t>
                  </w:r>
                </w:p>
              </w:tc>
            </w:tr>
          </w:tbl>
          <w:p w14:paraId="2354414B" w14:textId="77777777" w:rsidR="00822C99" w:rsidRDefault="00822C99"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C10F262" w14:textId="73DCE5FA" w:rsidR="00822C99" w:rsidRDefault="00663752"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76738">
              <w:rPr>
                <w:rFonts w:asciiTheme="minorHAnsi" w:hAnsiTheme="minorHAnsi" w:cstheme="minorHAnsi"/>
              </w:rPr>
              <w:t>Note that the</w:t>
            </w:r>
            <w:r>
              <w:rPr>
                <w:rFonts w:asciiTheme="minorHAnsi" w:hAnsiTheme="minorHAnsi" w:cstheme="minorHAnsi"/>
              </w:rPr>
              <w:t xml:space="preserve"> data</w:t>
            </w:r>
            <w:r w:rsidR="00822C99">
              <w:rPr>
                <w:rFonts w:asciiTheme="minorHAnsi" w:hAnsiTheme="minorHAnsi" w:cstheme="minorHAnsi"/>
              </w:rPr>
              <w:t xml:space="preserve"> in the table above</w:t>
            </w:r>
            <w:r>
              <w:rPr>
                <w:rFonts w:asciiTheme="minorHAnsi" w:hAnsiTheme="minorHAnsi" w:cstheme="minorHAnsi"/>
              </w:rPr>
              <w:t xml:space="preserve"> provides an indication of the number of journeys that would switch between modes, not a forecast of car-km.</w:t>
            </w:r>
          </w:p>
          <w:p w14:paraId="1FC32AFC" w14:textId="2F1617FC" w:rsidR="00822C99" w:rsidRDefault="00822C99"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DA2F3D0" w14:textId="38300A26" w:rsidR="00822C99" w:rsidRDefault="00822C99"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6021DB0" w14:textId="77777777" w:rsidR="00822C99" w:rsidRDefault="00822C99"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CC28734" w14:textId="77777777" w:rsidR="00D642F5" w:rsidRPr="00C76738" w:rsidRDefault="00D642F5"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rPr>
            </w:pPr>
          </w:p>
          <w:p w14:paraId="41B05854" w14:textId="3FFC2AA7" w:rsidR="002A60D5" w:rsidRDefault="00D642F5"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 xml:space="preserve">If </w:t>
            </w:r>
            <w:r w:rsidR="00822C99">
              <w:rPr>
                <w:rFonts w:asciiTheme="minorHAnsi" w:hAnsiTheme="minorHAnsi" w:cstheme="minorHAnsi"/>
              </w:rPr>
              <w:t xml:space="preserve">therefore </w:t>
            </w:r>
            <w:r>
              <w:rPr>
                <w:rFonts w:asciiTheme="minorHAnsi" w:hAnsiTheme="minorHAnsi" w:cstheme="minorHAnsi"/>
              </w:rPr>
              <w:t xml:space="preserve">the 20% car-km reduction target was met by a </w:t>
            </w:r>
            <w:r w:rsidR="00822C99">
              <w:rPr>
                <w:rFonts w:asciiTheme="minorHAnsi" w:hAnsiTheme="minorHAnsi" w:cstheme="minorHAnsi"/>
              </w:rPr>
              <w:t xml:space="preserve">20% </w:t>
            </w:r>
            <w:r>
              <w:rPr>
                <w:rFonts w:asciiTheme="minorHAnsi" w:hAnsiTheme="minorHAnsi" w:cstheme="minorHAnsi"/>
              </w:rPr>
              <w:t>reduction in the number of car journeys, then this analysis suggests that the proportion of journeys would change as shown:</w:t>
            </w:r>
          </w:p>
          <w:tbl>
            <w:tblPr>
              <w:tblStyle w:val="GridTable5Dark-Accent2"/>
              <w:tblW w:w="12082" w:type="dxa"/>
              <w:tblLayout w:type="fixed"/>
              <w:tblLook w:val="04A0" w:firstRow="1" w:lastRow="0" w:firstColumn="1" w:lastColumn="0" w:noHBand="0" w:noVBand="1"/>
            </w:tblPr>
            <w:tblGrid>
              <w:gridCol w:w="2573"/>
              <w:gridCol w:w="2480"/>
              <w:gridCol w:w="2481"/>
              <w:gridCol w:w="4548"/>
            </w:tblGrid>
            <w:tr w:rsidR="00D642F5" w:rsidRPr="00BA022F" w14:paraId="521CFD50" w14:textId="77777777" w:rsidTr="00C767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3" w:type="dxa"/>
                </w:tcPr>
                <w:p w14:paraId="7DB7E23A" w14:textId="77777777" w:rsidR="00D642F5" w:rsidRPr="002D594D" w:rsidRDefault="00D642F5" w:rsidP="00D642F5">
                  <w:pPr>
                    <w:pStyle w:val="TableText"/>
                    <w:rPr>
                      <w:rFonts w:asciiTheme="minorHAnsi" w:eastAsia="Times New Roman" w:hAnsiTheme="minorHAnsi" w:cstheme="minorHAnsi"/>
                      <w:szCs w:val="22"/>
                    </w:rPr>
                  </w:pPr>
                </w:p>
              </w:tc>
              <w:tc>
                <w:tcPr>
                  <w:tcW w:w="2480" w:type="dxa"/>
                  <w:noWrap/>
                </w:tcPr>
                <w:p w14:paraId="126ED7B7" w14:textId="4F0C664C" w:rsidR="00D642F5" w:rsidRPr="00BA022F" w:rsidRDefault="00D642F5" w:rsidP="00D642F5">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Pr>
                      <w:rFonts w:asciiTheme="minorHAnsi" w:eastAsia="Times New Roman" w:hAnsiTheme="minorHAnsi" w:cstheme="minorHAnsi"/>
                      <w:szCs w:val="22"/>
                    </w:rPr>
                    <w:t xml:space="preserve">Extant mode share (taken from table </w:t>
                  </w:r>
                  <w:r w:rsidR="00822C99">
                    <w:rPr>
                      <w:rFonts w:asciiTheme="minorHAnsi" w:eastAsia="Times New Roman" w:hAnsiTheme="minorHAnsi" w:cstheme="minorHAnsi"/>
                      <w:szCs w:val="22"/>
                    </w:rPr>
                    <w:t>in extant data section above</w:t>
                  </w:r>
                  <w:r>
                    <w:rPr>
                      <w:rFonts w:asciiTheme="minorHAnsi" w:eastAsia="Times New Roman" w:hAnsiTheme="minorHAnsi" w:cstheme="minorHAnsi"/>
                      <w:szCs w:val="22"/>
                    </w:rPr>
                    <w:t>)</w:t>
                  </w:r>
                </w:p>
              </w:tc>
              <w:tc>
                <w:tcPr>
                  <w:tcW w:w="2481" w:type="dxa"/>
                </w:tcPr>
                <w:p w14:paraId="2308FE57" w14:textId="56E6A3FB" w:rsidR="00D642F5" w:rsidRPr="006C3A9B" w:rsidRDefault="00D642F5" w:rsidP="00D642F5">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Pr>
                      <w:rFonts w:asciiTheme="minorHAnsi" w:eastAsia="Times New Roman" w:hAnsiTheme="minorHAnsi" w:cstheme="minorHAnsi"/>
                      <w:szCs w:val="22"/>
                    </w:rPr>
                    <w:t>Mode share following 20% reduction in car use</w:t>
                  </w:r>
                </w:p>
              </w:tc>
              <w:tc>
                <w:tcPr>
                  <w:tcW w:w="4548" w:type="dxa"/>
                </w:tcPr>
                <w:p w14:paraId="415638B5" w14:textId="4C0982B3" w:rsidR="00D642F5" w:rsidRPr="00BA022F" w:rsidRDefault="00D642F5" w:rsidP="00D642F5">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Pr>
                      <w:rFonts w:asciiTheme="minorHAnsi" w:eastAsia="Times New Roman" w:hAnsiTheme="minorHAnsi" w:cstheme="minorHAnsi"/>
                      <w:szCs w:val="22"/>
                    </w:rPr>
                    <w:t>Notes</w:t>
                  </w:r>
                </w:p>
              </w:tc>
            </w:tr>
            <w:tr w:rsidR="00D642F5" w:rsidRPr="006C3A9B" w14:paraId="1A291C25" w14:textId="77777777" w:rsidTr="00C76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3" w:type="dxa"/>
                  <w:hideMark/>
                </w:tcPr>
                <w:p w14:paraId="259A4F85" w14:textId="634DC539" w:rsidR="00D642F5" w:rsidRPr="002D594D" w:rsidRDefault="00D642F5" w:rsidP="00D642F5">
                  <w:pPr>
                    <w:pStyle w:val="TableText"/>
                    <w:rPr>
                      <w:rFonts w:asciiTheme="minorHAnsi" w:eastAsia="Times New Roman" w:hAnsiTheme="minorHAnsi" w:cstheme="minorHAnsi"/>
                      <w:szCs w:val="22"/>
                    </w:rPr>
                  </w:pPr>
                  <w:r>
                    <w:rPr>
                      <w:rFonts w:asciiTheme="minorHAnsi" w:eastAsia="Times New Roman" w:hAnsiTheme="minorHAnsi" w:cstheme="minorHAnsi"/>
                      <w:szCs w:val="22"/>
                    </w:rPr>
                    <w:t>Ca</w:t>
                  </w:r>
                  <w:r w:rsidR="00822C99">
                    <w:rPr>
                      <w:rFonts w:asciiTheme="minorHAnsi" w:eastAsia="Times New Roman" w:hAnsiTheme="minorHAnsi" w:cstheme="minorHAnsi"/>
                      <w:szCs w:val="22"/>
                    </w:rPr>
                    <w:t>r (including van and taxi)</w:t>
                  </w:r>
                </w:p>
              </w:tc>
              <w:tc>
                <w:tcPr>
                  <w:tcW w:w="2480" w:type="dxa"/>
                  <w:noWrap/>
                  <w:hideMark/>
                </w:tcPr>
                <w:p w14:paraId="2BE9644E" w14:textId="427589E3" w:rsidR="00D642F5" w:rsidRPr="002D594D" w:rsidRDefault="00D642F5" w:rsidP="009F75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C76738">
                    <w:rPr>
                      <w:rFonts w:asciiTheme="minorHAnsi" w:eastAsia="Times New Roman" w:hAnsiTheme="minorHAnsi" w:cstheme="minorHAnsi"/>
                      <w:color w:val="000000"/>
                      <w:szCs w:val="22"/>
                    </w:rPr>
                    <w:t>67%</w:t>
                  </w:r>
                </w:p>
              </w:tc>
              <w:tc>
                <w:tcPr>
                  <w:tcW w:w="2481" w:type="dxa"/>
                </w:tcPr>
                <w:p w14:paraId="2C25F7F9" w14:textId="100AC557" w:rsidR="00D642F5" w:rsidRPr="006C3A9B" w:rsidRDefault="00D642F5" w:rsidP="009F75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53%</w:t>
                  </w:r>
                </w:p>
              </w:tc>
              <w:tc>
                <w:tcPr>
                  <w:tcW w:w="4548" w:type="dxa"/>
                </w:tcPr>
                <w:p w14:paraId="33B9C6A6" w14:textId="71166102" w:rsidR="00D642F5" w:rsidRPr="006C3A9B" w:rsidRDefault="00D642F5" w:rsidP="009F75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D642F5">
                    <w:rPr>
                      <w:rFonts w:asciiTheme="minorHAnsi" w:eastAsia="Times New Roman" w:hAnsiTheme="minorHAnsi" w:cstheme="minorHAnsi"/>
                      <w:color w:val="000000"/>
                      <w:szCs w:val="22"/>
                    </w:rPr>
                    <w:t>20% less than extant</w:t>
                  </w:r>
                </w:p>
              </w:tc>
            </w:tr>
            <w:tr w:rsidR="004A10BF" w:rsidRPr="006C3A9B" w14:paraId="47AB5BE1" w14:textId="77777777" w:rsidTr="00C76738">
              <w:trPr>
                <w:trHeight w:val="300"/>
              </w:trPr>
              <w:tc>
                <w:tcPr>
                  <w:cnfStyle w:val="001000000000" w:firstRow="0" w:lastRow="0" w:firstColumn="1" w:lastColumn="0" w:oddVBand="0" w:evenVBand="0" w:oddHBand="0" w:evenHBand="0" w:firstRowFirstColumn="0" w:firstRowLastColumn="0" w:lastRowFirstColumn="0" w:lastRowLastColumn="0"/>
                  <w:tcW w:w="2573" w:type="dxa"/>
                  <w:hideMark/>
                </w:tcPr>
                <w:p w14:paraId="0E00558A" w14:textId="362145C6" w:rsidR="004A10BF" w:rsidRPr="002D594D" w:rsidRDefault="004A10BF" w:rsidP="00D642F5">
                  <w:pPr>
                    <w:pStyle w:val="TableText"/>
                    <w:rPr>
                      <w:rFonts w:asciiTheme="minorHAnsi" w:eastAsia="Times New Roman" w:hAnsiTheme="minorHAnsi" w:cstheme="minorHAnsi"/>
                      <w:szCs w:val="22"/>
                    </w:rPr>
                  </w:pPr>
                  <w:r>
                    <w:rPr>
                      <w:rFonts w:asciiTheme="minorHAnsi" w:eastAsia="Times New Roman" w:hAnsiTheme="minorHAnsi" w:cstheme="minorHAnsi"/>
                      <w:szCs w:val="22"/>
                    </w:rPr>
                    <w:t>Active travel</w:t>
                  </w:r>
                  <w:r w:rsidR="00822C99">
                    <w:rPr>
                      <w:rFonts w:asciiTheme="minorHAnsi" w:eastAsia="Times New Roman" w:hAnsiTheme="minorHAnsi" w:cstheme="minorHAnsi"/>
                      <w:szCs w:val="22"/>
                    </w:rPr>
                    <w:t xml:space="preserve"> </w:t>
                  </w:r>
                  <w:r w:rsidR="009F75FF">
                    <w:rPr>
                      <w:rFonts w:asciiTheme="minorHAnsi" w:eastAsia="Times New Roman" w:hAnsiTheme="minorHAnsi" w:cstheme="minorHAnsi"/>
                      <w:szCs w:val="22"/>
                    </w:rPr>
                    <w:t>(walking and cycling)</w:t>
                  </w:r>
                </w:p>
              </w:tc>
              <w:tc>
                <w:tcPr>
                  <w:tcW w:w="2480" w:type="dxa"/>
                  <w:noWrap/>
                  <w:hideMark/>
                </w:tcPr>
                <w:p w14:paraId="3DDE5AE3" w14:textId="1BCE5585" w:rsidR="004A10BF" w:rsidRPr="002D594D" w:rsidRDefault="004A10BF" w:rsidP="009F75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C76738">
                    <w:rPr>
                      <w:rFonts w:asciiTheme="minorHAnsi" w:eastAsia="Times New Roman" w:hAnsiTheme="minorHAnsi" w:cstheme="minorHAnsi"/>
                      <w:color w:val="000000"/>
                      <w:szCs w:val="22"/>
                    </w:rPr>
                    <w:t>23%</w:t>
                  </w:r>
                </w:p>
              </w:tc>
              <w:tc>
                <w:tcPr>
                  <w:tcW w:w="2481" w:type="dxa"/>
                </w:tcPr>
                <w:p w14:paraId="3385EFE9" w14:textId="5B1BDBF4" w:rsidR="004A10BF" w:rsidRPr="006C3A9B" w:rsidRDefault="004A10BF" w:rsidP="009F75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27%</w:t>
                  </w:r>
                </w:p>
              </w:tc>
              <w:tc>
                <w:tcPr>
                  <w:tcW w:w="4548" w:type="dxa"/>
                  <w:vMerge w:val="restart"/>
                </w:tcPr>
                <w:p w14:paraId="16518272" w14:textId="49D5B8B5" w:rsidR="004A10BF" w:rsidRPr="006C3A9B" w:rsidRDefault="004A10BF" w:rsidP="009F75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D642F5">
                    <w:rPr>
                      <w:rFonts w:asciiTheme="minorHAnsi" w:eastAsia="Times New Roman" w:hAnsiTheme="minorHAnsi" w:cstheme="minorHAnsi"/>
                      <w:color w:val="000000"/>
                      <w:szCs w:val="22"/>
                    </w:rPr>
                    <w:t>Car trips to active travel and public transport trips redistributed according to the proportions outlined above</w:t>
                  </w:r>
                </w:p>
              </w:tc>
            </w:tr>
            <w:tr w:rsidR="004A10BF" w:rsidRPr="006C3A9B" w14:paraId="7902FBA7" w14:textId="77777777" w:rsidTr="00C76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3" w:type="dxa"/>
                  <w:hideMark/>
                </w:tcPr>
                <w:p w14:paraId="12B7EA59" w14:textId="32F116BC" w:rsidR="004A10BF" w:rsidRPr="002D594D" w:rsidRDefault="004A10BF" w:rsidP="00D642F5">
                  <w:pPr>
                    <w:pStyle w:val="TableText"/>
                    <w:rPr>
                      <w:rFonts w:asciiTheme="minorHAnsi" w:eastAsia="Times New Roman" w:hAnsiTheme="minorHAnsi" w:cstheme="minorHAnsi"/>
                      <w:szCs w:val="22"/>
                    </w:rPr>
                  </w:pPr>
                  <w:r>
                    <w:rPr>
                      <w:rFonts w:asciiTheme="minorHAnsi" w:eastAsia="Times New Roman" w:hAnsiTheme="minorHAnsi" w:cstheme="minorHAnsi"/>
                      <w:szCs w:val="22"/>
                    </w:rPr>
                    <w:t>Public transport</w:t>
                  </w:r>
                  <w:r w:rsidR="009F75FF">
                    <w:rPr>
                      <w:rFonts w:asciiTheme="minorHAnsi" w:eastAsia="Times New Roman" w:hAnsiTheme="minorHAnsi" w:cstheme="minorHAnsi"/>
                      <w:szCs w:val="22"/>
                    </w:rPr>
                    <w:t xml:space="preserve"> (bus, rail and ‘other’)</w:t>
                  </w:r>
                </w:p>
              </w:tc>
              <w:tc>
                <w:tcPr>
                  <w:tcW w:w="2480" w:type="dxa"/>
                  <w:noWrap/>
                  <w:hideMark/>
                </w:tcPr>
                <w:p w14:paraId="34A6079D" w14:textId="632ED199" w:rsidR="004A10BF" w:rsidRPr="002D594D" w:rsidRDefault="004A10BF" w:rsidP="009F75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C76738">
                    <w:rPr>
                      <w:rFonts w:asciiTheme="minorHAnsi" w:eastAsia="Times New Roman" w:hAnsiTheme="minorHAnsi" w:cstheme="minorHAnsi"/>
                      <w:color w:val="000000"/>
                      <w:szCs w:val="22"/>
                    </w:rPr>
                    <w:t>10%</w:t>
                  </w:r>
                </w:p>
              </w:tc>
              <w:tc>
                <w:tcPr>
                  <w:tcW w:w="2481" w:type="dxa"/>
                </w:tcPr>
                <w:p w14:paraId="705D5C52" w14:textId="74FE4C2F" w:rsidR="004A10BF" w:rsidRPr="006C3A9B" w:rsidRDefault="004A10BF" w:rsidP="009F75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16%</w:t>
                  </w:r>
                </w:p>
              </w:tc>
              <w:tc>
                <w:tcPr>
                  <w:tcW w:w="4548" w:type="dxa"/>
                  <w:vMerge/>
                </w:tcPr>
                <w:p w14:paraId="607EDD1D" w14:textId="6F241445" w:rsidR="004A10BF" w:rsidRPr="006C3A9B" w:rsidRDefault="004A10BF" w:rsidP="009F75F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p>
              </w:tc>
            </w:tr>
            <w:tr w:rsidR="00D642F5" w:rsidRPr="006C3A9B" w14:paraId="5B87E164" w14:textId="77777777" w:rsidTr="00C76738">
              <w:trPr>
                <w:trHeight w:val="300"/>
              </w:trPr>
              <w:tc>
                <w:tcPr>
                  <w:cnfStyle w:val="001000000000" w:firstRow="0" w:lastRow="0" w:firstColumn="1" w:lastColumn="0" w:oddVBand="0" w:evenVBand="0" w:oddHBand="0" w:evenHBand="0" w:firstRowFirstColumn="0" w:firstRowLastColumn="0" w:lastRowFirstColumn="0" w:lastRowLastColumn="0"/>
                  <w:tcW w:w="2573" w:type="dxa"/>
                  <w:hideMark/>
                </w:tcPr>
                <w:p w14:paraId="4D90A34A" w14:textId="1E768342" w:rsidR="00D642F5" w:rsidRPr="00C76738" w:rsidRDefault="00D642F5" w:rsidP="00D642F5">
                  <w:pPr>
                    <w:pStyle w:val="TableText"/>
                    <w:rPr>
                      <w:rFonts w:asciiTheme="minorHAnsi" w:eastAsia="Times New Roman" w:hAnsiTheme="minorHAnsi" w:cstheme="minorHAnsi"/>
                      <w:i/>
                      <w:iCs/>
                      <w:szCs w:val="22"/>
                    </w:rPr>
                  </w:pPr>
                  <w:r w:rsidRPr="00C76738">
                    <w:rPr>
                      <w:rFonts w:asciiTheme="minorHAnsi" w:eastAsia="Times New Roman" w:hAnsiTheme="minorHAnsi" w:cstheme="minorHAnsi"/>
                      <w:i/>
                      <w:iCs/>
                      <w:szCs w:val="22"/>
                    </w:rPr>
                    <w:t>Total of journeys</w:t>
                  </w:r>
                </w:p>
              </w:tc>
              <w:tc>
                <w:tcPr>
                  <w:tcW w:w="2480" w:type="dxa"/>
                  <w:noWrap/>
                  <w:hideMark/>
                </w:tcPr>
                <w:p w14:paraId="40D51F08" w14:textId="6BA2781D" w:rsidR="00D642F5" w:rsidRPr="00C76738" w:rsidRDefault="00D642F5" w:rsidP="009F75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Cs w:val="22"/>
                    </w:rPr>
                  </w:pPr>
                  <w:r w:rsidRPr="00C76738">
                    <w:rPr>
                      <w:rFonts w:asciiTheme="minorHAnsi" w:eastAsia="Times New Roman" w:hAnsiTheme="minorHAnsi" w:cstheme="minorHAnsi"/>
                      <w:i/>
                      <w:iCs/>
                      <w:color w:val="000000"/>
                      <w:szCs w:val="22"/>
                    </w:rPr>
                    <w:t>100%</w:t>
                  </w:r>
                </w:p>
              </w:tc>
              <w:tc>
                <w:tcPr>
                  <w:tcW w:w="2481" w:type="dxa"/>
                </w:tcPr>
                <w:p w14:paraId="36D86F6E" w14:textId="7333DBF4" w:rsidR="00D642F5" w:rsidRPr="00C76738" w:rsidRDefault="00D642F5" w:rsidP="009F75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Cs w:val="22"/>
                    </w:rPr>
                  </w:pPr>
                  <w:r>
                    <w:rPr>
                      <w:rFonts w:asciiTheme="minorHAnsi" w:eastAsia="Times New Roman" w:hAnsiTheme="minorHAnsi" w:cstheme="minorHAnsi"/>
                      <w:i/>
                      <w:iCs/>
                      <w:color w:val="000000"/>
                      <w:szCs w:val="22"/>
                    </w:rPr>
                    <w:t>96%</w:t>
                  </w:r>
                </w:p>
              </w:tc>
              <w:tc>
                <w:tcPr>
                  <w:tcW w:w="4548" w:type="dxa"/>
                </w:tcPr>
                <w:p w14:paraId="4B1444E1" w14:textId="271BDABC" w:rsidR="00D642F5" w:rsidRPr="00C76738" w:rsidRDefault="00D642F5" w:rsidP="009F75F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Cs w:val="22"/>
                    </w:rPr>
                  </w:pPr>
                  <w:r w:rsidRPr="00D642F5">
                    <w:rPr>
                      <w:rFonts w:asciiTheme="minorHAnsi" w:eastAsia="Times New Roman" w:hAnsiTheme="minorHAnsi" w:cstheme="minorHAnsi"/>
                      <w:i/>
                      <w:iCs/>
                      <w:color w:val="000000"/>
                      <w:szCs w:val="22"/>
                    </w:rPr>
                    <w:t>Fewer journeys now undertaken because of suppression of some trips</w:t>
                  </w:r>
                </w:p>
              </w:tc>
            </w:tr>
          </w:tbl>
          <w:p w14:paraId="2680319B" w14:textId="5E03B5D8" w:rsidR="00D642F5" w:rsidRDefault="00D642F5"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AEB86AF" w14:textId="4FD159DC" w:rsidR="004A10BF" w:rsidRDefault="004A10BF"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analysis suggest that a</w:t>
            </w:r>
            <w:r w:rsidR="009F75FF">
              <w:rPr>
                <w:rFonts w:asciiTheme="minorHAnsi" w:hAnsiTheme="minorHAnsi" w:cstheme="minorHAnsi"/>
              </w:rPr>
              <w:t xml:space="preserve"> 20%</w:t>
            </w:r>
            <w:r>
              <w:rPr>
                <w:rFonts w:asciiTheme="minorHAnsi" w:hAnsiTheme="minorHAnsi" w:cstheme="minorHAnsi"/>
              </w:rPr>
              <w:t xml:space="preserve"> reduction in car use </w:t>
            </w:r>
            <w:r w:rsidR="009F75FF">
              <w:rPr>
                <w:rFonts w:asciiTheme="minorHAnsi" w:hAnsiTheme="minorHAnsi" w:cstheme="minorHAnsi"/>
              </w:rPr>
              <w:t>c</w:t>
            </w:r>
            <w:r>
              <w:rPr>
                <w:rFonts w:asciiTheme="minorHAnsi" w:hAnsiTheme="minorHAnsi" w:cstheme="minorHAnsi"/>
              </w:rPr>
              <w:t xml:space="preserve">ould result in a reduction in the total number of journeys travelled by around 4%.  </w:t>
            </w:r>
          </w:p>
          <w:p w14:paraId="4F640FDC" w14:textId="25165AD2" w:rsidR="004A10BF" w:rsidRDefault="009F75FF"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w:t>
            </w:r>
            <w:r w:rsidR="004A10BF">
              <w:rPr>
                <w:rFonts w:asciiTheme="minorHAnsi" w:hAnsiTheme="minorHAnsi" w:cstheme="minorHAnsi"/>
              </w:rPr>
              <w:t xml:space="preserve">t is anticipated that regional partners </w:t>
            </w:r>
            <w:r>
              <w:rPr>
                <w:rFonts w:asciiTheme="minorHAnsi" w:hAnsiTheme="minorHAnsi" w:cstheme="minorHAnsi"/>
              </w:rPr>
              <w:t>w</w:t>
            </w:r>
            <w:r w:rsidR="004A10BF">
              <w:rPr>
                <w:rFonts w:asciiTheme="minorHAnsi" w:hAnsiTheme="minorHAnsi" w:cstheme="minorHAnsi"/>
              </w:rPr>
              <w:t xml:space="preserve">ould seek to eliminate any such reduction, in order that there is no net detriment to people’s ability to access </w:t>
            </w:r>
            <w:r>
              <w:rPr>
                <w:rFonts w:asciiTheme="minorHAnsi" w:hAnsiTheme="minorHAnsi" w:cstheme="minorHAnsi"/>
              </w:rPr>
              <w:t xml:space="preserve">goods and </w:t>
            </w:r>
            <w:r w:rsidR="004A10BF">
              <w:rPr>
                <w:rFonts w:asciiTheme="minorHAnsi" w:hAnsiTheme="minorHAnsi" w:cstheme="minorHAnsi"/>
              </w:rPr>
              <w:t>services</w:t>
            </w:r>
            <w:r>
              <w:rPr>
                <w:rFonts w:asciiTheme="minorHAnsi" w:hAnsiTheme="minorHAnsi" w:cstheme="minorHAnsi"/>
              </w:rPr>
              <w:t xml:space="preserve"> as a result of reduced car use</w:t>
            </w:r>
            <w:r w:rsidR="004A10BF">
              <w:rPr>
                <w:rFonts w:asciiTheme="minorHAnsi" w:hAnsiTheme="minorHAnsi" w:cstheme="minorHAnsi"/>
              </w:rPr>
              <w:t>.</w:t>
            </w:r>
          </w:p>
          <w:p w14:paraId="345CB87D" w14:textId="2BE4E04E" w:rsidR="004A10BF" w:rsidRDefault="004A10BF"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If measures were put in place to encourage more active and public transport journeys to replace the 4% of journey</w:t>
            </w:r>
            <w:r w:rsidR="009F75FF">
              <w:rPr>
                <w:rFonts w:asciiTheme="minorHAnsi" w:hAnsiTheme="minorHAnsi" w:cstheme="minorHAnsi"/>
              </w:rPr>
              <w:t>s</w:t>
            </w:r>
            <w:r>
              <w:rPr>
                <w:rFonts w:asciiTheme="minorHAnsi" w:hAnsiTheme="minorHAnsi" w:cstheme="minorHAnsi"/>
              </w:rPr>
              <w:t>, and if these were spread equally between public transport and active travel</w:t>
            </w:r>
            <w:r w:rsidR="009F75FF">
              <w:rPr>
                <w:rFonts w:asciiTheme="minorHAnsi" w:hAnsiTheme="minorHAnsi" w:cstheme="minorHAnsi"/>
              </w:rPr>
              <w:t xml:space="preserve"> (so raising the mode share of both public transport and active travel by two percentage points each)</w:t>
            </w:r>
            <w:r>
              <w:rPr>
                <w:rFonts w:asciiTheme="minorHAnsi" w:hAnsiTheme="minorHAnsi" w:cstheme="minorHAnsi"/>
              </w:rPr>
              <w:t>, then resulting mode shares would be:</w:t>
            </w:r>
          </w:p>
          <w:p w14:paraId="730D1E34" w14:textId="77777777" w:rsidR="009350E6" w:rsidRDefault="009350E6"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BB1B43A" w14:textId="77777777" w:rsidR="009350E6" w:rsidRDefault="009350E6"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6559401" w14:textId="77777777" w:rsidR="009350E6" w:rsidRDefault="009350E6"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D3213DF" w14:textId="77777777" w:rsidR="009350E6" w:rsidRDefault="009350E6"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67B2942" w14:textId="77777777" w:rsidR="009350E6" w:rsidRDefault="009350E6"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bl>
            <w:tblPr>
              <w:tblStyle w:val="GridTable5Dark-Accent2"/>
              <w:tblW w:w="12082" w:type="dxa"/>
              <w:tblLayout w:type="fixed"/>
              <w:tblLook w:val="04A0" w:firstRow="1" w:lastRow="0" w:firstColumn="1" w:lastColumn="0" w:noHBand="0" w:noVBand="1"/>
            </w:tblPr>
            <w:tblGrid>
              <w:gridCol w:w="2727"/>
              <w:gridCol w:w="3685"/>
              <w:gridCol w:w="5670"/>
            </w:tblGrid>
            <w:tr w:rsidR="004A10BF" w:rsidRPr="006C3A9B" w14:paraId="58057E17" w14:textId="77777777" w:rsidTr="00C767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7" w:type="dxa"/>
                </w:tcPr>
                <w:p w14:paraId="7DD3220F" w14:textId="77777777" w:rsidR="004A10BF" w:rsidRPr="002D594D" w:rsidRDefault="004A10BF" w:rsidP="004A10BF">
                  <w:pPr>
                    <w:pStyle w:val="TableText"/>
                    <w:rPr>
                      <w:rFonts w:asciiTheme="minorHAnsi" w:eastAsia="Times New Roman" w:hAnsiTheme="minorHAnsi" w:cstheme="minorHAnsi"/>
                      <w:szCs w:val="22"/>
                    </w:rPr>
                  </w:pPr>
                </w:p>
              </w:tc>
              <w:tc>
                <w:tcPr>
                  <w:tcW w:w="3685" w:type="dxa"/>
                  <w:noWrap/>
                </w:tcPr>
                <w:p w14:paraId="27CE9130" w14:textId="77777777" w:rsidR="004A10BF" w:rsidRPr="00BA022F" w:rsidRDefault="004A10BF" w:rsidP="004A10BF">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Pr>
                      <w:rFonts w:asciiTheme="minorHAnsi" w:eastAsia="Times New Roman" w:hAnsiTheme="minorHAnsi" w:cstheme="minorHAnsi"/>
                      <w:szCs w:val="22"/>
                    </w:rPr>
                    <w:t>Extant mode share (taken from table above)</w:t>
                  </w:r>
                </w:p>
              </w:tc>
              <w:tc>
                <w:tcPr>
                  <w:tcW w:w="5670" w:type="dxa"/>
                </w:tcPr>
                <w:p w14:paraId="3AA49C1B" w14:textId="50844C3B" w:rsidR="004A10BF" w:rsidRPr="006C3A9B" w:rsidRDefault="004A10BF" w:rsidP="004A10BF">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Pr>
                      <w:rFonts w:asciiTheme="minorHAnsi" w:eastAsia="Times New Roman" w:hAnsiTheme="minorHAnsi" w:cstheme="minorHAnsi"/>
                      <w:szCs w:val="22"/>
                    </w:rPr>
                    <w:t>Mode share following 20% reduction in car use and measures to encourage public transport and active travel</w:t>
                  </w:r>
                </w:p>
              </w:tc>
            </w:tr>
            <w:tr w:rsidR="004A10BF" w:rsidRPr="006C3A9B" w14:paraId="103E6DEB" w14:textId="77777777" w:rsidTr="00C76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7" w:type="dxa"/>
                  <w:hideMark/>
                </w:tcPr>
                <w:p w14:paraId="65C320BB" w14:textId="51D0BA27" w:rsidR="004A10BF" w:rsidRPr="002D594D" w:rsidRDefault="004A10BF" w:rsidP="004A10BF">
                  <w:pPr>
                    <w:pStyle w:val="TableText"/>
                    <w:rPr>
                      <w:rFonts w:asciiTheme="minorHAnsi" w:eastAsia="Times New Roman" w:hAnsiTheme="minorHAnsi" w:cstheme="minorHAnsi"/>
                      <w:szCs w:val="22"/>
                    </w:rPr>
                  </w:pPr>
                  <w:r>
                    <w:rPr>
                      <w:rFonts w:asciiTheme="minorHAnsi" w:eastAsia="Times New Roman" w:hAnsiTheme="minorHAnsi" w:cstheme="minorHAnsi"/>
                      <w:szCs w:val="22"/>
                    </w:rPr>
                    <w:t>Ca</w:t>
                  </w:r>
                  <w:r w:rsidR="009F75FF">
                    <w:rPr>
                      <w:rFonts w:asciiTheme="minorHAnsi" w:eastAsia="Times New Roman" w:hAnsiTheme="minorHAnsi" w:cstheme="minorHAnsi"/>
                      <w:szCs w:val="22"/>
                    </w:rPr>
                    <w:t>r</w:t>
                  </w:r>
                </w:p>
              </w:tc>
              <w:tc>
                <w:tcPr>
                  <w:tcW w:w="3685" w:type="dxa"/>
                  <w:noWrap/>
                  <w:vAlign w:val="bottom"/>
                  <w:hideMark/>
                </w:tcPr>
                <w:p w14:paraId="09CB80C0" w14:textId="77777777" w:rsidR="004A10BF" w:rsidRPr="002D594D" w:rsidRDefault="004A10BF" w:rsidP="004A10B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5A1440">
                    <w:rPr>
                      <w:rFonts w:asciiTheme="minorHAnsi" w:eastAsia="Times New Roman" w:hAnsiTheme="minorHAnsi" w:cstheme="minorHAnsi"/>
                      <w:color w:val="000000"/>
                      <w:szCs w:val="22"/>
                    </w:rPr>
                    <w:t>67%</w:t>
                  </w:r>
                </w:p>
              </w:tc>
              <w:tc>
                <w:tcPr>
                  <w:tcW w:w="5670" w:type="dxa"/>
                </w:tcPr>
                <w:p w14:paraId="5F16FEEB" w14:textId="77777777" w:rsidR="004A10BF" w:rsidRPr="006C3A9B" w:rsidRDefault="004A10BF" w:rsidP="004A10B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53%</w:t>
                  </w:r>
                </w:p>
              </w:tc>
            </w:tr>
            <w:tr w:rsidR="004A10BF" w:rsidRPr="006C3A9B" w14:paraId="626F2496" w14:textId="77777777" w:rsidTr="00C76738">
              <w:trPr>
                <w:trHeight w:val="300"/>
              </w:trPr>
              <w:tc>
                <w:tcPr>
                  <w:cnfStyle w:val="001000000000" w:firstRow="0" w:lastRow="0" w:firstColumn="1" w:lastColumn="0" w:oddVBand="0" w:evenVBand="0" w:oddHBand="0" w:evenHBand="0" w:firstRowFirstColumn="0" w:firstRowLastColumn="0" w:lastRowFirstColumn="0" w:lastRowLastColumn="0"/>
                  <w:tcW w:w="2727" w:type="dxa"/>
                  <w:hideMark/>
                </w:tcPr>
                <w:p w14:paraId="460B7D1A" w14:textId="77777777" w:rsidR="004A10BF" w:rsidRPr="002D594D" w:rsidRDefault="004A10BF" w:rsidP="004A10BF">
                  <w:pPr>
                    <w:pStyle w:val="TableText"/>
                    <w:rPr>
                      <w:rFonts w:asciiTheme="minorHAnsi" w:eastAsia="Times New Roman" w:hAnsiTheme="minorHAnsi" w:cstheme="minorHAnsi"/>
                      <w:szCs w:val="22"/>
                    </w:rPr>
                  </w:pPr>
                  <w:r>
                    <w:rPr>
                      <w:rFonts w:asciiTheme="minorHAnsi" w:eastAsia="Times New Roman" w:hAnsiTheme="minorHAnsi" w:cstheme="minorHAnsi"/>
                      <w:szCs w:val="22"/>
                    </w:rPr>
                    <w:t>Active travel</w:t>
                  </w:r>
                </w:p>
              </w:tc>
              <w:tc>
                <w:tcPr>
                  <w:tcW w:w="3685" w:type="dxa"/>
                  <w:noWrap/>
                  <w:vAlign w:val="bottom"/>
                  <w:hideMark/>
                </w:tcPr>
                <w:p w14:paraId="41CB3925" w14:textId="77777777" w:rsidR="004A10BF" w:rsidRPr="002D594D" w:rsidRDefault="004A10BF" w:rsidP="004A10B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5A1440">
                    <w:rPr>
                      <w:rFonts w:asciiTheme="minorHAnsi" w:eastAsia="Times New Roman" w:hAnsiTheme="minorHAnsi" w:cstheme="minorHAnsi"/>
                      <w:color w:val="000000"/>
                      <w:szCs w:val="22"/>
                    </w:rPr>
                    <w:t>23%</w:t>
                  </w:r>
                </w:p>
              </w:tc>
              <w:tc>
                <w:tcPr>
                  <w:tcW w:w="5670" w:type="dxa"/>
                </w:tcPr>
                <w:p w14:paraId="2C5C0D18" w14:textId="4379DE7C" w:rsidR="004A10BF" w:rsidRPr="006C3A9B" w:rsidRDefault="004A10BF" w:rsidP="004A10B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29%</w:t>
                  </w:r>
                </w:p>
              </w:tc>
            </w:tr>
            <w:tr w:rsidR="004A10BF" w:rsidRPr="006C3A9B" w14:paraId="708F2A33" w14:textId="77777777" w:rsidTr="00C767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27" w:type="dxa"/>
                  <w:hideMark/>
                </w:tcPr>
                <w:p w14:paraId="5CDB8AA6" w14:textId="77777777" w:rsidR="004A10BF" w:rsidRPr="002D594D" w:rsidRDefault="004A10BF" w:rsidP="004A10BF">
                  <w:pPr>
                    <w:pStyle w:val="TableText"/>
                    <w:rPr>
                      <w:rFonts w:asciiTheme="minorHAnsi" w:eastAsia="Times New Roman" w:hAnsiTheme="minorHAnsi" w:cstheme="minorHAnsi"/>
                      <w:szCs w:val="22"/>
                    </w:rPr>
                  </w:pPr>
                  <w:r>
                    <w:rPr>
                      <w:rFonts w:asciiTheme="minorHAnsi" w:eastAsia="Times New Roman" w:hAnsiTheme="minorHAnsi" w:cstheme="minorHAnsi"/>
                      <w:szCs w:val="22"/>
                    </w:rPr>
                    <w:t>Public transport</w:t>
                  </w:r>
                </w:p>
              </w:tc>
              <w:tc>
                <w:tcPr>
                  <w:tcW w:w="3685" w:type="dxa"/>
                  <w:noWrap/>
                  <w:hideMark/>
                </w:tcPr>
                <w:p w14:paraId="6D62DB51" w14:textId="77777777" w:rsidR="004A10BF" w:rsidRPr="002D594D" w:rsidRDefault="004A10BF" w:rsidP="004A10B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5A1440">
                    <w:rPr>
                      <w:rFonts w:asciiTheme="minorHAnsi" w:eastAsia="Times New Roman" w:hAnsiTheme="minorHAnsi" w:cstheme="minorHAnsi"/>
                      <w:color w:val="000000"/>
                      <w:szCs w:val="22"/>
                    </w:rPr>
                    <w:t>10%</w:t>
                  </w:r>
                </w:p>
              </w:tc>
              <w:tc>
                <w:tcPr>
                  <w:tcW w:w="5670" w:type="dxa"/>
                </w:tcPr>
                <w:p w14:paraId="0484AA8A" w14:textId="7CB847D0" w:rsidR="004A10BF" w:rsidRPr="006C3A9B" w:rsidRDefault="004A10BF" w:rsidP="004A10B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18%</w:t>
                  </w:r>
                </w:p>
              </w:tc>
            </w:tr>
            <w:tr w:rsidR="004A10BF" w:rsidRPr="005A1440" w14:paraId="21DB0150" w14:textId="77777777" w:rsidTr="00C76738">
              <w:trPr>
                <w:trHeight w:val="300"/>
              </w:trPr>
              <w:tc>
                <w:tcPr>
                  <w:cnfStyle w:val="001000000000" w:firstRow="0" w:lastRow="0" w:firstColumn="1" w:lastColumn="0" w:oddVBand="0" w:evenVBand="0" w:oddHBand="0" w:evenHBand="0" w:firstRowFirstColumn="0" w:firstRowLastColumn="0" w:lastRowFirstColumn="0" w:lastRowLastColumn="0"/>
                  <w:tcW w:w="2727" w:type="dxa"/>
                  <w:hideMark/>
                </w:tcPr>
                <w:p w14:paraId="3F52DDF7" w14:textId="77777777" w:rsidR="004A10BF" w:rsidRPr="005A1440" w:rsidRDefault="004A10BF" w:rsidP="004A10BF">
                  <w:pPr>
                    <w:pStyle w:val="TableText"/>
                    <w:rPr>
                      <w:rFonts w:asciiTheme="minorHAnsi" w:eastAsia="Times New Roman" w:hAnsiTheme="minorHAnsi" w:cstheme="minorHAnsi"/>
                      <w:i/>
                      <w:iCs/>
                      <w:szCs w:val="22"/>
                    </w:rPr>
                  </w:pPr>
                  <w:r w:rsidRPr="005A1440">
                    <w:rPr>
                      <w:rFonts w:asciiTheme="minorHAnsi" w:eastAsia="Times New Roman" w:hAnsiTheme="minorHAnsi" w:cstheme="minorHAnsi"/>
                      <w:i/>
                      <w:iCs/>
                      <w:szCs w:val="22"/>
                    </w:rPr>
                    <w:t>Total of journeys</w:t>
                  </w:r>
                </w:p>
              </w:tc>
              <w:tc>
                <w:tcPr>
                  <w:tcW w:w="3685" w:type="dxa"/>
                  <w:noWrap/>
                  <w:hideMark/>
                </w:tcPr>
                <w:p w14:paraId="691A14E2" w14:textId="77777777" w:rsidR="004A10BF" w:rsidRPr="005A1440" w:rsidRDefault="004A10BF" w:rsidP="004A10B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Cs w:val="22"/>
                    </w:rPr>
                  </w:pPr>
                  <w:r w:rsidRPr="005A1440">
                    <w:rPr>
                      <w:rFonts w:asciiTheme="minorHAnsi" w:eastAsia="Times New Roman" w:hAnsiTheme="minorHAnsi" w:cstheme="minorHAnsi"/>
                      <w:i/>
                      <w:iCs/>
                      <w:color w:val="000000"/>
                      <w:szCs w:val="22"/>
                    </w:rPr>
                    <w:t>100%</w:t>
                  </w:r>
                </w:p>
              </w:tc>
              <w:tc>
                <w:tcPr>
                  <w:tcW w:w="5670" w:type="dxa"/>
                </w:tcPr>
                <w:p w14:paraId="28A01F3C" w14:textId="37D65D70" w:rsidR="004A10BF" w:rsidRPr="005A1440" w:rsidRDefault="004A10BF" w:rsidP="004A10B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Cs w:val="22"/>
                    </w:rPr>
                  </w:pPr>
                  <w:r>
                    <w:rPr>
                      <w:rFonts w:asciiTheme="minorHAnsi" w:eastAsia="Times New Roman" w:hAnsiTheme="minorHAnsi" w:cstheme="minorHAnsi"/>
                      <w:i/>
                      <w:iCs/>
                      <w:color w:val="000000"/>
                      <w:szCs w:val="22"/>
                    </w:rPr>
                    <w:t>100%</w:t>
                  </w:r>
                </w:p>
              </w:tc>
            </w:tr>
          </w:tbl>
          <w:p w14:paraId="2B9CE87E" w14:textId="6D8923FD" w:rsidR="00AD41E7" w:rsidRPr="002D594D" w:rsidRDefault="00AD41E7" w:rsidP="00AD41E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F75FF" w14:paraId="6148FDA1" w14:textId="77777777" w:rsidTr="005A1440">
        <w:tc>
          <w:tcPr>
            <w:cnfStyle w:val="001000000000" w:firstRow="0" w:lastRow="0" w:firstColumn="1" w:lastColumn="0" w:oddVBand="0" w:evenVBand="0" w:oddHBand="0" w:evenHBand="0" w:firstRowFirstColumn="0" w:firstRowLastColumn="0" w:lastRowFirstColumn="0" w:lastRowLastColumn="0"/>
            <w:tcW w:w="1985" w:type="dxa"/>
          </w:tcPr>
          <w:p w14:paraId="41EE944B" w14:textId="77777777" w:rsidR="009F75FF" w:rsidRPr="002D594D" w:rsidRDefault="009F75FF" w:rsidP="005A1440">
            <w:pPr>
              <w:pStyle w:val="TableHeadingWhite"/>
              <w:keepNext w:val="0"/>
              <w:widowControl w:val="0"/>
              <w:rPr>
                <w:rFonts w:asciiTheme="minorHAnsi" w:hAnsiTheme="minorHAnsi" w:cstheme="minorHAnsi"/>
              </w:rPr>
            </w:pPr>
            <w:r>
              <w:rPr>
                <w:rFonts w:asciiTheme="minorHAnsi" w:hAnsiTheme="minorHAnsi" w:cstheme="minorHAnsi"/>
              </w:rPr>
              <w:lastRenderedPageBreak/>
              <w:t>Potential business-as-usual outcome by 2033</w:t>
            </w:r>
          </w:p>
        </w:tc>
        <w:tc>
          <w:tcPr>
            <w:tcW w:w="12566" w:type="dxa"/>
          </w:tcPr>
          <w:p w14:paraId="7EFE84B3" w14:textId="77777777" w:rsidR="009F75FF" w:rsidRDefault="009F75FF" w:rsidP="005A144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 a business-as-usual scenario, car use in the region is expected to increase</w:t>
            </w:r>
            <w:r>
              <w:rPr>
                <w:rStyle w:val="EndnoteReference"/>
                <w:rFonts w:asciiTheme="minorHAnsi" w:hAnsiTheme="minorHAnsi" w:cstheme="minorHAnsi"/>
                <w:szCs w:val="22"/>
              </w:rPr>
              <w:endnoteReference w:id="4"/>
            </w:r>
            <w:r>
              <w:rPr>
                <w:rFonts w:asciiTheme="minorHAnsi" w:hAnsiTheme="minorHAnsi" w:cstheme="minorHAnsi"/>
              </w:rPr>
              <w:t>, and the recent trend of declining public transport use (which was exacerbated by Covid) could continue.  Modest increases in walking and more significant increases in cycling could be expected (see data on physical activity target below).</w:t>
            </w:r>
          </w:p>
          <w:p w14:paraId="22BA5483" w14:textId="355F7DD4" w:rsidR="006B0F8E" w:rsidRPr="002D594D" w:rsidRDefault="006B0F8E" w:rsidP="005A144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 challenging business-as-usual target is therefore to maintain mode share of use of car at no more than the extant level of 67%.</w:t>
            </w:r>
          </w:p>
        </w:tc>
      </w:tr>
      <w:tr w:rsidR="00DC35F9" w14:paraId="1EBA9A40"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587474E1" w14:textId="77777777" w:rsidR="00DC35F9" w:rsidRPr="002D594D" w:rsidRDefault="00DC35F9" w:rsidP="008B4ACC">
            <w:pPr>
              <w:pStyle w:val="TableHeadingWhite"/>
              <w:keepNext w:val="0"/>
              <w:widowControl w:val="0"/>
              <w:rPr>
                <w:rFonts w:asciiTheme="minorHAnsi" w:hAnsiTheme="minorHAnsi" w:cstheme="minorHAnsi"/>
              </w:rPr>
            </w:pPr>
            <w:r w:rsidRPr="002D594D">
              <w:rPr>
                <w:rFonts w:asciiTheme="minorHAnsi" w:hAnsiTheme="minorHAnsi" w:cstheme="minorHAnsi"/>
              </w:rPr>
              <w:t>Costs of delivery</w:t>
            </w:r>
          </w:p>
        </w:tc>
        <w:tc>
          <w:tcPr>
            <w:tcW w:w="12566" w:type="dxa"/>
          </w:tcPr>
          <w:p w14:paraId="4A301CE0" w14:textId="77777777" w:rsidR="00DC35F9" w:rsidRDefault="00AA59E7"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TBC, depending on </w:t>
            </w:r>
            <w:r w:rsidR="002E5357">
              <w:rPr>
                <w:rFonts w:asciiTheme="minorHAnsi" w:hAnsiTheme="minorHAnsi" w:cstheme="minorHAnsi"/>
              </w:rPr>
              <w:t xml:space="preserve">measures </w:t>
            </w:r>
          </w:p>
          <w:p w14:paraId="10EAE75D" w14:textId="57318C78" w:rsidR="009377DB" w:rsidRPr="009377DB" w:rsidRDefault="009377DB"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rPr>
            </w:pPr>
            <w:r>
              <w:rPr>
                <w:rFonts w:asciiTheme="minorHAnsi" w:hAnsiTheme="minorHAnsi" w:cstheme="minorHAnsi"/>
                <w:b/>
                <w:bCs/>
                <w:i/>
                <w:iCs/>
              </w:rPr>
              <w:t>Would like to discuss this, as potentially many options to present</w:t>
            </w:r>
          </w:p>
        </w:tc>
      </w:tr>
      <w:tr w:rsidR="00DC35F9" w14:paraId="1C48E34F"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77BC5D51" w14:textId="77777777" w:rsidR="00DC35F9" w:rsidRPr="002D594D" w:rsidRDefault="00DC35F9" w:rsidP="008B4ACC">
            <w:pPr>
              <w:pStyle w:val="TableHeadingWhite"/>
              <w:keepNext w:val="0"/>
              <w:widowControl w:val="0"/>
              <w:rPr>
                <w:rFonts w:asciiTheme="minorHAnsi" w:hAnsiTheme="minorHAnsi" w:cstheme="minorHAnsi"/>
              </w:rPr>
            </w:pPr>
            <w:r w:rsidRPr="002D594D">
              <w:rPr>
                <w:rFonts w:asciiTheme="minorHAnsi" w:hAnsiTheme="minorHAnsi" w:cstheme="minorHAnsi"/>
              </w:rPr>
              <w:t>Implementability</w:t>
            </w:r>
          </w:p>
        </w:tc>
        <w:tc>
          <w:tcPr>
            <w:tcW w:w="12566" w:type="dxa"/>
          </w:tcPr>
          <w:p w14:paraId="2D3E2C6E" w14:textId="1BB0C227" w:rsidR="00DC35F9" w:rsidRDefault="002E5357"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20% car-km reduction commission identified the challenges </w:t>
            </w:r>
            <w:r w:rsidR="007E0890">
              <w:rPr>
                <w:rFonts w:asciiTheme="minorHAnsi" w:hAnsiTheme="minorHAnsi" w:cstheme="minorHAnsi"/>
              </w:rPr>
              <w:t>of</w:t>
            </w:r>
            <w:r>
              <w:rPr>
                <w:rFonts w:asciiTheme="minorHAnsi" w:hAnsiTheme="minorHAnsi" w:cstheme="minorHAnsi"/>
              </w:rPr>
              <w:t xml:space="preserve"> </w:t>
            </w:r>
            <w:r w:rsidR="00FD1D3E">
              <w:rPr>
                <w:rFonts w:asciiTheme="minorHAnsi" w:hAnsiTheme="minorHAnsi" w:cstheme="minorHAnsi"/>
              </w:rPr>
              <w:t xml:space="preserve">short-term implementation of measures to affect modal shift, </w:t>
            </w:r>
            <w:r w:rsidR="007379DE">
              <w:rPr>
                <w:rFonts w:asciiTheme="minorHAnsi" w:hAnsiTheme="minorHAnsi" w:cstheme="minorHAnsi"/>
              </w:rPr>
              <w:t>demonstrating the financial</w:t>
            </w:r>
            <w:r w:rsidR="000B2772">
              <w:rPr>
                <w:rFonts w:asciiTheme="minorHAnsi" w:hAnsiTheme="minorHAnsi" w:cstheme="minorHAnsi"/>
              </w:rPr>
              <w:t>, feasibility and public acceptability risks.</w:t>
            </w:r>
          </w:p>
          <w:p w14:paraId="72784C34" w14:textId="77777777" w:rsidR="000B2772" w:rsidRDefault="000B2772"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 summary, it identified that the measures seeking to improve sustainable transport choices are</w:t>
            </w:r>
            <w:r w:rsidR="00873AA8">
              <w:rPr>
                <w:rFonts w:asciiTheme="minorHAnsi" w:hAnsiTheme="minorHAnsi" w:cstheme="minorHAnsi"/>
              </w:rPr>
              <w:t xml:space="preserve"> relatively easy to deliver, but highly costly, whereas those which restrain car use </w:t>
            </w:r>
            <w:r w:rsidR="0050388B">
              <w:rPr>
                <w:rFonts w:asciiTheme="minorHAnsi" w:hAnsiTheme="minorHAnsi" w:cstheme="minorHAnsi"/>
              </w:rPr>
              <w:t xml:space="preserve">are typically affordable but face </w:t>
            </w:r>
            <w:r w:rsidR="00082C13">
              <w:rPr>
                <w:rFonts w:asciiTheme="minorHAnsi" w:hAnsiTheme="minorHAnsi" w:cstheme="minorHAnsi"/>
              </w:rPr>
              <w:t>significant</w:t>
            </w:r>
            <w:r w:rsidR="0050388B">
              <w:rPr>
                <w:rFonts w:asciiTheme="minorHAnsi" w:hAnsiTheme="minorHAnsi" w:cstheme="minorHAnsi"/>
              </w:rPr>
              <w:t xml:space="preserve"> barriers</w:t>
            </w:r>
            <w:r w:rsidR="00082C13">
              <w:rPr>
                <w:rFonts w:asciiTheme="minorHAnsi" w:hAnsiTheme="minorHAnsi" w:cstheme="minorHAnsi"/>
              </w:rPr>
              <w:t xml:space="preserve"> for public acceptability.</w:t>
            </w:r>
          </w:p>
          <w:p w14:paraId="23E17B6E" w14:textId="35237DCB" w:rsidR="00263796" w:rsidRPr="002D594D" w:rsidRDefault="00263796"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It also identified that</w:t>
            </w:r>
            <w:r w:rsidR="00FB4A05">
              <w:rPr>
                <w:rFonts w:asciiTheme="minorHAnsi" w:hAnsiTheme="minorHAnsi" w:cstheme="minorHAnsi"/>
              </w:rPr>
              <w:t>, whilst local and regional partners could significantly reduce car use by measures within their control</w:t>
            </w:r>
            <w:r w:rsidR="00501567">
              <w:rPr>
                <w:rFonts w:asciiTheme="minorHAnsi" w:hAnsiTheme="minorHAnsi" w:cstheme="minorHAnsi"/>
              </w:rPr>
              <w:t>, national leadership will be required for car-km targets to be met.</w:t>
            </w:r>
          </w:p>
        </w:tc>
      </w:tr>
    </w:tbl>
    <w:p w14:paraId="4BD7A0BF" w14:textId="77777777" w:rsidR="000D52FA" w:rsidRDefault="000D52FA" w:rsidP="008F3881"/>
    <w:p w14:paraId="1697B6BE" w14:textId="1AD27C48" w:rsidR="009F027E" w:rsidRDefault="009F027E" w:rsidP="0095133F">
      <w:pPr>
        <w:pStyle w:val="Heading1"/>
      </w:pPr>
      <w:bookmarkStart w:id="54" w:name="_Toc133859352"/>
      <w:r>
        <w:lastRenderedPageBreak/>
        <w:t>Physical activity in more deprived communities</w:t>
      </w:r>
      <w:bookmarkEnd w:id="54"/>
    </w:p>
    <w:tbl>
      <w:tblPr>
        <w:tblStyle w:val="JacobsTable1accentprimarythemes"/>
        <w:tblW w:w="0" w:type="auto"/>
        <w:tblLayout w:type="fixed"/>
        <w:tblLook w:val="04A0" w:firstRow="1" w:lastRow="0" w:firstColumn="1" w:lastColumn="0" w:noHBand="0" w:noVBand="1"/>
      </w:tblPr>
      <w:tblGrid>
        <w:gridCol w:w="1985"/>
        <w:gridCol w:w="12566"/>
      </w:tblGrid>
      <w:tr w:rsidR="009F027E" w14:paraId="5111CC81" w14:textId="77777777" w:rsidTr="00BA0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4A54B0" w14:textId="77777777" w:rsidR="009F027E" w:rsidRPr="002D594D" w:rsidRDefault="009F027E" w:rsidP="001E0C5D">
            <w:pPr>
              <w:pStyle w:val="TableHeadingWhite"/>
              <w:keepNext w:val="0"/>
              <w:widowControl w:val="0"/>
              <w:rPr>
                <w:rFonts w:asciiTheme="minorHAnsi" w:hAnsiTheme="minorHAnsi" w:cstheme="minorHAnsi"/>
              </w:rPr>
            </w:pPr>
          </w:p>
        </w:tc>
        <w:tc>
          <w:tcPr>
            <w:tcW w:w="12566" w:type="dxa"/>
          </w:tcPr>
          <w:p w14:paraId="1F9FD096" w14:textId="77777777" w:rsidR="009F027E" w:rsidRPr="002D594D" w:rsidRDefault="009F027E" w:rsidP="002D59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9F027E" w14:paraId="7B2C78C7" w14:textId="77777777" w:rsidTr="00BA022F">
        <w:tc>
          <w:tcPr>
            <w:cnfStyle w:val="001000000000" w:firstRow="0" w:lastRow="0" w:firstColumn="1" w:lastColumn="0" w:oddVBand="0" w:evenVBand="0" w:oddHBand="0" w:evenHBand="0" w:firstRowFirstColumn="0" w:firstRowLastColumn="0" w:lastRowFirstColumn="0" w:lastRowLastColumn="0"/>
            <w:tcW w:w="1985" w:type="dxa"/>
          </w:tcPr>
          <w:p w14:paraId="32DF4BAD" w14:textId="78652E15" w:rsidR="009F027E" w:rsidRPr="002D594D" w:rsidRDefault="006E77C5" w:rsidP="001E0C5D">
            <w:pPr>
              <w:pStyle w:val="TableHeadingWhite"/>
              <w:keepNext w:val="0"/>
              <w:widowControl w:val="0"/>
              <w:rPr>
                <w:rFonts w:asciiTheme="minorHAnsi" w:hAnsiTheme="minorHAnsi" w:cstheme="minorHAnsi"/>
              </w:rPr>
            </w:pPr>
            <w:r w:rsidRPr="002D594D">
              <w:rPr>
                <w:rFonts w:asciiTheme="minorHAnsi" w:hAnsiTheme="minorHAnsi" w:cstheme="minorHAnsi"/>
              </w:rPr>
              <w:t>D</w:t>
            </w:r>
            <w:r w:rsidR="009F027E" w:rsidRPr="002D594D">
              <w:rPr>
                <w:rFonts w:asciiTheme="minorHAnsi" w:hAnsiTheme="minorHAnsi" w:cstheme="minorHAnsi"/>
              </w:rPr>
              <w:t>raft target</w:t>
            </w:r>
          </w:p>
        </w:tc>
        <w:tc>
          <w:tcPr>
            <w:tcW w:w="12566" w:type="dxa"/>
          </w:tcPr>
          <w:p w14:paraId="3B670B62" w14:textId="4D356C10"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 xml:space="preserve">2.5.1 Levels of walking and cycling in the lowest SIMD datazones (health domain) </w:t>
            </w:r>
          </w:p>
        </w:tc>
      </w:tr>
      <w:tr w:rsidR="009F027E" w14:paraId="645EBCB2" w14:textId="77777777" w:rsidTr="00BA022F">
        <w:tc>
          <w:tcPr>
            <w:cnfStyle w:val="001000000000" w:firstRow="0" w:lastRow="0" w:firstColumn="1" w:lastColumn="0" w:oddVBand="0" w:evenVBand="0" w:oddHBand="0" w:evenHBand="0" w:firstRowFirstColumn="0" w:firstRowLastColumn="0" w:lastRowFirstColumn="0" w:lastRowLastColumn="0"/>
            <w:tcW w:w="1985" w:type="dxa"/>
          </w:tcPr>
          <w:p w14:paraId="5EB972A5" w14:textId="77777777" w:rsidR="009F027E" w:rsidRPr="002D594D" w:rsidRDefault="009F027E" w:rsidP="001E0C5D">
            <w:pPr>
              <w:pStyle w:val="TableHeadingWhite"/>
              <w:keepNext w:val="0"/>
              <w:widowControl w:val="0"/>
              <w:rPr>
                <w:rFonts w:asciiTheme="minorHAnsi" w:hAnsiTheme="minorHAnsi" w:cstheme="minorHAnsi"/>
              </w:rPr>
            </w:pPr>
            <w:r w:rsidRPr="002D594D">
              <w:rPr>
                <w:rFonts w:asciiTheme="minorHAnsi" w:hAnsiTheme="minorHAnsi" w:cstheme="minorHAnsi"/>
              </w:rPr>
              <w:t>Baseline data</w:t>
            </w:r>
          </w:p>
        </w:tc>
        <w:tc>
          <w:tcPr>
            <w:tcW w:w="12566" w:type="dxa"/>
          </w:tcPr>
          <w:p w14:paraId="4EF6B629" w14:textId="1288BE4D" w:rsidR="009F027E" w:rsidRDefault="00272AD4"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The e</w:t>
            </w:r>
            <w:r w:rsidR="009F027E" w:rsidRPr="002D594D">
              <w:rPr>
                <w:rFonts w:asciiTheme="minorHAnsi" w:hAnsiTheme="minorHAnsi" w:cstheme="minorHAnsi"/>
              </w:rPr>
              <w:t>xtant baseline</w:t>
            </w:r>
            <w:r w:rsidR="000C488C">
              <w:rPr>
                <w:rFonts w:asciiTheme="minorHAnsi" w:hAnsiTheme="minorHAnsi" w:cstheme="minorHAnsi"/>
              </w:rPr>
              <w:t xml:space="preserve"> of walking, wheeling and cycling in more deprived communities</w:t>
            </w:r>
            <w:r w:rsidR="009F027E" w:rsidRPr="002D594D">
              <w:rPr>
                <w:rFonts w:asciiTheme="minorHAnsi" w:hAnsiTheme="minorHAnsi" w:cstheme="minorHAnsi"/>
              </w:rPr>
              <w:t xml:space="preserve"> is not detailed/robust, and datasets are sometimes conflicting</w:t>
            </w:r>
            <w:r w:rsidR="00082C13">
              <w:rPr>
                <w:rFonts w:asciiTheme="minorHAnsi" w:hAnsiTheme="minorHAnsi" w:cstheme="minorHAnsi"/>
              </w:rPr>
              <w:t>.</w:t>
            </w:r>
          </w:p>
          <w:p w14:paraId="123EADEC" w14:textId="77777777" w:rsidR="00082C13" w:rsidRPr="002D594D" w:rsidRDefault="00082C13"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B4345A9" w14:textId="77777777"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Active travel comprises around 20% of all minutes of physical activity</w:t>
            </w:r>
            <w:r w:rsidRPr="002D594D">
              <w:rPr>
                <w:rStyle w:val="EndnoteReference"/>
                <w:rFonts w:asciiTheme="minorHAnsi" w:hAnsiTheme="minorHAnsi" w:cstheme="minorHAnsi"/>
              </w:rPr>
              <w:endnoteReference w:id="5"/>
            </w:r>
            <w:r w:rsidRPr="002D594D">
              <w:rPr>
                <w:rFonts w:asciiTheme="minorHAnsi" w:hAnsiTheme="minorHAnsi" w:cstheme="minorHAnsi"/>
              </w:rPr>
              <w:t>.</w:t>
            </w:r>
          </w:p>
          <w:p w14:paraId="16002CF0" w14:textId="77777777" w:rsidR="00272AD4" w:rsidRPr="002D594D" w:rsidRDefault="00272AD4"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377C625" w14:textId="1ADF4C5B" w:rsidR="00B34A0A" w:rsidRPr="002D594D" w:rsidRDefault="003962CF"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Extrapolation</w:t>
            </w:r>
            <w:r w:rsidR="00E22E72" w:rsidRPr="002D594D">
              <w:rPr>
                <w:rFonts w:asciiTheme="minorHAnsi" w:hAnsiTheme="minorHAnsi" w:cstheme="minorHAnsi"/>
              </w:rPr>
              <w:t xml:space="preserve"> of Scottish Household Survey Travel Diary Survey data and market research on travel patterns recently undertaken</w:t>
            </w:r>
            <w:r w:rsidR="004B726D" w:rsidRPr="002D594D">
              <w:rPr>
                <w:rFonts w:asciiTheme="minorHAnsi" w:hAnsiTheme="minorHAnsi" w:cstheme="minorHAnsi"/>
              </w:rPr>
              <w:t xml:space="preserve"> by Tactran suggests the following modal shares</w:t>
            </w:r>
            <w:r w:rsidRPr="002D594D">
              <w:rPr>
                <w:rFonts w:asciiTheme="minorHAnsi" w:hAnsiTheme="minorHAnsi" w:cstheme="minorHAnsi"/>
              </w:rPr>
              <w:t>, and that people living in more</w:t>
            </w:r>
            <w:r w:rsidR="00407609" w:rsidRPr="002D594D">
              <w:rPr>
                <w:rFonts w:asciiTheme="minorHAnsi" w:hAnsiTheme="minorHAnsi" w:cstheme="minorHAnsi"/>
              </w:rPr>
              <w:t xml:space="preserve"> deprived communities do walk and cycle </w:t>
            </w:r>
            <w:r w:rsidR="00F52D50">
              <w:rPr>
                <w:rFonts w:asciiTheme="minorHAnsi" w:hAnsiTheme="minorHAnsi" w:cstheme="minorHAnsi"/>
              </w:rPr>
              <w:t>proportionately</w:t>
            </w:r>
            <w:r w:rsidR="00A80EC8">
              <w:rPr>
                <w:rFonts w:asciiTheme="minorHAnsi" w:hAnsiTheme="minorHAnsi" w:cstheme="minorHAnsi"/>
              </w:rPr>
              <w:t xml:space="preserve"> </w:t>
            </w:r>
            <w:r w:rsidR="00407609" w:rsidRPr="002D594D">
              <w:rPr>
                <w:rFonts w:asciiTheme="minorHAnsi" w:hAnsiTheme="minorHAnsi" w:cstheme="minorHAnsi"/>
              </w:rPr>
              <w:t>at least as much as the regional average</w:t>
            </w:r>
            <w:r w:rsidR="00A80EC8">
              <w:rPr>
                <w:rFonts w:asciiTheme="minorHAnsi" w:hAnsiTheme="minorHAnsi" w:cstheme="minorHAnsi"/>
              </w:rPr>
              <w:t xml:space="preserve"> (though the average number of journeys made</w:t>
            </w:r>
            <w:r w:rsidR="000C488C">
              <w:rPr>
                <w:rFonts w:asciiTheme="minorHAnsi" w:hAnsiTheme="minorHAnsi" w:cstheme="minorHAnsi"/>
              </w:rPr>
              <w:t xml:space="preserve"> by them</w:t>
            </w:r>
            <w:r w:rsidR="00A80EC8">
              <w:rPr>
                <w:rFonts w:asciiTheme="minorHAnsi" w:hAnsiTheme="minorHAnsi" w:cstheme="minorHAnsi"/>
              </w:rPr>
              <w:t xml:space="preserve"> is lower)</w:t>
            </w:r>
            <w:r w:rsidR="004B726D" w:rsidRPr="002D594D">
              <w:rPr>
                <w:rFonts w:asciiTheme="minorHAnsi" w:hAnsiTheme="minorHAnsi" w:cstheme="minorHAnsi"/>
              </w:rPr>
              <w:t>:</w:t>
            </w:r>
          </w:p>
          <w:p w14:paraId="6CA93B11" w14:textId="77777777" w:rsidR="004B726D" w:rsidRPr="002D594D" w:rsidRDefault="004B726D"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bl>
            <w:tblPr>
              <w:tblStyle w:val="GridTable5Dark-Accent2"/>
              <w:tblW w:w="12082" w:type="dxa"/>
              <w:tblLayout w:type="fixed"/>
              <w:tblLook w:val="04A0" w:firstRow="1" w:lastRow="0" w:firstColumn="1" w:lastColumn="0" w:noHBand="0" w:noVBand="1"/>
            </w:tblPr>
            <w:tblGrid>
              <w:gridCol w:w="2585"/>
              <w:gridCol w:w="1582"/>
              <w:gridCol w:w="1583"/>
              <w:gridCol w:w="1583"/>
              <w:gridCol w:w="1583"/>
              <w:gridCol w:w="1583"/>
              <w:gridCol w:w="1583"/>
            </w:tblGrid>
            <w:tr w:rsidR="00DE205C" w:rsidRPr="002D594D" w14:paraId="6481D3CD" w14:textId="77777777" w:rsidTr="00B54A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5" w:type="dxa"/>
                </w:tcPr>
                <w:p w14:paraId="23C5F56F" w14:textId="77777777" w:rsidR="00E3699B" w:rsidRPr="002D594D" w:rsidRDefault="00E3699B" w:rsidP="002D594D">
                  <w:pPr>
                    <w:pStyle w:val="TableText"/>
                    <w:rPr>
                      <w:rFonts w:asciiTheme="minorHAnsi" w:eastAsia="Times New Roman" w:hAnsiTheme="minorHAnsi" w:cstheme="minorHAnsi"/>
                      <w:szCs w:val="22"/>
                    </w:rPr>
                  </w:pPr>
                </w:p>
              </w:tc>
              <w:tc>
                <w:tcPr>
                  <w:tcW w:w="1582" w:type="dxa"/>
                  <w:noWrap/>
                </w:tcPr>
                <w:p w14:paraId="7C656B41" w14:textId="688D3D52" w:rsidR="00E3699B" w:rsidRPr="00BA022F" w:rsidRDefault="003962CF" w:rsidP="00B54A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BA022F">
                    <w:rPr>
                      <w:rFonts w:asciiTheme="minorHAnsi" w:eastAsia="Times New Roman" w:hAnsiTheme="minorHAnsi" w:cstheme="minorHAnsi"/>
                      <w:szCs w:val="22"/>
                    </w:rPr>
                    <w:t>Regional average</w:t>
                  </w:r>
                </w:p>
              </w:tc>
              <w:tc>
                <w:tcPr>
                  <w:tcW w:w="1583" w:type="dxa"/>
                </w:tcPr>
                <w:p w14:paraId="59D084D6" w14:textId="326FE829" w:rsidR="00E3699B" w:rsidRPr="00BA022F" w:rsidRDefault="00E3699B" w:rsidP="00B54A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BA022F">
                    <w:rPr>
                      <w:rFonts w:asciiTheme="minorHAnsi" w:eastAsia="Times New Roman" w:hAnsiTheme="minorHAnsi" w:cstheme="minorHAnsi"/>
                      <w:szCs w:val="22"/>
                    </w:rPr>
                    <w:t xml:space="preserve">SIMD 1&amp;2 </w:t>
                  </w:r>
                  <w:r w:rsidR="006B0F8E">
                    <w:rPr>
                      <w:rFonts w:asciiTheme="minorHAnsi" w:eastAsia="Times New Roman" w:hAnsiTheme="minorHAnsi" w:cstheme="minorHAnsi"/>
                      <w:szCs w:val="22"/>
                    </w:rPr>
                    <w:t>–</w:t>
                  </w:r>
                  <w:r w:rsidRPr="00BA022F">
                    <w:rPr>
                      <w:rFonts w:asciiTheme="minorHAnsi" w:eastAsia="Times New Roman" w:hAnsiTheme="minorHAnsi" w:cstheme="minorHAnsi"/>
                      <w:szCs w:val="22"/>
                    </w:rPr>
                    <w:t xml:space="preserve"> Most deprived</w:t>
                  </w:r>
                </w:p>
              </w:tc>
              <w:tc>
                <w:tcPr>
                  <w:tcW w:w="1583" w:type="dxa"/>
                </w:tcPr>
                <w:p w14:paraId="2F84F90F" w14:textId="33A3D497" w:rsidR="00E3699B" w:rsidRPr="00BA022F" w:rsidRDefault="00E3699B" w:rsidP="00B54A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BA022F">
                    <w:rPr>
                      <w:rFonts w:asciiTheme="minorHAnsi" w:eastAsia="Times New Roman" w:hAnsiTheme="minorHAnsi" w:cstheme="minorHAnsi"/>
                      <w:szCs w:val="22"/>
                    </w:rPr>
                    <w:t>SIMD 3&amp;4</w:t>
                  </w:r>
                </w:p>
              </w:tc>
              <w:tc>
                <w:tcPr>
                  <w:tcW w:w="1583" w:type="dxa"/>
                </w:tcPr>
                <w:p w14:paraId="1B537CD5" w14:textId="2F1F6479" w:rsidR="00E3699B" w:rsidRPr="00BA022F" w:rsidRDefault="00E3699B" w:rsidP="00B54A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BA022F">
                    <w:rPr>
                      <w:rFonts w:asciiTheme="minorHAnsi" w:eastAsia="Times New Roman" w:hAnsiTheme="minorHAnsi" w:cstheme="minorHAnsi"/>
                      <w:szCs w:val="22"/>
                    </w:rPr>
                    <w:t>SIMD 5&amp;6</w:t>
                  </w:r>
                </w:p>
              </w:tc>
              <w:tc>
                <w:tcPr>
                  <w:tcW w:w="1583" w:type="dxa"/>
                </w:tcPr>
                <w:p w14:paraId="6CE8BCAF" w14:textId="625E3199" w:rsidR="00E3699B" w:rsidRPr="00BA022F" w:rsidRDefault="00E3699B" w:rsidP="00B54A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BA022F">
                    <w:rPr>
                      <w:rFonts w:asciiTheme="minorHAnsi" w:eastAsia="Times New Roman" w:hAnsiTheme="minorHAnsi" w:cstheme="minorHAnsi"/>
                      <w:szCs w:val="22"/>
                    </w:rPr>
                    <w:t>SIMD 7&amp;8</w:t>
                  </w:r>
                </w:p>
              </w:tc>
              <w:tc>
                <w:tcPr>
                  <w:tcW w:w="1583" w:type="dxa"/>
                </w:tcPr>
                <w:p w14:paraId="379B8674" w14:textId="0A2A2E29" w:rsidR="00E3699B" w:rsidRPr="00BA022F" w:rsidRDefault="00E3699B" w:rsidP="00B54A53">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2"/>
                    </w:rPr>
                  </w:pPr>
                  <w:r w:rsidRPr="00BA022F">
                    <w:rPr>
                      <w:rFonts w:asciiTheme="minorHAnsi" w:eastAsia="Times New Roman" w:hAnsiTheme="minorHAnsi" w:cstheme="minorHAnsi"/>
                      <w:szCs w:val="22"/>
                    </w:rPr>
                    <w:t xml:space="preserve">SIMD 9&amp;10 </w:t>
                  </w:r>
                  <w:r w:rsidR="006B0F8E">
                    <w:rPr>
                      <w:rFonts w:asciiTheme="minorHAnsi" w:eastAsia="Times New Roman" w:hAnsiTheme="minorHAnsi" w:cstheme="minorHAnsi"/>
                      <w:szCs w:val="22"/>
                    </w:rPr>
                    <w:t>–</w:t>
                  </w:r>
                  <w:r w:rsidRPr="00BA022F">
                    <w:rPr>
                      <w:rFonts w:asciiTheme="minorHAnsi" w:eastAsia="Times New Roman" w:hAnsiTheme="minorHAnsi" w:cstheme="minorHAnsi"/>
                      <w:szCs w:val="22"/>
                    </w:rPr>
                    <w:t xml:space="preserve"> Least </w:t>
                  </w:r>
                  <w:r w:rsidR="008469C2">
                    <w:rPr>
                      <w:rFonts w:asciiTheme="minorHAnsi" w:eastAsia="Times New Roman" w:hAnsiTheme="minorHAnsi" w:cstheme="minorHAnsi"/>
                      <w:szCs w:val="22"/>
                    </w:rPr>
                    <w:t>d</w:t>
                  </w:r>
                  <w:r w:rsidRPr="00BA022F">
                    <w:rPr>
                      <w:rFonts w:asciiTheme="minorHAnsi" w:eastAsia="Times New Roman" w:hAnsiTheme="minorHAnsi" w:cstheme="minorHAnsi"/>
                      <w:szCs w:val="22"/>
                    </w:rPr>
                    <w:t>eprived</w:t>
                  </w:r>
                </w:p>
              </w:tc>
            </w:tr>
            <w:tr w:rsidR="002D594D" w:rsidRPr="002D594D" w14:paraId="2085E683" w14:textId="0CB64649" w:rsidTr="00B54A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5" w:type="dxa"/>
                  <w:hideMark/>
                </w:tcPr>
                <w:p w14:paraId="01F60998" w14:textId="77777777" w:rsidR="00E3699B" w:rsidRPr="002D594D" w:rsidRDefault="00E3699B" w:rsidP="002D594D">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Walking</w:t>
                  </w:r>
                </w:p>
              </w:tc>
              <w:tc>
                <w:tcPr>
                  <w:tcW w:w="1582" w:type="dxa"/>
                  <w:noWrap/>
                  <w:hideMark/>
                </w:tcPr>
                <w:p w14:paraId="56DABCB2" w14:textId="77777777"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22%</w:t>
                  </w:r>
                </w:p>
              </w:tc>
              <w:tc>
                <w:tcPr>
                  <w:tcW w:w="1583" w:type="dxa"/>
                </w:tcPr>
                <w:p w14:paraId="47B32135" w14:textId="22C3F017"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25%</w:t>
                  </w:r>
                </w:p>
              </w:tc>
              <w:tc>
                <w:tcPr>
                  <w:tcW w:w="1583" w:type="dxa"/>
                </w:tcPr>
                <w:p w14:paraId="3E0DBB0E" w14:textId="51DE5980"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25%</w:t>
                  </w:r>
                </w:p>
              </w:tc>
              <w:tc>
                <w:tcPr>
                  <w:tcW w:w="1583" w:type="dxa"/>
                </w:tcPr>
                <w:p w14:paraId="2FCDE8E5" w14:textId="5A1C77B6"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24%</w:t>
                  </w:r>
                </w:p>
              </w:tc>
              <w:tc>
                <w:tcPr>
                  <w:tcW w:w="1583" w:type="dxa"/>
                </w:tcPr>
                <w:p w14:paraId="096C66BF" w14:textId="112976C2"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20%</w:t>
                  </w:r>
                </w:p>
              </w:tc>
              <w:tc>
                <w:tcPr>
                  <w:tcW w:w="1583" w:type="dxa"/>
                </w:tcPr>
                <w:p w14:paraId="1EAE60CA" w14:textId="7EBDAAB1"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17%</w:t>
                  </w:r>
                </w:p>
              </w:tc>
            </w:tr>
            <w:tr w:rsidR="002D594D" w:rsidRPr="002D594D" w14:paraId="409AC2B1" w14:textId="4D4A4DAC" w:rsidTr="00B54A53">
              <w:trPr>
                <w:trHeight w:val="300"/>
              </w:trPr>
              <w:tc>
                <w:tcPr>
                  <w:cnfStyle w:val="001000000000" w:firstRow="0" w:lastRow="0" w:firstColumn="1" w:lastColumn="0" w:oddVBand="0" w:evenVBand="0" w:oddHBand="0" w:evenHBand="0" w:firstRowFirstColumn="0" w:firstRowLastColumn="0" w:lastRowFirstColumn="0" w:lastRowLastColumn="0"/>
                  <w:tcW w:w="2585" w:type="dxa"/>
                  <w:hideMark/>
                </w:tcPr>
                <w:p w14:paraId="4BE90502" w14:textId="77777777" w:rsidR="00E3699B" w:rsidRPr="002D594D" w:rsidRDefault="00E3699B" w:rsidP="002D594D">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Driver car/van</w:t>
                  </w:r>
                </w:p>
              </w:tc>
              <w:tc>
                <w:tcPr>
                  <w:tcW w:w="1582" w:type="dxa"/>
                  <w:noWrap/>
                  <w:hideMark/>
                </w:tcPr>
                <w:p w14:paraId="4571FA43" w14:textId="77777777"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53%</w:t>
                  </w:r>
                </w:p>
              </w:tc>
              <w:tc>
                <w:tcPr>
                  <w:tcW w:w="1583" w:type="dxa"/>
                </w:tcPr>
                <w:p w14:paraId="3692A59D" w14:textId="3699B780"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41%</w:t>
                  </w:r>
                </w:p>
              </w:tc>
              <w:tc>
                <w:tcPr>
                  <w:tcW w:w="1583" w:type="dxa"/>
                </w:tcPr>
                <w:p w14:paraId="32E8419E" w14:textId="42218AAF"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46%</w:t>
                  </w:r>
                </w:p>
              </w:tc>
              <w:tc>
                <w:tcPr>
                  <w:tcW w:w="1583" w:type="dxa"/>
                </w:tcPr>
                <w:p w14:paraId="132A0C1D" w14:textId="1BD2259B"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51%</w:t>
                  </w:r>
                </w:p>
              </w:tc>
              <w:tc>
                <w:tcPr>
                  <w:tcW w:w="1583" w:type="dxa"/>
                </w:tcPr>
                <w:p w14:paraId="4F1F7379" w14:textId="67F97077"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56%</w:t>
                  </w:r>
                </w:p>
              </w:tc>
              <w:tc>
                <w:tcPr>
                  <w:tcW w:w="1583" w:type="dxa"/>
                </w:tcPr>
                <w:p w14:paraId="049DD8FB" w14:textId="675C782B"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65%</w:t>
                  </w:r>
                </w:p>
              </w:tc>
            </w:tr>
            <w:tr w:rsidR="002D594D" w:rsidRPr="002D594D" w14:paraId="6E390C5C" w14:textId="617AFBE3" w:rsidTr="00B54A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5" w:type="dxa"/>
                  <w:hideMark/>
                </w:tcPr>
                <w:p w14:paraId="0C2BDECA" w14:textId="77777777" w:rsidR="00E3699B" w:rsidRPr="002D594D" w:rsidRDefault="00E3699B" w:rsidP="002D594D">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Passenger car/van</w:t>
                  </w:r>
                </w:p>
              </w:tc>
              <w:tc>
                <w:tcPr>
                  <w:tcW w:w="1582" w:type="dxa"/>
                  <w:noWrap/>
                  <w:hideMark/>
                </w:tcPr>
                <w:p w14:paraId="0A0EA0BC" w14:textId="77777777"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12%</w:t>
                  </w:r>
                </w:p>
              </w:tc>
              <w:tc>
                <w:tcPr>
                  <w:tcW w:w="1583" w:type="dxa"/>
                </w:tcPr>
                <w:p w14:paraId="461E0D61" w14:textId="7A60B0FD"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13%</w:t>
                  </w:r>
                </w:p>
              </w:tc>
              <w:tc>
                <w:tcPr>
                  <w:tcW w:w="1583" w:type="dxa"/>
                </w:tcPr>
                <w:p w14:paraId="09F41AE2" w14:textId="6A72DEE8"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13%</w:t>
                  </w:r>
                </w:p>
              </w:tc>
              <w:tc>
                <w:tcPr>
                  <w:tcW w:w="1583" w:type="dxa"/>
                </w:tcPr>
                <w:p w14:paraId="74B7FF01" w14:textId="53DE5401"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12%</w:t>
                  </w:r>
                </w:p>
              </w:tc>
              <w:tc>
                <w:tcPr>
                  <w:tcW w:w="1583" w:type="dxa"/>
                </w:tcPr>
                <w:p w14:paraId="51BEBE53" w14:textId="13498F85"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12%</w:t>
                  </w:r>
                </w:p>
              </w:tc>
              <w:tc>
                <w:tcPr>
                  <w:tcW w:w="1583" w:type="dxa"/>
                </w:tcPr>
                <w:p w14:paraId="1D9864D3" w14:textId="08139D0A"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10%</w:t>
                  </w:r>
                </w:p>
              </w:tc>
            </w:tr>
            <w:tr w:rsidR="002D594D" w:rsidRPr="002D594D" w14:paraId="47694C46" w14:textId="737C3330" w:rsidTr="00B54A53">
              <w:trPr>
                <w:trHeight w:val="300"/>
              </w:trPr>
              <w:tc>
                <w:tcPr>
                  <w:cnfStyle w:val="001000000000" w:firstRow="0" w:lastRow="0" w:firstColumn="1" w:lastColumn="0" w:oddVBand="0" w:evenVBand="0" w:oddHBand="0" w:evenHBand="0" w:firstRowFirstColumn="0" w:firstRowLastColumn="0" w:lastRowFirstColumn="0" w:lastRowLastColumn="0"/>
                  <w:tcW w:w="2585" w:type="dxa"/>
                  <w:hideMark/>
                </w:tcPr>
                <w:p w14:paraId="1D9C0AE1" w14:textId="77777777" w:rsidR="00E3699B" w:rsidRPr="002D594D" w:rsidRDefault="00E3699B" w:rsidP="002D594D">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Bicycle</w:t>
                  </w:r>
                </w:p>
              </w:tc>
              <w:tc>
                <w:tcPr>
                  <w:tcW w:w="1582" w:type="dxa"/>
                  <w:noWrap/>
                  <w:hideMark/>
                </w:tcPr>
                <w:p w14:paraId="065A0B1F" w14:textId="77777777"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1%</w:t>
                  </w:r>
                </w:p>
              </w:tc>
              <w:tc>
                <w:tcPr>
                  <w:tcW w:w="1583" w:type="dxa"/>
                </w:tcPr>
                <w:p w14:paraId="7EC4BF3B" w14:textId="41A53BFD"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2%</w:t>
                  </w:r>
                </w:p>
              </w:tc>
              <w:tc>
                <w:tcPr>
                  <w:tcW w:w="1583" w:type="dxa"/>
                </w:tcPr>
                <w:p w14:paraId="5CE931F1" w14:textId="7AFB2BC7"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792DDFF6" w14:textId="10CB6D74"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6FF5D268" w14:textId="6732ADDD"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4495CB4E" w14:textId="1E44F65E"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r>
            <w:tr w:rsidR="002D594D" w:rsidRPr="002D594D" w14:paraId="3BF2AB45" w14:textId="56AC2A05" w:rsidTr="00B54A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5" w:type="dxa"/>
                  <w:hideMark/>
                </w:tcPr>
                <w:p w14:paraId="2D9FF31F" w14:textId="77777777" w:rsidR="00E3699B" w:rsidRPr="002D594D" w:rsidRDefault="00E3699B" w:rsidP="002D594D">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Bus</w:t>
                  </w:r>
                </w:p>
              </w:tc>
              <w:tc>
                <w:tcPr>
                  <w:tcW w:w="1582" w:type="dxa"/>
                  <w:noWrap/>
                  <w:hideMark/>
                </w:tcPr>
                <w:p w14:paraId="6C3EAFFF" w14:textId="77777777"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7%</w:t>
                  </w:r>
                </w:p>
              </w:tc>
              <w:tc>
                <w:tcPr>
                  <w:tcW w:w="1583" w:type="dxa"/>
                </w:tcPr>
                <w:p w14:paraId="25D4F2A9" w14:textId="7B8CEBCF"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12%</w:t>
                  </w:r>
                </w:p>
              </w:tc>
              <w:tc>
                <w:tcPr>
                  <w:tcW w:w="1583" w:type="dxa"/>
                </w:tcPr>
                <w:p w14:paraId="756E05FF" w14:textId="683F6B11"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10%</w:t>
                  </w:r>
                </w:p>
              </w:tc>
              <w:tc>
                <w:tcPr>
                  <w:tcW w:w="1583" w:type="dxa"/>
                </w:tcPr>
                <w:p w14:paraId="18E90837" w14:textId="63FB6994"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7%</w:t>
                  </w:r>
                </w:p>
              </w:tc>
              <w:tc>
                <w:tcPr>
                  <w:tcW w:w="1583" w:type="dxa"/>
                </w:tcPr>
                <w:p w14:paraId="3EECF422" w14:textId="3F0E3D04"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6%</w:t>
                  </w:r>
                </w:p>
              </w:tc>
              <w:tc>
                <w:tcPr>
                  <w:tcW w:w="1583" w:type="dxa"/>
                </w:tcPr>
                <w:p w14:paraId="235E8123" w14:textId="20478BA9"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3%</w:t>
                  </w:r>
                </w:p>
              </w:tc>
            </w:tr>
            <w:tr w:rsidR="002D594D" w:rsidRPr="002D594D" w14:paraId="4C76BBF6" w14:textId="73C597A0" w:rsidTr="00B54A53">
              <w:trPr>
                <w:trHeight w:val="300"/>
              </w:trPr>
              <w:tc>
                <w:tcPr>
                  <w:cnfStyle w:val="001000000000" w:firstRow="0" w:lastRow="0" w:firstColumn="1" w:lastColumn="0" w:oddVBand="0" w:evenVBand="0" w:oddHBand="0" w:evenHBand="0" w:firstRowFirstColumn="0" w:firstRowLastColumn="0" w:lastRowFirstColumn="0" w:lastRowLastColumn="0"/>
                  <w:tcW w:w="2585" w:type="dxa"/>
                  <w:hideMark/>
                </w:tcPr>
                <w:p w14:paraId="67A1439D" w14:textId="77777777" w:rsidR="00E3699B" w:rsidRPr="002D594D" w:rsidRDefault="00E3699B" w:rsidP="002D594D">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Taxi/ minicab</w:t>
                  </w:r>
                </w:p>
              </w:tc>
              <w:tc>
                <w:tcPr>
                  <w:tcW w:w="1582" w:type="dxa"/>
                  <w:noWrap/>
                  <w:hideMark/>
                </w:tcPr>
                <w:p w14:paraId="30ABDE2A" w14:textId="77777777"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1%</w:t>
                  </w:r>
                </w:p>
              </w:tc>
              <w:tc>
                <w:tcPr>
                  <w:tcW w:w="1583" w:type="dxa"/>
                </w:tcPr>
                <w:p w14:paraId="7E56CF08" w14:textId="33E05734"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2%</w:t>
                  </w:r>
                </w:p>
              </w:tc>
              <w:tc>
                <w:tcPr>
                  <w:tcW w:w="1583" w:type="dxa"/>
                </w:tcPr>
                <w:p w14:paraId="63515420" w14:textId="407E2AC0"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421530F5" w14:textId="433ADED1"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4203FEF8" w14:textId="4482D450"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2E595360" w14:textId="6A17D97A"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r>
            <w:tr w:rsidR="002D594D" w:rsidRPr="002D594D" w14:paraId="1A8E7222" w14:textId="2FFF040C" w:rsidTr="00B54A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5" w:type="dxa"/>
                  <w:hideMark/>
                </w:tcPr>
                <w:p w14:paraId="0215A9E2" w14:textId="77777777" w:rsidR="00E3699B" w:rsidRPr="002D594D" w:rsidRDefault="00E3699B" w:rsidP="002D594D">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Rail</w:t>
                  </w:r>
                </w:p>
              </w:tc>
              <w:tc>
                <w:tcPr>
                  <w:tcW w:w="1582" w:type="dxa"/>
                  <w:noWrap/>
                  <w:hideMark/>
                </w:tcPr>
                <w:p w14:paraId="1422EA97" w14:textId="77777777"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2%</w:t>
                  </w:r>
                </w:p>
              </w:tc>
              <w:tc>
                <w:tcPr>
                  <w:tcW w:w="1583" w:type="dxa"/>
                </w:tcPr>
                <w:p w14:paraId="654B1B52" w14:textId="4AC895D1"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4%</w:t>
                  </w:r>
                </w:p>
              </w:tc>
              <w:tc>
                <w:tcPr>
                  <w:tcW w:w="1583" w:type="dxa"/>
                </w:tcPr>
                <w:p w14:paraId="0D640643" w14:textId="0C28498C"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3%</w:t>
                  </w:r>
                </w:p>
              </w:tc>
              <w:tc>
                <w:tcPr>
                  <w:tcW w:w="1583" w:type="dxa"/>
                </w:tcPr>
                <w:p w14:paraId="5150FA47" w14:textId="009A3271"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2%</w:t>
                  </w:r>
                </w:p>
              </w:tc>
              <w:tc>
                <w:tcPr>
                  <w:tcW w:w="1583" w:type="dxa"/>
                </w:tcPr>
                <w:p w14:paraId="2A9E49A4" w14:textId="368DBD78"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3%</w:t>
                  </w:r>
                </w:p>
              </w:tc>
              <w:tc>
                <w:tcPr>
                  <w:tcW w:w="1583" w:type="dxa"/>
                </w:tcPr>
                <w:p w14:paraId="157BD5DF" w14:textId="76AA62B5" w:rsidR="00E3699B" w:rsidRPr="002D594D" w:rsidRDefault="00E3699B"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2%</w:t>
                  </w:r>
                </w:p>
              </w:tc>
            </w:tr>
            <w:tr w:rsidR="002D594D" w:rsidRPr="002D594D" w14:paraId="387F8AEC" w14:textId="0199B551" w:rsidTr="00B54A53">
              <w:trPr>
                <w:trHeight w:val="300"/>
              </w:trPr>
              <w:tc>
                <w:tcPr>
                  <w:cnfStyle w:val="001000000000" w:firstRow="0" w:lastRow="0" w:firstColumn="1" w:lastColumn="0" w:oddVBand="0" w:evenVBand="0" w:oddHBand="0" w:evenHBand="0" w:firstRowFirstColumn="0" w:firstRowLastColumn="0" w:lastRowFirstColumn="0" w:lastRowLastColumn="0"/>
                  <w:tcW w:w="2585" w:type="dxa"/>
                  <w:hideMark/>
                </w:tcPr>
                <w:p w14:paraId="65BD5392" w14:textId="77777777" w:rsidR="00E3699B" w:rsidRPr="002D594D" w:rsidRDefault="00E3699B" w:rsidP="002D594D">
                  <w:pPr>
                    <w:pStyle w:val="TableText"/>
                    <w:rPr>
                      <w:rFonts w:asciiTheme="minorHAnsi" w:eastAsia="Times New Roman" w:hAnsiTheme="minorHAnsi" w:cstheme="minorHAnsi"/>
                      <w:szCs w:val="22"/>
                    </w:rPr>
                  </w:pPr>
                  <w:r w:rsidRPr="002D594D">
                    <w:rPr>
                      <w:rFonts w:asciiTheme="minorHAnsi" w:eastAsia="Times New Roman" w:hAnsiTheme="minorHAnsi" w:cstheme="minorHAnsi"/>
                      <w:szCs w:val="22"/>
                    </w:rPr>
                    <w:t>Other</w:t>
                  </w:r>
                </w:p>
              </w:tc>
              <w:tc>
                <w:tcPr>
                  <w:tcW w:w="1582" w:type="dxa"/>
                  <w:noWrap/>
                  <w:hideMark/>
                </w:tcPr>
                <w:p w14:paraId="2B3C0459" w14:textId="77777777"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2"/>
                    </w:rPr>
                  </w:pPr>
                  <w:r w:rsidRPr="002D594D">
                    <w:rPr>
                      <w:rFonts w:asciiTheme="minorHAnsi" w:eastAsia="Times New Roman" w:hAnsiTheme="minorHAnsi" w:cstheme="minorHAnsi"/>
                      <w:color w:val="000000"/>
                      <w:szCs w:val="22"/>
                    </w:rPr>
                    <w:t>1%</w:t>
                  </w:r>
                </w:p>
              </w:tc>
              <w:tc>
                <w:tcPr>
                  <w:tcW w:w="1583" w:type="dxa"/>
                </w:tcPr>
                <w:p w14:paraId="00CD85C6" w14:textId="3F8A4A23"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6791A9E3" w14:textId="374B057F"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5A2F4E34" w14:textId="541E9860"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63D7FF39" w14:textId="34C88067"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c>
                <w:tcPr>
                  <w:tcW w:w="1583" w:type="dxa"/>
                </w:tcPr>
                <w:p w14:paraId="706721D8" w14:textId="0AF2CDFB" w:rsidR="00E3699B" w:rsidRPr="002D594D" w:rsidRDefault="00E3699B" w:rsidP="00B54A53">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2D594D">
                    <w:rPr>
                      <w:rFonts w:asciiTheme="minorHAnsi" w:hAnsiTheme="minorHAnsi" w:cstheme="minorHAnsi"/>
                      <w:color w:val="000000"/>
                      <w:szCs w:val="22"/>
                    </w:rPr>
                    <w:t>1%</w:t>
                  </w:r>
                </w:p>
              </w:tc>
            </w:tr>
            <w:tr w:rsidR="00F52D50" w:rsidRPr="00F52D50" w14:paraId="00B99FEC" w14:textId="77777777" w:rsidTr="00B54A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5" w:type="dxa"/>
                </w:tcPr>
                <w:p w14:paraId="0A611FD9" w14:textId="56785DEC" w:rsidR="00F52D50" w:rsidRPr="00F52D50" w:rsidRDefault="00F52D50" w:rsidP="00F52D50">
                  <w:pPr>
                    <w:pStyle w:val="TableText"/>
                    <w:rPr>
                      <w:rFonts w:asciiTheme="minorHAnsi" w:eastAsia="Times New Roman" w:hAnsiTheme="minorHAnsi" w:cstheme="minorHAnsi"/>
                      <w:i/>
                      <w:iCs/>
                      <w:szCs w:val="22"/>
                    </w:rPr>
                  </w:pPr>
                  <w:r w:rsidRPr="00F52D50">
                    <w:rPr>
                      <w:rFonts w:asciiTheme="minorHAnsi" w:eastAsia="Times New Roman" w:hAnsiTheme="minorHAnsi" w:cstheme="minorHAnsi"/>
                      <w:i/>
                      <w:iCs/>
                      <w:szCs w:val="22"/>
                    </w:rPr>
                    <w:t>Relative number of journeys made</w:t>
                  </w:r>
                </w:p>
              </w:tc>
              <w:tc>
                <w:tcPr>
                  <w:tcW w:w="1582" w:type="dxa"/>
                  <w:noWrap/>
                </w:tcPr>
                <w:p w14:paraId="4B0F8952" w14:textId="7180BA7A" w:rsidR="00F52D50" w:rsidRPr="00F52D50" w:rsidRDefault="00F52D50"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F52D50">
                    <w:rPr>
                      <w:rFonts w:asciiTheme="minorHAnsi" w:eastAsia="Times New Roman" w:hAnsiTheme="minorHAnsi" w:cstheme="minorHAnsi"/>
                      <w:i/>
                      <w:iCs/>
                      <w:color w:val="000000"/>
                      <w:szCs w:val="22"/>
                    </w:rPr>
                    <w:t>100</w:t>
                  </w:r>
                </w:p>
              </w:tc>
              <w:tc>
                <w:tcPr>
                  <w:tcW w:w="1583" w:type="dxa"/>
                </w:tcPr>
                <w:p w14:paraId="2E13DF30" w14:textId="7D6254E1" w:rsidR="00F52D50" w:rsidRPr="00F52D50" w:rsidRDefault="00F52D50"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F52D50">
                    <w:rPr>
                      <w:rFonts w:asciiTheme="minorHAnsi" w:eastAsia="Times New Roman" w:hAnsiTheme="minorHAnsi" w:cstheme="minorHAnsi"/>
                      <w:i/>
                      <w:iCs/>
                      <w:color w:val="000000"/>
                      <w:szCs w:val="22"/>
                    </w:rPr>
                    <w:t>8</w:t>
                  </w:r>
                  <w:r w:rsidR="00A80C2B">
                    <w:rPr>
                      <w:rFonts w:asciiTheme="minorHAnsi" w:eastAsia="Times New Roman" w:hAnsiTheme="minorHAnsi" w:cstheme="minorHAnsi"/>
                      <w:i/>
                      <w:iCs/>
                      <w:color w:val="000000"/>
                      <w:szCs w:val="22"/>
                    </w:rPr>
                    <w:t>1</w:t>
                  </w:r>
                </w:p>
              </w:tc>
              <w:tc>
                <w:tcPr>
                  <w:tcW w:w="1583" w:type="dxa"/>
                </w:tcPr>
                <w:p w14:paraId="4B660A74" w14:textId="1D2A254D" w:rsidR="00F52D50" w:rsidRPr="00F52D50" w:rsidRDefault="00F52D50"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F52D50">
                    <w:rPr>
                      <w:rFonts w:asciiTheme="minorHAnsi" w:eastAsia="Times New Roman" w:hAnsiTheme="minorHAnsi" w:cstheme="minorHAnsi"/>
                      <w:i/>
                      <w:iCs/>
                      <w:color w:val="000000"/>
                      <w:szCs w:val="22"/>
                    </w:rPr>
                    <w:t>91</w:t>
                  </w:r>
                </w:p>
              </w:tc>
              <w:tc>
                <w:tcPr>
                  <w:tcW w:w="1583" w:type="dxa"/>
                </w:tcPr>
                <w:p w14:paraId="24ABF210" w14:textId="416152E3" w:rsidR="00F52D50" w:rsidRPr="00F52D50" w:rsidRDefault="00F52D50"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F52D50">
                    <w:rPr>
                      <w:rFonts w:asciiTheme="minorHAnsi" w:eastAsia="Times New Roman" w:hAnsiTheme="minorHAnsi" w:cstheme="minorHAnsi"/>
                      <w:i/>
                      <w:iCs/>
                      <w:color w:val="000000"/>
                      <w:szCs w:val="22"/>
                    </w:rPr>
                    <w:t>10</w:t>
                  </w:r>
                  <w:r w:rsidR="00A80C2B">
                    <w:rPr>
                      <w:rFonts w:asciiTheme="minorHAnsi" w:eastAsia="Times New Roman" w:hAnsiTheme="minorHAnsi" w:cstheme="minorHAnsi"/>
                      <w:i/>
                      <w:iCs/>
                      <w:color w:val="000000"/>
                      <w:szCs w:val="22"/>
                    </w:rPr>
                    <w:t>2</w:t>
                  </w:r>
                </w:p>
              </w:tc>
              <w:tc>
                <w:tcPr>
                  <w:tcW w:w="1583" w:type="dxa"/>
                </w:tcPr>
                <w:p w14:paraId="73721531" w14:textId="4EC6F5D5" w:rsidR="00F52D50" w:rsidRPr="00F52D50" w:rsidRDefault="00F52D50"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F52D50">
                    <w:rPr>
                      <w:rFonts w:asciiTheme="minorHAnsi" w:eastAsia="Times New Roman" w:hAnsiTheme="minorHAnsi" w:cstheme="minorHAnsi"/>
                      <w:i/>
                      <w:iCs/>
                      <w:color w:val="000000"/>
                      <w:szCs w:val="22"/>
                    </w:rPr>
                    <w:t>107</w:t>
                  </w:r>
                </w:p>
              </w:tc>
              <w:tc>
                <w:tcPr>
                  <w:tcW w:w="1583" w:type="dxa"/>
                </w:tcPr>
                <w:p w14:paraId="7AA400A4" w14:textId="0776D2A0" w:rsidR="00F52D50" w:rsidRPr="00F52D50" w:rsidRDefault="00F52D50" w:rsidP="00B54A5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i/>
                      <w:iCs/>
                      <w:color w:val="000000"/>
                      <w:szCs w:val="22"/>
                    </w:rPr>
                  </w:pPr>
                  <w:r w:rsidRPr="00F52D50">
                    <w:rPr>
                      <w:rFonts w:asciiTheme="minorHAnsi" w:eastAsia="Times New Roman" w:hAnsiTheme="minorHAnsi" w:cstheme="minorHAnsi"/>
                      <w:i/>
                      <w:iCs/>
                      <w:color w:val="000000"/>
                      <w:szCs w:val="22"/>
                    </w:rPr>
                    <w:t>11</w:t>
                  </w:r>
                  <w:r w:rsidR="00A80C2B">
                    <w:rPr>
                      <w:rFonts w:asciiTheme="minorHAnsi" w:eastAsia="Times New Roman" w:hAnsiTheme="minorHAnsi" w:cstheme="minorHAnsi"/>
                      <w:i/>
                      <w:iCs/>
                      <w:color w:val="000000"/>
                      <w:szCs w:val="22"/>
                    </w:rPr>
                    <w:t>1</w:t>
                  </w:r>
                </w:p>
              </w:tc>
            </w:tr>
          </w:tbl>
          <w:p w14:paraId="0256E840" w14:textId="77777777" w:rsidR="004B726D" w:rsidRPr="002D594D" w:rsidRDefault="004B726D"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28F25E0" w14:textId="5A58D0B6" w:rsidR="00407609" w:rsidRPr="002D594D" w:rsidRDefault="00E35C6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However, almost all of the most</w:t>
            </w:r>
            <w:r w:rsidR="000418B9">
              <w:rPr>
                <w:rFonts w:asciiTheme="minorHAnsi" w:hAnsiTheme="minorHAnsi" w:cstheme="minorHAnsi"/>
              </w:rPr>
              <w:t xml:space="preserve"> health</w:t>
            </w:r>
            <w:r w:rsidRPr="002D594D">
              <w:rPr>
                <w:rFonts w:asciiTheme="minorHAnsi" w:hAnsiTheme="minorHAnsi" w:cstheme="minorHAnsi"/>
              </w:rPr>
              <w:t xml:space="preserve"> deprived communities in the region are in urban areas, where rates of active travel are higher than average, because of the </w:t>
            </w:r>
            <w:r w:rsidR="000C488C">
              <w:rPr>
                <w:rFonts w:asciiTheme="minorHAnsi" w:hAnsiTheme="minorHAnsi" w:cstheme="minorHAnsi"/>
              </w:rPr>
              <w:t xml:space="preserve">typically </w:t>
            </w:r>
            <w:r w:rsidRPr="002D594D">
              <w:rPr>
                <w:rFonts w:asciiTheme="minorHAnsi" w:hAnsiTheme="minorHAnsi" w:cstheme="minorHAnsi"/>
              </w:rPr>
              <w:t>shorter journey distance</w:t>
            </w:r>
            <w:r w:rsidR="000C488C">
              <w:rPr>
                <w:rFonts w:asciiTheme="minorHAnsi" w:hAnsiTheme="minorHAnsi" w:cstheme="minorHAnsi"/>
              </w:rPr>
              <w:t xml:space="preserve"> in towns and cities</w:t>
            </w:r>
            <w:r w:rsidRPr="002D594D">
              <w:rPr>
                <w:rFonts w:asciiTheme="minorHAnsi" w:hAnsiTheme="minorHAnsi" w:cstheme="minorHAnsi"/>
              </w:rPr>
              <w:t>.</w:t>
            </w:r>
            <w:r w:rsidR="00C078B0" w:rsidRPr="002D594D">
              <w:rPr>
                <w:rFonts w:asciiTheme="minorHAnsi" w:hAnsiTheme="minorHAnsi" w:cstheme="minorHAnsi"/>
              </w:rPr>
              <w:t xml:space="preserve">  </w:t>
            </w:r>
            <w:r w:rsidR="00451B87">
              <w:rPr>
                <w:rFonts w:asciiTheme="minorHAnsi" w:hAnsiTheme="minorHAnsi" w:cstheme="minorHAnsi"/>
              </w:rPr>
              <w:t>When this is accounted for, t</w:t>
            </w:r>
            <w:r w:rsidR="00C078B0" w:rsidRPr="002D594D">
              <w:rPr>
                <w:rFonts w:asciiTheme="minorHAnsi" w:hAnsiTheme="minorHAnsi" w:cstheme="minorHAnsi"/>
              </w:rPr>
              <w:t>here does appear therefore to be a correlation between deprivation and lower levels of walking and cycling.</w:t>
            </w:r>
          </w:p>
          <w:p w14:paraId="47698A2A" w14:textId="70793370" w:rsidR="00C078B0" w:rsidRPr="002D594D" w:rsidRDefault="00C078B0"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Anecdotal evidence</w:t>
            </w:r>
            <w:r w:rsidR="00646FD3" w:rsidRPr="002D594D">
              <w:rPr>
                <w:rFonts w:asciiTheme="minorHAnsi" w:hAnsiTheme="minorHAnsi" w:cstheme="minorHAnsi"/>
              </w:rPr>
              <w:t xml:space="preserve"> collected by Jacobs staff during extensive engagement in communities in the region suggests that, in more deprived communities</w:t>
            </w:r>
            <w:r w:rsidR="00A765F3" w:rsidRPr="002D594D">
              <w:rPr>
                <w:rFonts w:asciiTheme="minorHAnsi" w:hAnsiTheme="minorHAnsi" w:cstheme="minorHAnsi"/>
              </w:rPr>
              <w:t>:</w:t>
            </w:r>
          </w:p>
          <w:p w14:paraId="3807C993" w14:textId="05F99A8E" w:rsidR="00A765F3" w:rsidRPr="002D594D" w:rsidRDefault="00A765F3" w:rsidP="0095133F">
            <w:pPr>
              <w:pStyle w:val="TableText"/>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 xml:space="preserve">Low levels of income and typically short journeys distances force or enable many people </w:t>
            </w:r>
            <w:r w:rsidR="000C488C">
              <w:rPr>
                <w:rFonts w:asciiTheme="minorHAnsi" w:hAnsiTheme="minorHAnsi" w:cstheme="minorHAnsi"/>
              </w:rPr>
              <w:t xml:space="preserve">that live in more deprived communities </w:t>
            </w:r>
            <w:r w:rsidRPr="002D594D">
              <w:rPr>
                <w:rFonts w:asciiTheme="minorHAnsi" w:hAnsiTheme="minorHAnsi" w:cstheme="minorHAnsi"/>
              </w:rPr>
              <w:t>to undertake a high proportion of their journeys by active modes, especially on foot; but</w:t>
            </w:r>
          </w:p>
          <w:p w14:paraId="23A3F153" w14:textId="6AA67ACF" w:rsidR="00A765F3" w:rsidRPr="002D594D" w:rsidRDefault="00A765F3" w:rsidP="0095133F">
            <w:pPr>
              <w:pStyle w:val="TableText"/>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In more deprived communities, a higher proportion of people</w:t>
            </w:r>
            <w:r w:rsidR="001B3D90" w:rsidRPr="002D594D">
              <w:rPr>
                <w:rFonts w:asciiTheme="minorHAnsi" w:hAnsiTheme="minorHAnsi" w:cstheme="minorHAnsi"/>
              </w:rPr>
              <w:t xml:space="preserve"> are unable to walk or cycle, so may be dependent on motorised modes if they are able to travel at all.</w:t>
            </w:r>
          </w:p>
          <w:p w14:paraId="0B700AE5" w14:textId="334BE9D9" w:rsidR="004B726D" w:rsidRPr="002D594D" w:rsidRDefault="004B726D"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F027E" w14:paraId="6AD1308D" w14:textId="77777777" w:rsidTr="00BA022F">
        <w:tc>
          <w:tcPr>
            <w:cnfStyle w:val="001000000000" w:firstRow="0" w:lastRow="0" w:firstColumn="1" w:lastColumn="0" w:oddVBand="0" w:evenVBand="0" w:oddHBand="0" w:evenHBand="0" w:firstRowFirstColumn="0" w:firstRowLastColumn="0" w:lastRowFirstColumn="0" w:lastRowLastColumn="0"/>
            <w:tcW w:w="1985" w:type="dxa"/>
          </w:tcPr>
          <w:p w14:paraId="2179D9C6" w14:textId="77777777" w:rsidR="009F027E" w:rsidRPr="002D594D" w:rsidRDefault="009F027E" w:rsidP="001E0C5D">
            <w:pPr>
              <w:pStyle w:val="TableHeadingWhite"/>
              <w:keepNext w:val="0"/>
              <w:widowControl w:val="0"/>
              <w:rPr>
                <w:rFonts w:asciiTheme="minorHAnsi" w:hAnsiTheme="minorHAnsi" w:cstheme="minorHAnsi"/>
              </w:rPr>
            </w:pPr>
            <w:r w:rsidRPr="002D594D">
              <w:rPr>
                <w:rFonts w:asciiTheme="minorHAnsi" w:hAnsiTheme="minorHAnsi" w:cstheme="minorHAnsi"/>
              </w:rPr>
              <w:lastRenderedPageBreak/>
              <w:t>Extant targets</w:t>
            </w:r>
          </w:p>
        </w:tc>
        <w:tc>
          <w:tcPr>
            <w:tcW w:w="12566" w:type="dxa"/>
          </w:tcPr>
          <w:p w14:paraId="7D0B6337" w14:textId="0F399664"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D594D">
              <w:rPr>
                <w:rFonts w:asciiTheme="minorHAnsi" w:hAnsiTheme="minorHAnsi" w:cstheme="minorHAnsi"/>
                <w:szCs w:val="22"/>
              </w:rPr>
              <w:t>Chief Medical Officers’ physical activity targets, which are complex and different for different age groups, include for adults (19 to 64 years): “</w:t>
            </w:r>
            <w:r w:rsidRPr="002D594D">
              <w:rPr>
                <w:rFonts w:asciiTheme="minorHAnsi" w:hAnsiTheme="minorHAnsi" w:cstheme="minorHAnsi"/>
                <w:i/>
                <w:iCs/>
                <w:szCs w:val="22"/>
              </w:rPr>
              <w:t xml:space="preserve">For good physical and mental health, adults should aim to be physically active every day.  Each week, adults should accumulate at least 150 minutes (2 </w:t>
            </w:r>
            <w:r w:rsidR="006B0F8E">
              <w:rPr>
                <w:rFonts w:asciiTheme="minorHAnsi" w:hAnsiTheme="minorHAnsi" w:cstheme="minorHAnsi"/>
                <w:i/>
                <w:iCs/>
                <w:szCs w:val="22"/>
              </w:rPr>
              <w:t>½</w:t>
            </w:r>
            <w:r w:rsidRPr="002D594D">
              <w:rPr>
                <w:rFonts w:asciiTheme="minorHAnsi" w:hAnsiTheme="minorHAnsi" w:cstheme="minorHAnsi"/>
                <w:i/>
                <w:iCs/>
                <w:szCs w:val="22"/>
              </w:rPr>
              <w:t xml:space="preserve"> hours) of moderate intensity activity (such as brisk walking or cycling); or 75 minutes of vigorous intensity activity (such as running); or even shorter durations of very vigorous intensity activity (such as sprinting or stair climbing); or a combination of moderate, vigorous and very vigorous intensity activity</w:t>
            </w:r>
            <w:r w:rsidRPr="002D594D">
              <w:rPr>
                <w:rFonts w:asciiTheme="minorHAnsi" w:hAnsiTheme="minorHAnsi" w:cstheme="minorHAnsi"/>
                <w:szCs w:val="22"/>
              </w:rPr>
              <w:t>”</w:t>
            </w:r>
            <w:r w:rsidRPr="002D594D">
              <w:rPr>
                <w:rStyle w:val="EndnoteReference"/>
                <w:rFonts w:asciiTheme="minorHAnsi" w:hAnsiTheme="minorHAnsi" w:cstheme="minorHAnsi"/>
                <w:szCs w:val="22"/>
              </w:rPr>
              <w:endnoteReference w:id="6"/>
            </w:r>
            <w:r w:rsidRPr="002D594D">
              <w:rPr>
                <w:rFonts w:asciiTheme="minorHAnsi" w:hAnsiTheme="minorHAnsi" w:cstheme="minorHAnsi"/>
                <w:szCs w:val="22"/>
              </w:rPr>
              <w:t>.</w:t>
            </w:r>
          </w:p>
          <w:p w14:paraId="38EA381B" w14:textId="56159CBD" w:rsidR="009F027E"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D594D">
              <w:rPr>
                <w:rFonts w:asciiTheme="minorHAnsi" w:hAnsiTheme="minorHAnsi" w:cstheme="minorHAnsi"/>
                <w:szCs w:val="22"/>
              </w:rPr>
              <w:t>Scotland’s Physical Activity Delivery Plan sets out a “</w:t>
            </w:r>
            <w:r w:rsidRPr="002D594D">
              <w:rPr>
                <w:rFonts w:asciiTheme="minorHAnsi" w:hAnsiTheme="minorHAnsi" w:cstheme="minorHAnsi"/>
                <w:i/>
                <w:iCs/>
                <w:szCs w:val="22"/>
              </w:rPr>
              <w:t>target of achieving a 15% relative reduction in the global prevalence of physical inactivity in adults and in adolescents by 2030</w:t>
            </w:r>
            <w:r w:rsidRPr="002D594D">
              <w:rPr>
                <w:rFonts w:asciiTheme="minorHAnsi" w:hAnsiTheme="minorHAnsi" w:cstheme="minorHAnsi"/>
                <w:szCs w:val="22"/>
              </w:rPr>
              <w:t>”</w:t>
            </w:r>
            <w:r w:rsidRPr="002D594D">
              <w:rPr>
                <w:rStyle w:val="EndnoteReference"/>
                <w:rFonts w:asciiTheme="minorHAnsi" w:hAnsiTheme="minorHAnsi" w:cstheme="minorHAnsi"/>
                <w:szCs w:val="22"/>
              </w:rPr>
              <w:endnoteReference w:id="7"/>
            </w:r>
            <w:r w:rsidRPr="002D594D">
              <w:rPr>
                <w:rFonts w:asciiTheme="minorHAnsi" w:hAnsiTheme="minorHAnsi" w:cstheme="minorHAnsi"/>
                <w:szCs w:val="22"/>
              </w:rPr>
              <w:t>.</w:t>
            </w:r>
          </w:p>
          <w:p w14:paraId="6FF231CE" w14:textId="77777777" w:rsidR="00AE03B9" w:rsidRPr="002D594D" w:rsidRDefault="00AE03B9"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162AEA69" w14:textId="49294C51"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D594D">
              <w:rPr>
                <w:rFonts w:asciiTheme="minorHAnsi" w:hAnsiTheme="minorHAnsi" w:cstheme="minorHAnsi"/>
                <w:szCs w:val="22"/>
              </w:rPr>
              <w:t>Local authority active travel targets:</w:t>
            </w:r>
          </w:p>
          <w:p w14:paraId="53370935" w14:textId="4F7C0EFE" w:rsidR="009F027E" w:rsidRPr="00AE03B9" w:rsidRDefault="009F027E" w:rsidP="0095133F">
            <w:pPr>
              <w:pStyle w:val="Table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E03B9">
              <w:rPr>
                <w:rFonts w:asciiTheme="minorHAnsi" w:hAnsiTheme="minorHAnsi" w:cstheme="minorHAnsi"/>
                <w:szCs w:val="22"/>
              </w:rPr>
              <w:t>Stirling LTS</w:t>
            </w:r>
            <w:r w:rsidR="00F73548">
              <w:rPr>
                <w:rStyle w:val="FootnoteReference"/>
                <w:rFonts w:asciiTheme="minorHAnsi" w:hAnsiTheme="minorHAnsi" w:cstheme="minorHAnsi"/>
                <w:szCs w:val="22"/>
              </w:rPr>
              <w:footnoteReference w:id="3"/>
            </w:r>
            <w:r w:rsidR="00F73548">
              <w:rPr>
                <w:rFonts w:asciiTheme="minorHAnsi" w:hAnsiTheme="minorHAnsi" w:cstheme="minorHAnsi"/>
                <w:szCs w:val="22"/>
              </w:rPr>
              <w:t xml:space="preserve"> </w:t>
            </w:r>
            <w:r w:rsidRPr="002D594D">
              <w:rPr>
                <w:rStyle w:val="EndnoteReference"/>
                <w:rFonts w:asciiTheme="minorHAnsi" w:hAnsiTheme="minorHAnsi" w:cstheme="minorHAnsi"/>
                <w:szCs w:val="22"/>
              </w:rPr>
              <w:endnoteReference w:id="8"/>
            </w:r>
            <w:r w:rsidR="00AE03B9" w:rsidRPr="00AE03B9">
              <w:rPr>
                <w:rFonts w:asciiTheme="minorHAnsi" w:hAnsiTheme="minorHAnsi" w:cstheme="minorHAnsi"/>
                <w:szCs w:val="22"/>
              </w:rPr>
              <w:t xml:space="preserve">: </w:t>
            </w:r>
            <w:r w:rsidRPr="00AE03B9">
              <w:rPr>
                <w:rFonts w:asciiTheme="minorHAnsi" w:hAnsiTheme="minorHAnsi" w:cstheme="minorHAnsi"/>
                <w:szCs w:val="22"/>
              </w:rPr>
              <w:t>Proportion of people accessing Stirling City Centre on foot: 10% increase compared to 2017 levels</w:t>
            </w:r>
            <w:r w:rsidR="00AE03B9" w:rsidRPr="00AE03B9">
              <w:rPr>
                <w:rFonts w:asciiTheme="minorHAnsi" w:hAnsiTheme="minorHAnsi" w:cstheme="minorHAnsi"/>
                <w:szCs w:val="22"/>
              </w:rPr>
              <w:t xml:space="preserve">; </w:t>
            </w:r>
            <w:r w:rsidRPr="00AE03B9">
              <w:rPr>
                <w:rFonts w:asciiTheme="minorHAnsi" w:hAnsiTheme="minorHAnsi" w:cstheme="minorHAnsi"/>
                <w:szCs w:val="22"/>
              </w:rPr>
              <w:t>% increase of annual average daily total of cyclists on monitored routes: 50% increase compared to 2017 levels</w:t>
            </w:r>
            <w:r w:rsidR="00F73548">
              <w:rPr>
                <w:rFonts w:asciiTheme="minorHAnsi" w:hAnsiTheme="minorHAnsi" w:cstheme="minorHAnsi"/>
                <w:szCs w:val="22"/>
              </w:rPr>
              <w:t>;</w:t>
            </w:r>
          </w:p>
          <w:p w14:paraId="6C4935AC" w14:textId="26A3ECEE" w:rsidR="009F027E" w:rsidRPr="002D594D" w:rsidRDefault="009F027E" w:rsidP="0095133F">
            <w:pPr>
              <w:pStyle w:val="Table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D594D">
              <w:rPr>
                <w:rFonts w:asciiTheme="minorHAnsi" w:hAnsiTheme="minorHAnsi" w:cstheme="minorHAnsi"/>
                <w:szCs w:val="22"/>
              </w:rPr>
              <w:t>Angus ATS</w:t>
            </w:r>
            <w:r w:rsidR="00F73548">
              <w:rPr>
                <w:rStyle w:val="FootnoteReference"/>
                <w:rFonts w:asciiTheme="minorHAnsi" w:hAnsiTheme="minorHAnsi" w:cstheme="minorHAnsi"/>
                <w:szCs w:val="22"/>
              </w:rPr>
              <w:footnoteReference w:id="4"/>
            </w:r>
            <w:r w:rsidRPr="002D594D">
              <w:rPr>
                <w:rFonts w:asciiTheme="minorHAnsi" w:hAnsiTheme="minorHAnsi" w:cstheme="minorHAnsi"/>
                <w:szCs w:val="22"/>
              </w:rPr>
              <w:t>: For the proportion of Angus residents walking for utility journeys weekly or more often to be at least equal to the Scottish average by 2034</w:t>
            </w:r>
            <w:r w:rsidR="007E0890">
              <w:rPr>
                <w:rFonts w:asciiTheme="minorHAnsi" w:hAnsiTheme="minorHAnsi" w:cstheme="minorHAnsi"/>
                <w:szCs w:val="22"/>
              </w:rPr>
              <w:t>;</w:t>
            </w:r>
            <w:r w:rsidRPr="002D594D">
              <w:rPr>
                <w:rFonts w:asciiTheme="minorHAnsi" w:hAnsiTheme="minorHAnsi" w:cstheme="minorHAnsi"/>
                <w:szCs w:val="22"/>
              </w:rPr>
              <w:t xml:space="preserve"> For the proportion of Angus residents cycling for utility journeys weekly or more often to be greater than 10% by 2034</w:t>
            </w:r>
            <w:r w:rsidR="00F73548">
              <w:rPr>
                <w:rFonts w:asciiTheme="minorHAnsi" w:hAnsiTheme="minorHAnsi" w:cstheme="minorHAnsi"/>
                <w:szCs w:val="22"/>
              </w:rPr>
              <w:t>;</w:t>
            </w:r>
          </w:p>
          <w:p w14:paraId="4F9CEF09" w14:textId="6D90F9EC" w:rsidR="009F027E" w:rsidRPr="002D594D" w:rsidRDefault="009F027E" w:rsidP="0095133F">
            <w:pPr>
              <w:pStyle w:val="Table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D594D">
              <w:rPr>
                <w:rFonts w:asciiTheme="minorHAnsi" w:hAnsiTheme="minorHAnsi" w:cstheme="minorHAnsi"/>
                <w:szCs w:val="22"/>
              </w:rPr>
              <w:lastRenderedPageBreak/>
              <w:t>Perth’s Transport Future: One of the strategic objectives is to Increase the proportion of short trips by more sustainable modes setting out targets to achieve a: 5% increase in cycling</w:t>
            </w:r>
            <w:r w:rsidR="00C37CBA">
              <w:rPr>
                <w:rFonts w:asciiTheme="minorHAnsi" w:hAnsiTheme="minorHAnsi" w:cstheme="minorHAnsi"/>
                <w:szCs w:val="22"/>
              </w:rPr>
              <w:t>;</w:t>
            </w:r>
            <w:r w:rsidRPr="002D594D">
              <w:rPr>
                <w:rFonts w:asciiTheme="minorHAnsi" w:hAnsiTheme="minorHAnsi" w:cstheme="minorHAnsi"/>
                <w:szCs w:val="22"/>
              </w:rPr>
              <w:t xml:space="preserve"> 20% increase in walking</w:t>
            </w:r>
            <w:r w:rsidR="00C37CBA">
              <w:rPr>
                <w:rFonts w:asciiTheme="minorHAnsi" w:hAnsiTheme="minorHAnsi" w:cstheme="minorHAnsi"/>
                <w:szCs w:val="22"/>
              </w:rPr>
              <w:t>;</w:t>
            </w:r>
          </w:p>
          <w:p w14:paraId="528B074E" w14:textId="18BEAB47" w:rsidR="009F027E" w:rsidRPr="002D594D" w:rsidRDefault="009F027E" w:rsidP="0095133F">
            <w:pPr>
              <w:pStyle w:val="Table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D594D">
              <w:rPr>
                <w:rFonts w:asciiTheme="minorHAnsi" w:hAnsiTheme="minorHAnsi" w:cstheme="minorHAnsi"/>
                <w:szCs w:val="22"/>
              </w:rPr>
              <w:t>PKC ATS</w:t>
            </w:r>
            <w:r w:rsidRPr="002D594D">
              <w:rPr>
                <w:rStyle w:val="EndnoteReference"/>
                <w:rFonts w:asciiTheme="minorHAnsi" w:hAnsiTheme="minorHAnsi" w:cstheme="minorHAnsi"/>
                <w:szCs w:val="22"/>
              </w:rPr>
              <w:endnoteReference w:id="9"/>
            </w:r>
            <w:r w:rsidRPr="002D594D">
              <w:rPr>
                <w:rFonts w:asciiTheme="minorHAnsi" w:hAnsiTheme="minorHAnsi" w:cstheme="minorHAnsi"/>
                <w:szCs w:val="22"/>
              </w:rPr>
              <w:t>: Perth &amp; Kinross Council and its partners will seek to: Increase the number of journeys made on foot across Perth and Kinross as recorded in the 2011 Census for Scotland</w:t>
            </w:r>
            <w:r w:rsidR="00C37CBA">
              <w:rPr>
                <w:rFonts w:asciiTheme="minorHAnsi" w:hAnsiTheme="minorHAnsi" w:cstheme="minorHAnsi"/>
                <w:szCs w:val="22"/>
              </w:rPr>
              <w:t>;</w:t>
            </w:r>
            <w:r w:rsidRPr="002D594D">
              <w:rPr>
                <w:rFonts w:asciiTheme="minorHAnsi" w:hAnsiTheme="minorHAnsi" w:cstheme="minorHAnsi"/>
                <w:szCs w:val="22"/>
              </w:rPr>
              <w:t xml:space="preserve"> Increase the number of journeys made by bike in Perth and Kinross as recorded in 2011 Census for Scotland</w:t>
            </w:r>
            <w:r w:rsidR="00C37CBA">
              <w:rPr>
                <w:rFonts w:asciiTheme="minorHAnsi" w:hAnsiTheme="minorHAnsi" w:cstheme="minorHAnsi"/>
                <w:szCs w:val="22"/>
              </w:rPr>
              <w:t>;</w:t>
            </w:r>
            <w:r w:rsidRPr="002D594D">
              <w:rPr>
                <w:rFonts w:asciiTheme="minorHAnsi" w:hAnsiTheme="minorHAnsi" w:cstheme="minorHAnsi"/>
                <w:szCs w:val="22"/>
              </w:rPr>
              <w:t xml:space="preserve"> Increase the proportion of residents of Perth and Kinross walking more than 30 minutes in one go per month by 5% by 2028 in comparison with a 2018 baseline</w:t>
            </w:r>
            <w:r w:rsidR="00C37CBA">
              <w:rPr>
                <w:rFonts w:asciiTheme="minorHAnsi" w:hAnsiTheme="minorHAnsi" w:cstheme="minorHAnsi"/>
                <w:szCs w:val="22"/>
              </w:rPr>
              <w:t>;</w:t>
            </w:r>
            <w:r w:rsidRPr="002D594D">
              <w:rPr>
                <w:rFonts w:asciiTheme="minorHAnsi" w:hAnsiTheme="minorHAnsi" w:cstheme="minorHAnsi"/>
                <w:szCs w:val="22"/>
              </w:rPr>
              <w:t xml:space="preserve"> Increase the proportion of residents cycling monthly or more often in Perth and Kinross by 50% by 2028 in comparison with a 2018 baseline</w:t>
            </w:r>
            <w:r w:rsidR="00C37CBA">
              <w:rPr>
                <w:rFonts w:asciiTheme="minorHAnsi" w:hAnsiTheme="minorHAnsi" w:cstheme="minorHAnsi"/>
                <w:szCs w:val="22"/>
              </w:rPr>
              <w:t>;</w:t>
            </w:r>
          </w:p>
          <w:p w14:paraId="3AA42FC6" w14:textId="68DA61CA" w:rsidR="009F027E" w:rsidRPr="002D594D" w:rsidRDefault="009F027E" w:rsidP="0095133F">
            <w:pPr>
              <w:pStyle w:val="Table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Dundee Cycling Strategy : Dundee City Council and its partners will aim: To increase the number of journeys made by bike annually in Dundee by 200% by 2026 in comparison with the 2016 baseline, with an interim target of 100% by 2021; To increase the number of Dundee residents cycling monthly or more often by 100% by 2026 in comparison with the 2016 baseline, with an interim target of 50% by 2021; For the number of cyclist casualties in road crashes in Dundee, as reported by Police Scotland data, to be no higher in any year than the 2010-14 average; and To increase the number of children who cycle to school by 100% by 2021 in comparison with the 2014 baseline data.</w:t>
            </w:r>
          </w:p>
          <w:p w14:paraId="5AA443FD" w14:textId="77777777"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9F027E" w14:paraId="152ACC4E" w14:textId="77777777" w:rsidTr="00BA022F">
        <w:tc>
          <w:tcPr>
            <w:cnfStyle w:val="001000000000" w:firstRow="0" w:lastRow="0" w:firstColumn="1" w:lastColumn="0" w:oddVBand="0" w:evenVBand="0" w:oddHBand="0" w:evenHBand="0" w:firstRowFirstColumn="0" w:firstRowLastColumn="0" w:lastRowFirstColumn="0" w:lastRowLastColumn="0"/>
            <w:tcW w:w="1985" w:type="dxa"/>
          </w:tcPr>
          <w:p w14:paraId="764083C9" w14:textId="77777777" w:rsidR="009F027E" w:rsidRPr="002D594D" w:rsidRDefault="009F027E" w:rsidP="001E0C5D">
            <w:pPr>
              <w:pStyle w:val="TableHeadingWhite"/>
              <w:keepNext w:val="0"/>
              <w:widowControl w:val="0"/>
              <w:rPr>
                <w:rFonts w:asciiTheme="minorHAnsi" w:hAnsiTheme="minorHAnsi" w:cstheme="minorHAnsi"/>
              </w:rPr>
            </w:pPr>
            <w:r w:rsidRPr="002D594D">
              <w:rPr>
                <w:rFonts w:asciiTheme="minorHAnsi" w:hAnsiTheme="minorHAnsi" w:cstheme="minorHAnsi"/>
              </w:rPr>
              <w:lastRenderedPageBreak/>
              <w:t>What could be achieved by 2033</w:t>
            </w:r>
          </w:p>
        </w:tc>
        <w:tc>
          <w:tcPr>
            <w:tcW w:w="12566" w:type="dxa"/>
          </w:tcPr>
          <w:p w14:paraId="7F690E9D" w14:textId="31D1D59B" w:rsidR="009F027E" w:rsidRPr="002D594D" w:rsidRDefault="009F027E" w:rsidP="006B0C5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STPR2 made forecasts</w:t>
            </w:r>
            <w:r w:rsidR="00E5288F">
              <w:rPr>
                <w:rStyle w:val="EndnoteReference"/>
                <w:rFonts w:asciiTheme="minorHAnsi" w:hAnsiTheme="minorHAnsi" w:cstheme="minorHAnsi"/>
              </w:rPr>
              <w:endnoteReference w:id="10"/>
            </w:r>
            <w:r w:rsidRPr="002D594D">
              <w:rPr>
                <w:rFonts w:asciiTheme="minorHAnsi" w:hAnsiTheme="minorHAnsi" w:cstheme="minorHAnsi"/>
              </w:rPr>
              <w:t xml:space="preserve"> (by local authority and urban/rural classification, not </w:t>
            </w:r>
            <w:r w:rsidR="00A16D2E">
              <w:rPr>
                <w:rFonts w:asciiTheme="minorHAnsi" w:hAnsiTheme="minorHAnsi" w:cstheme="minorHAnsi"/>
              </w:rPr>
              <w:t xml:space="preserve">specifically </w:t>
            </w:r>
            <w:r w:rsidRPr="002D594D">
              <w:rPr>
                <w:rFonts w:asciiTheme="minorHAnsi" w:hAnsiTheme="minorHAnsi" w:cstheme="minorHAnsi"/>
              </w:rPr>
              <w:t xml:space="preserve">by </w:t>
            </w:r>
            <w:r w:rsidR="0018605A">
              <w:rPr>
                <w:rFonts w:asciiTheme="minorHAnsi" w:hAnsiTheme="minorHAnsi" w:cstheme="minorHAnsi"/>
              </w:rPr>
              <w:t>health or community</w:t>
            </w:r>
            <w:r w:rsidRPr="002D594D">
              <w:rPr>
                <w:rFonts w:asciiTheme="minorHAnsi" w:hAnsiTheme="minorHAnsi" w:cstheme="minorHAnsi"/>
              </w:rPr>
              <w:t xml:space="preserve"> deprivation level) of what could be achieved by long-term, comprehensive investment in high-quality active travel facilities</w:t>
            </w:r>
            <w:r w:rsidR="00A16D2E">
              <w:rPr>
                <w:rFonts w:asciiTheme="minorHAnsi" w:hAnsiTheme="minorHAnsi" w:cstheme="minorHAnsi"/>
              </w:rPr>
              <w:t xml:space="preserve">.  These are listed below, but </w:t>
            </w:r>
            <w:r w:rsidR="006B0C51">
              <w:rPr>
                <w:rFonts w:asciiTheme="minorHAnsi" w:hAnsiTheme="minorHAnsi" w:cstheme="minorHAnsi"/>
              </w:rPr>
              <w:t>are valid only if “</w:t>
            </w:r>
            <w:r w:rsidR="006B0C51" w:rsidRPr="009235CF">
              <w:rPr>
                <w:rFonts w:asciiTheme="minorHAnsi" w:hAnsiTheme="minorHAnsi" w:cstheme="minorHAnsi"/>
                <w:i/>
                <w:iCs/>
              </w:rPr>
              <w:t xml:space="preserve">all the active travel and behaviour change interventions were fully implemented in every relevant location in the </w:t>
            </w:r>
            <w:r w:rsidR="009A32C7" w:rsidRPr="009235CF">
              <w:rPr>
                <w:rFonts w:asciiTheme="minorHAnsi" w:hAnsiTheme="minorHAnsi" w:cstheme="minorHAnsi"/>
                <w:i/>
                <w:iCs/>
              </w:rPr>
              <w:t>r</w:t>
            </w:r>
            <w:r w:rsidR="006B0C51" w:rsidRPr="009235CF">
              <w:rPr>
                <w:rFonts w:asciiTheme="minorHAnsi" w:hAnsiTheme="minorHAnsi" w:cstheme="minorHAnsi"/>
                <w:i/>
                <w:iCs/>
              </w:rPr>
              <w:t>egion</w:t>
            </w:r>
            <w:r w:rsidR="009A32C7">
              <w:rPr>
                <w:rFonts w:asciiTheme="minorHAnsi" w:hAnsiTheme="minorHAnsi" w:cstheme="minorHAnsi"/>
              </w:rPr>
              <w:t>”, and hence are not indicative of what is deliverable by 2033.</w:t>
            </w:r>
          </w:p>
          <w:p w14:paraId="78E30B1F" w14:textId="0B5086DD"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bl>
            <w:tblPr>
              <w:tblStyle w:val="GridTable5Dark-Accent2"/>
              <w:tblW w:w="9673" w:type="dxa"/>
              <w:tblLayout w:type="fixed"/>
              <w:tblLook w:val="04A0" w:firstRow="1" w:lastRow="0" w:firstColumn="1" w:lastColumn="0" w:noHBand="0" w:noVBand="1"/>
            </w:tblPr>
            <w:tblGrid>
              <w:gridCol w:w="2443"/>
              <w:gridCol w:w="2694"/>
              <w:gridCol w:w="4536"/>
            </w:tblGrid>
            <w:tr w:rsidR="009F027E" w:rsidRPr="002D594D" w14:paraId="46A93AAC" w14:textId="77777777" w:rsidTr="0095133F">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443" w:type="dxa"/>
                  <w:noWrap/>
                  <w:hideMark/>
                </w:tcPr>
                <w:p w14:paraId="392E987A" w14:textId="77777777" w:rsidR="009F027E" w:rsidRPr="002D594D" w:rsidRDefault="009F027E" w:rsidP="002D594D">
                  <w:pPr>
                    <w:pStyle w:val="TableText"/>
                    <w:rPr>
                      <w:rFonts w:asciiTheme="minorHAnsi" w:eastAsia="Times New Roman" w:hAnsiTheme="minorHAnsi" w:cstheme="minorHAnsi"/>
                      <w:sz w:val="20"/>
                    </w:rPr>
                  </w:pPr>
                  <w:r w:rsidRPr="002D594D">
                    <w:rPr>
                      <w:rFonts w:asciiTheme="minorHAnsi" w:eastAsia="Times New Roman" w:hAnsiTheme="minorHAnsi" w:cstheme="minorHAnsi"/>
                      <w:sz w:val="20"/>
                    </w:rPr>
                    <w:t>Local Authority</w:t>
                  </w:r>
                </w:p>
              </w:tc>
              <w:tc>
                <w:tcPr>
                  <w:tcW w:w="7230" w:type="dxa"/>
                  <w:gridSpan w:val="2"/>
                  <w:hideMark/>
                </w:tcPr>
                <w:p w14:paraId="4B9C4FAB" w14:textId="77777777" w:rsidR="009F027E" w:rsidRPr="002D594D" w:rsidRDefault="009F027E" w:rsidP="002D594D">
                  <w:pPr>
                    <w:pStyle w:val="TableT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rPr>
                  </w:pPr>
                  <w:r w:rsidRPr="002D594D">
                    <w:rPr>
                      <w:rFonts w:asciiTheme="minorHAnsi" w:eastAsia="Times New Roman" w:hAnsiTheme="minorHAnsi" w:cstheme="minorHAnsi"/>
                      <w:sz w:val="20"/>
                    </w:rPr>
                    <w:t>Average proportion of all journeys walked</w:t>
                  </w:r>
                </w:p>
              </w:tc>
            </w:tr>
            <w:tr w:rsidR="00DE205C" w:rsidRPr="002D594D" w14:paraId="4842F20F" w14:textId="77777777" w:rsidTr="0095133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443" w:type="dxa"/>
                  <w:noWrap/>
                </w:tcPr>
                <w:p w14:paraId="653CB35F" w14:textId="77777777" w:rsidR="009F027E" w:rsidRPr="002D594D" w:rsidRDefault="009F027E" w:rsidP="002D594D">
                  <w:pPr>
                    <w:pStyle w:val="TableText"/>
                    <w:rPr>
                      <w:rFonts w:asciiTheme="minorHAnsi" w:eastAsia="Times New Roman" w:hAnsiTheme="minorHAnsi" w:cstheme="minorHAnsi"/>
                      <w:color w:val="000000"/>
                      <w:sz w:val="20"/>
                    </w:rPr>
                  </w:pPr>
                </w:p>
              </w:tc>
              <w:tc>
                <w:tcPr>
                  <w:tcW w:w="2694" w:type="dxa"/>
                  <w:hideMark/>
                </w:tcPr>
                <w:p w14:paraId="64BA2A03"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rPr>
                  </w:pPr>
                  <w:r w:rsidRPr="002D594D">
                    <w:rPr>
                      <w:rFonts w:asciiTheme="minorHAnsi" w:eastAsia="Times New Roman" w:hAnsiTheme="minorHAnsi" w:cstheme="minorHAnsi"/>
                      <w:b/>
                      <w:color w:val="000000"/>
                      <w:sz w:val="20"/>
                    </w:rPr>
                    <w:t>Baseline</w:t>
                  </w:r>
                </w:p>
              </w:tc>
              <w:tc>
                <w:tcPr>
                  <w:tcW w:w="4536" w:type="dxa"/>
                  <w:hideMark/>
                </w:tcPr>
                <w:p w14:paraId="54EAA183"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rPr>
                  </w:pPr>
                  <w:r w:rsidRPr="002D594D">
                    <w:rPr>
                      <w:rFonts w:asciiTheme="minorHAnsi" w:eastAsia="Times New Roman" w:hAnsiTheme="minorHAnsi" w:cstheme="minorHAnsi"/>
                      <w:b/>
                      <w:color w:val="000000"/>
                      <w:sz w:val="20"/>
                    </w:rPr>
                    <w:t>Forecast with STPR2 active travel groupings</w:t>
                  </w:r>
                </w:p>
              </w:tc>
            </w:tr>
            <w:tr w:rsidR="00DE205C" w:rsidRPr="002D594D" w14:paraId="724DE023"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443" w:type="dxa"/>
                  <w:noWrap/>
                  <w:hideMark/>
                </w:tcPr>
                <w:p w14:paraId="4B4D10A0" w14:textId="77777777" w:rsidR="009F027E" w:rsidRPr="0095133F" w:rsidRDefault="009F027E" w:rsidP="002D594D">
                  <w:pPr>
                    <w:pStyle w:val="TableText"/>
                    <w:rPr>
                      <w:rFonts w:asciiTheme="minorHAnsi" w:eastAsia="Times New Roman" w:hAnsiTheme="minorHAnsi" w:cstheme="minorHAnsi"/>
                      <w:sz w:val="20"/>
                    </w:rPr>
                  </w:pPr>
                  <w:bookmarkStart w:id="55" w:name="PIVOT_LAS!A1"/>
                  <w:bookmarkEnd w:id="55"/>
                  <w:r w:rsidRPr="0095133F">
                    <w:rPr>
                      <w:rFonts w:asciiTheme="minorHAnsi" w:eastAsia="Times New Roman" w:hAnsiTheme="minorHAnsi" w:cstheme="minorHAnsi"/>
                      <w:sz w:val="20"/>
                    </w:rPr>
                    <w:t>Angus</w:t>
                  </w:r>
                </w:p>
              </w:tc>
              <w:tc>
                <w:tcPr>
                  <w:tcW w:w="2694" w:type="dxa"/>
                  <w:noWrap/>
                  <w:hideMark/>
                </w:tcPr>
                <w:p w14:paraId="6683A888"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17%</w:t>
                  </w:r>
                </w:p>
              </w:tc>
              <w:tc>
                <w:tcPr>
                  <w:tcW w:w="4536" w:type="dxa"/>
                  <w:noWrap/>
                  <w:hideMark/>
                </w:tcPr>
                <w:p w14:paraId="63E56483"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sz w:val="20"/>
                    </w:rPr>
                    <w:t>22%</w:t>
                  </w:r>
                </w:p>
              </w:tc>
            </w:tr>
            <w:tr w:rsidR="00DE205C" w:rsidRPr="002D594D" w14:paraId="6971EEAD"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43" w:type="dxa"/>
                  <w:noWrap/>
                  <w:hideMark/>
                </w:tcPr>
                <w:p w14:paraId="309C83CB"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Dundee City</w:t>
                  </w:r>
                </w:p>
              </w:tc>
              <w:tc>
                <w:tcPr>
                  <w:tcW w:w="2694" w:type="dxa"/>
                  <w:noWrap/>
                  <w:hideMark/>
                </w:tcPr>
                <w:p w14:paraId="7F78DDEE"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24%</w:t>
                  </w:r>
                </w:p>
              </w:tc>
              <w:tc>
                <w:tcPr>
                  <w:tcW w:w="4536" w:type="dxa"/>
                  <w:noWrap/>
                  <w:hideMark/>
                </w:tcPr>
                <w:p w14:paraId="5AE6F5D6"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sz w:val="20"/>
                    </w:rPr>
                    <w:t>30%</w:t>
                  </w:r>
                </w:p>
              </w:tc>
            </w:tr>
            <w:tr w:rsidR="00DE205C" w:rsidRPr="002D594D" w14:paraId="1B3DF5AD"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443" w:type="dxa"/>
                  <w:noWrap/>
                  <w:hideMark/>
                </w:tcPr>
                <w:p w14:paraId="52DE5E2E"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Perth and Kinross</w:t>
                  </w:r>
                </w:p>
              </w:tc>
              <w:tc>
                <w:tcPr>
                  <w:tcW w:w="2694" w:type="dxa"/>
                  <w:noWrap/>
                  <w:hideMark/>
                </w:tcPr>
                <w:p w14:paraId="37CFE3CD"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17%</w:t>
                  </w:r>
                </w:p>
              </w:tc>
              <w:tc>
                <w:tcPr>
                  <w:tcW w:w="4536" w:type="dxa"/>
                  <w:noWrap/>
                  <w:hideMark/>
                </w:tcPr>
                <w:p w14:paraId="3D630830"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sz w:val="20"/>
                    </w:rPr>
                    <w:t>20%</w:t>
                  </w:r>
                </w:p>
              </w:tc>
            </w:tr>
            <w:tr w:rsidR="00DE205C" w:rsidRPr="002D594D" w14:paraId="53446878"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43" w:type="dxa"/>
                  <w:noWrap/>
                  <w:hideMark/>
                </w:tcPr>
                <w:p w14:paraId="3306B854"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Stirling</w:t>
                  </w:r>
                </w:p>
              </w:tc>
              <w:tc>
                <w:tcPr>
                  <w:tcW w:w="2694" w:type="dxa"/>
                  <w:noWrap/>
                  <w:hideMark/>
                </w:tcPr>
                <w:p w14:paraId="23DA3720"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17%</w:t>
                  </w:r>
                </w:p>
              </w:tc>
              <w:tc>
                <w:tcPr>
                  <w:tcW w:w="4536" w:type="dxa"/>
                  <w:noWrap/>
                  <w:hideMark/>
                </w:tcPr>
                <w:p w14:paraId="05817A7B"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sz w:val="20"/>
                    </w:rPr>
                    <w:t>21%</w:t>
                  </w:r>
                </w:p>
              </w:tc>
            </w:tr>
            <w:tr w:rsidR="000C6D87" w:rsidRPr="002D594D" w14:paraId="6538684B"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443" w:type="dxa"/>
                  <w:noWrap/>
                </w:tcPr>
                <w:p w14:paraId="20D9B261" w14:textId="5504DA03" w:rsidR="000C6D87" w:rsidRPr="00A02782" w:rsidRDefault="000C6D87" w:rsidP="002D594D">
                  <w:pPr>
                    <w:pStyle w:val="TableText"/>
                    <w:rPr>
                      <w:rFonts w:asciiTheme="minorHAnsi" w:eastAsia="Times New Roman" w:hAnsiTheme="minorHAnsi" w:cstheme="minorHAnsi"/>
                      <w:i/>
                      <w:iCs/>
                      <w:sz w:val="20"/>
                    </w:rPr>
                  </w:pPr>
                  <w:r>
                    <w:rPr>
                      <w:rFonts w:asciiTheme="minorHAnsi" w:eastAsia="Times New Roman" w:hAnsiTheme="minorHAnsi" w:cstheme="minorHAnsi"/>
                      <w:i/>
                      <w:iCs/>
                      <w:sz w:val="20"/>
                    </w:rPr>
                    <w:t>Regional average</w:t>
                  </w:r>
                </w:p>
              </w:tc>
              <w:tc>
                <w:tcPr>
                  <w:tcW w:w="2694" w:type="dxa"/>
                  <w:noWrap/>
                </w:tcPr>
                <w:p w14:paraId="5A9CEE6E" w14:textId="6B519D57" w:rsidR="000C6D87" w:rsidRPr="00A02782" w:rsidRDefault="00A02782"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A02782">
                    <w:rPr>
                      <w:rFonts w:asciiTheme="minorHAnsi" w:eastAsia="Times New Roman" w:hAnsiTheme="minorHAnsi" w:cstheme="minorHAnsi"/>
                      <w:i/>
                      <w:iCs/>
                      <w:color w:val="000000"/>
                      <w:sz w:val="20"/>
                    </w:rPr>
                    <w:t>19%</w:t>
                  </w:r>
                </w:p>
              </w:tc>
              <w:tc>
                <w:tcPr>
                  <w:tcW w:w="4536" w:type="dxa"/>
                  <w:noWrap/>
                </w:tcPr>
                <w:p w14:paraId="5173DED5" w14:textId="0CCED20F" w:rsidR="000C6D87" w:rsidRPr="00A02782" w:rsidRDefault="00A02782"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rPr>
                  </w:pPr>
                  <w:r w:rsidRPr="00A02782">
                    <w:rPr>
                      <w:rFonts w:asciiTheme="minorHAnsi" w:hAnsiTheme="minorHAnsi" w:cstheme="minorHAnsi"/>
                      <w:i/>
                      <w:iCs/>
                      <w:sz w:val="20"/>
                    </w:rPr>
                    <w:t>23%</w:t>
                  </w:r>
                </w:p>
              </w:tc>
            </w:tr>
          </w:tbl>
          <w:p w14:paraId="0268AEBF" w14:textId="77777777"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bl>
            <w:tblPr>
              <w:tblStyle w:val="GridTable5Dark-Accent2"/>
              <w:tblW w:w="9673" w:type="dxa"/>
              <w:tblLayout w:type="fixed"/>
              <w:tblLook w:val="04A0" w:firstRow="1" w:lastRow="0" w:firstColumn="1" w:lastColumn="0" w:noHBand="0" w:noVBand="1"/>
            </w:tblPr>
            <w:tblGrid>
              <w:gridCol w:w="2443"/>
              <w:gridCol w:w="2694"/>
              <w:gridCol w:w="4536"/>
            </w:tblGrid>
            <w:tr w:rsidR="009F027E" w:rsidRPr="002D594D" w14:paraId="0D907C9B" w14:textId="77777777" w:rsidTr="0095133F">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443" w:type="dxa"/>
                  <w:noWrap/>
                  <w:hideMark/>
                </w:tcPr>
                <w:p w14:paraId="05047F20" w14:textId="77777777" w:rsidR="009F027E" w:rsidRPr="002D594D" w:rsidRDefault="009F027E" w:rsidP="002D594D">
                  <w:pPr>
                    <w:pStyle w:val="TableText"/>
                    <w:rPr>
                      <w:rFonts w:asciiTheme="minorHAnsi" w:eastAsia="Times New Roman" w:hAnsiTheme="minorHAnsi" w:cstheme="minorHAnsi"/>
                      <w:sz w:val="20"/>
                    </w:rPr>
                  </w:pPr>
                  <w:r w:rsidRPr="002D594D">
                    <w:rPr>
                      <w:rFonts w:asciiTheme="minorHAnsi" w:eastAsia="Times New Roman" w:hAnsiTheme="minorHAnsi" w:cstheme="minorHAnsi"/>
                      <w:sz w:val="20"/>
                    </w:rPr>
                    <w:lastRenderedPageBreak/>
                    <w:t>Local Authority</w:t>
                  </w:r>
                </w:p>
              </w:tc>
              <w:tc>
                <w:tcPr>
                  <w:tcW w:w="7230" w:type="dxa"/>
                  <w:gridSpan w:val="2"/>
                  <w:hideMark/>
                </w:tcPr>
                <w:p w14:paraId="188DA8C6" w14:textId="77777777" w:rsidR="009F027E" w:rsidRPr="002D594D" w:rsidRDefault="009F027E" w:rsidP="002D594D">
                  <w:pPr>
                    <w:pStyle w:val="TableT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rPr>
                  </w:pPr>
                  <w:r w:rsidRPr="002D594D">
                    <w:rPr>
                      <w:rFonts w:asciiTheme="minorHAnsi" w:eastAsia="Times New Roman" w:hAnsiTheme="minorHAnsi" w:cstheme="minorHAnsi"/>
                      <w:sz w:val="20"/>
                    </w:rPr>
                    <w:t>Average proportion of all journeys cycled</w:t>
                  </w:r>
                </w:p>
              </w:tc>
            </w:tr>
            <w:tr w:rsidR="00DE205C" w:rsidRPr="002D594D" w14:paraId="713B66F0" w14:textId="77777777" w:rsidTr="0095133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443" w:type="dxa"/>
                  <w:noWrap/>
                </w:tcPr>
                <w:p w14:paraId="7B08F1E0" w14:textId="77777777" w:rsidR="009F027E" w:rsidRPr="002D594D" w:rsidRDefault="009F027E" w:rsidP="002D594D">
                  <w:pPr>
                    <w:pStyle w:val="TableText"/>
                    <w:rPr>
                      <w:rFonts w:asciiTheme="minorHAnsi" w:eastAsia="Times New Roman" w:hAnsiTheme="minorHAnsi" w:cstheme="minorHAnsi"/>
                      <w:color w:val="000000"/>
                      <w:sz w:val="20"/>
                    </w:rPr>
                  </w:pPr>
                </w:p>
              </w:tc>
              <w:tc>
                <w:tcPr>
                  <w:tcW w:w="2694" w:type="dxa"/>
                  <w:hideMark/>
                </w:tcPr>
                <w:p w14:paraId="21342356"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rPr>
                  </w:pPr>
                  <w:r w:rsidRPr="002D594D">
                    <w:rPr>
                      <w:rFonts w:asciiTheme="minorHAnsi" w:eastAsia="Times New Roman" w:hAnsiTheme="minorHAnsi" w:cstheme="minorHAnsi"/>
                      <w:b/>
                      <w:color w:val="000000"/>
                      <w:sz w:val="20"/>
                    </w:rPr>
                    <w:t>Baseline</w:t>
                  </w:r>
                </w:p>
              </w:tc>
              <w:tc>
                <w:tcPr>
                  <w:tcW w:w="4536" w:type="dxa"/>
                  <w:hideMark/>
                </w:tcPr>
                <w:p w14:paraId="683C6D56"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rPr>
                  </w:pPr>
                  <w:r w:rsidRPr="002D594D">
                    <w:rPr>
                      <w:rFonts w:asciiTheme="minorHAnsi" w:eastAsia="Times New Roman" w:hAnsiTheme="minorHAnsi" w:cstheme="minorHAnsi"/>
                      <w:b/>
                      <w:color w:val="000000"/>
                      <w:sz w:val="20"/>
                    </w:rPr>
                    <w:t>Forecast with STPR2 active travel groupings</w:t>
                  </w:r>
                </w:p>
              </w:tc>
            </w:tr>
            <w:tr w:rsidR="00DE205C" w:rsidRPr="002D594D" w14:paraId="782BBCC1"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443" w:type="dxa"/>
                  <w:noWrap/>
                  <w:hideMark/>
                </w:tcPr>
                <w:p w14:paraId="0EE8F835"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Angus</w:t>
                  </w:r>
                </w:p>
              </w:tc>
              <w:tc>
                <w:tcPr>
                  <w:tcW w:w="2694" w:type="dxa"/>
                  <w:noWrap/>
                  <w:hideMark/>
                </w:tcPr>
                <w:p w14:paraId="1A86B5D7"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0.7%</w:t>
                  </w:r>
                </w:p>
              </w:tc>
              <w:tc>
                <w:tcPr>
                  <w:tcW w:w="4536" w:type="dxa"/>
                  <w:noWrap/>
                  <w:hideMark/>
                </w:tcPr>
                <w:p w14:paraId="3CFAAF81"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19%</w:t>
                  </w:r>
                </w:p>
              </w:tc>
            </w:tr>
            <w:tr w:rsidR="00DE205C" w:rsidRPr="002D594D" w14:paraId="1205584D"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43" w:type="dxa"/>
                  <w:noWrap/>
                  <w:hideMark/>
                </w:tcPr>
                <w:p w14:paraId="40F53099"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Dundee City</w:t>
                  </w:r>
                </w:p>
              </w:tc>
              <w:tc>
                <w:tcPr>
                  <w:tcW w:w="2694" w:type="dxa"/>
                  <w:noWrap/>
                  <w:hideMark/>
                </w:tcPr>
                <w:p w14:paraId="19563A6C"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0.7%</w:t>
                  </w:r>
                </w:p>
              </w:tc>
              <w:tc>
                <w:tcPr>
                  <w:tcW w:w="4536" w:type="dxa"/>
                  <w:noWrap/>
                  <w:hideMark/>
                </w:tcPr>
                <w:p w14:paraId="1C0BF6BC"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23%</w:t>
                  </w:r>
                </w:p>
              </w:tc>
            </w:tr>
            <w:tr w:rsidR="00DE205C" w:rsidRPr="002D594D" w14:paraId="48A317D7"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443" w:type="dxa"/>
                  <w:noWrap/>
                  <w:hideMark/>
                </w:tcPr>
                <w:p w14:paraId="721938D1"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Perth and Kinross</w:t>
                  </w:r>
                </w:p>
              </w:tc>
              <w:tc>
                <w:tcPr>
                  <w:tcW w:w="2694" w:type="dxa"/>
                  <w:noWrap/>
                  <w:hideMark/>
                </w:tcPr>
                <w:p w14:paraId="4CA5A8A1"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0.5%</w:t>
                  </w:r>
                </w:p>
              </w:tc>
              <w:tc>
                <w:tcPr>
                  <w:tcW w:w="4536" w:type="dxa"/>
                  <w:noWrap/>
                  <w:hideMark/>
                </w:tcPr>
                <w:p w14:paraId="0A430853"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15%</w:t>
                  </w:r>
                </w:p>
              </w:tc>
            </w:tr>
            <w:tr w:rsidR="00DE205C" w:rsidRPr="002D594D" w14:paraId="1C27B54A"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43" w:type="dxa"/>
                  <w:noWrap/>
                  <w:hideMark/>
                </w:tcPr>
                <w:p w14:paraId="33D67C15"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Stirling</w:t>
                  </w:r>
                </w:p>
              </w:tc>
              <w:tc>
                <w:tcPr>
                  <w:tcW w:w="2694" w:type="dxa"/>
                  <w:noWrap/>
                  <w:hideMark/>
                </w:tcPr>
                <w:p w14:paraId="4662F776"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0.5%</w:t>
                  </w:r>
                </w:p>
              </w:tc>
              <w:tc>
                <w:tcPr>
                  <w:tcW w:w="4536" w:type="dxa"/>
                  <w:noWrap/>
                  <w:hideMark/>
                </w:tcPr>
                <w:p w14:paraId="5DBC4ECB"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18%</w:t>
                  </w:r>
                </w:p>
              </w:tc>
            </w:tr>
            <w:tr w:rsidR="00A02782" w:rsidRPr="002D594D" w14:paraId="34570AAB"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443" w:type="dxa"/>
                  <w:noWrap/>
                </w:tcPr>
                <w:p w14:paraId="56AB3FA4" w14:textId="1DB0372E" w:rsidR="00A02782" w:rsidRPr="0095133F" w:rsidRDefault="00A02782" w:rsidP="00A02782">
                  <w:pPr>
                    <w:pStyle w:val="TableText"/>
                    <w:rPr>
                      <w:rFonts w:asciiTheme="minorHAnsi" w:eastAsia="Times New Roman" w:hAnsiTheme="minorHAnsi" w:cstheme="minorHAnsi"/>
                      <w:sz w:val="20"/>
                    </w:rPr>
                  </w:pPr>
                  <w:r>
                    <w:rPr>
                      <w:rFonts w:asciiTheme="minorHAnsi" w:eastAsia="Times New Roman" w:hAnsiTheme="minorHAnsi" w:cstheme="minorHAnsi"/>
                      <w:i/>
                      <w:iCs/>
                      <w:sz w:val="20"/>
                    </w:rPr>
                    <w:t>Regional average</w:t>
                  </w:r>
                </w:p>
              </w:tc>
              <w:tc>
                <w:tcPr>
                  <w:tcW w:w="2694" w:type="dxa"/>
                  <w:noWrap/>
                </w:tcPr>
                <w:p w14:paraId="02B54BC7" w14:textId="18233417" w:rsidR="00A02782" w:rsidRPr="002D594D" w:rsidRDefault="00DC3F8E" w:rsidP="00A02782">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Pr>
                      <w:rFonts w:asciiTheme="minorHAnsi" w:eastAsia="Times New Roman" w:hAnsiTheme="minorHAnsi" w:cstheme="minorHAnsi"/>
                      <w:i/>
                      <w:iCs/>
                      <w:color w:val="000000"/>
                      <w:sz w:val="20"/>
                    </w:rPr>
                    <w:t>0.6</w:t>
                  </w:r>
                  <w:r w:rsidR="00A02782" w:rsidRPr="00A02782">
                    <w:rPr>
                      <w:rFonts w:asciiTheme="minorHAnsi" w:eastAsia="Times New Roman" w:hAnsiTheme="minorHAnsi" w:cstheme="minorHAnsi"/>
                      <w:i/>
                      <w:iCs/>
                      <w:color w:val="000000"/>
                      <w:sz w:val="20"/>
                    </w:rPr>
                    <w:t>%</w:t>
                  </w:r>
                </w:p>
              </w:tc>
              <w:tc>
                <w:tcPr>
                  <w:tcW w:w="4536" w:type="dxa"/>
                  <w:noWrap/>
                </w:tcPr>
                <w:p w14:paraId="0028B291" w14:textId="3B423CD2" w:rsidR="00A02782" w:rsidRPr="002D594D" w:rsidRDefault="00DC3F8E" w:rsidP="00A02782">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Pr>
                      <w:rFonts w:asciiTheme="minorHAnsi" w:hAnsiTheme="minorHAnsi" w:cstheme="minorHAnsi"/>
                      <w:i/>
                      <w:iCs/>
                      <w:sz w:val="20"/>
                    </w:rPr>
                    <w:t>19</w:t>
                  </w:r>
                  <w:r w:rsidR="00A02782" w:rsidRPr="00A02782">
                    <w:rPr>
                      <w:rFonts w:asciiTheme="minorHAnsi" w:hAnsiTheme="minorHAnsi" w:cstheme="minorHAnsi"/>
                      <w:i/>
                      <w:iCs/>
                      <w:sz w:val="20"/>
                    </w:rPr>
                    <w:t>%</w:t>
                  </w:r>
                </w:p>
              </w:tc>
            </w:tr>
          </w:tbl>
          <w:p w14:paraId="3A628ECE" w14:textId="77777777"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bl>
            <w:tblPr>
              <w:tblStyle w:val="GridTable5Dark-Accent2"/>
              <w:tblW w:w="9639" w:type="dxa"/>
              <w:tblLayout w:type="fixed"/>
              <w:tblLook w:val="04A0" w:firstRow="1" w:lastRow="0" w:firstColumn="1" w:lastColumn="0" w:noHBand="0" w:noVBand="1"/>
            </w:tblPr>
            <w:tblGrid>
              <w:gridCol w:w="2410"/>
              <w:gridCol w:w="2688"/>
              <w:gridCol w:w="4541"/>
            </w:tblGrid>
            <w:tr w:rsidR="009F027E" w:rsidRPr="002D594D" w14:paraId="3B843DCD" w14:textId="77777777" w:rsidTr="00DB052A">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20D5424" w14:textId="77777777" w:rsidR="009F027E" w:rsidRPr="002D594D" w:rsidRDefault="009F027E" w:rsidP="002D594D">
                  <w:pPr>
                    <w:pStyle w:val="TableText"/>
                    <w:rPr>
                      <w:rFonts w:asciiTheme="minorHAnsi" w:eastAsia="Times New Roman" w:hAnsiTheme="minorHAnsi" w:cstheme="minorHAnsi"/>
                      <w:sz w:val="20"/>
                    </w:rPr>
                  </w:pPr>
                  <w:r w:rsidRPr="002D594D">
                    <w:rPr>
                      <w:rFonts w:asciiTheme="minorHAnsi" w:eastAsia="Times New Roman" w:hAnsiTheme="minorHAnsi" w:cstheme="minorHAnsi"/>
                      <w:sz w:val="20"/>
                    </w:rPr>
                    <w:t>Urban-rural 6-fold classification</w:t>
                  </w:r>
                </w:p>
              </w:tc>
              <w:tc>
                <w:tcPr>
                  <w:tcW w:w="7229" w:type="dxa"/>
                  <w:gridSpan w:val="2"/>
                  <w:hideMark/>
                </w:tcPr>
                <w:p w14:paraId="0461EB15" w14:textId="77777777" w:rsidR="009F027E" w:rsidRPr="002D594D" w:rsidRDefault="009F027E" w:rsidP="002D594D">
                  <w:pPr>
                    <w:pStyle w:val="TableT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rPr>
                  </w:pPr>
                  <w:r w:rsidRPr="002D594D">
                    <w:rPr>
                      <w:rFonts w:asciiTheme="minorHAnsi" w:eastAsia="Times New Roman" w:hAnsiTheme="minorHAnsi" w:cstheme="minorHAnsi"/>
                      <w:sz w:val="20"/>
                    </w:rPr>
                    <w:t>Average proportion of all journeys walked</w:t>
                  </w:r>
                </w:p>
              </w:tc>
            </w:tr>
            <w:tr w:rsidR="009F027E" w:rsidRPr="002D594D" w14:paraId="7A78E9C8" w14:textId="77777777" w:rsidTr="0095133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410" w:type="dxa"/>
                  <w:noWrap/>
                </w:tcPr>
                <w:p w14:paraId="5B43ABA6" w14:textId="77777777" w:rsidR="009F027E" w:rsidRPr="002D594D" w:rsidRDefault="009F027E" w:rsidP="002D594D">
                  <w:pPr>
                    <w:pStyle w:val="TableText"/>
                    <w:rPr>
                      <w:rFonts w:asciiTheme="minorHAnsi" w:eastAsia="Times New Roman" w:hAnsiTheme="minorHAnsi" w:cstheme="minorHAnsi"/>
                      <w:color w:val="000000"/>
                      <w:sz w:val="20"/>
                    </w:rPr>
                  </w:pPr>
                </w:p>
              </w:tc>
              <w:tc>
                <w:tcPr>
                  <w:tcW w:w="2688" w:type="dxa"/>
                  <w:hideMark/>
                </w:tcPr>
                <w:p w14:paraId="4E1CF8C3"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rPr>
                  </w:pPr>
                  <w:r w:rsidRPr="002D594D">
                    <w:rPr>
                      <w:rFonts w:asciiTheme="minorHAnsi" w:eastAsia="Times New Roman" w:hAnsiTheme="minorHAnsi" w:cstheme="minorHAnsi"/>
                      <w:b/>
                      <w:color w:val="000000"/>
                      <w:sz w:val="20"/>
                    </w:rPr>
                    <w:t>Baseline</w:t>
                  </w:r>
                </w:p>
              </w:tc>
              <w:tc>
                <w:tcPr>
                  <w:tcW w:w="4541" w:type="dxa"/>
                  <w:hideMark/>
                </w:tcPr>
                <w:p w14:paraId="48803B8A"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rPr>
                  </w:pPr>
                  <w:r w:rsidRPr="002D594D">
                    <w:rPr>
                      <w:rFonts w:asciiTheme="minorHAnsi" w:eastAsia="Times New Roman" w:hAnsiTheme="minorHAnsi" w:cstheme="minorHAnsi"/>
                      <w:b/>
                      <w:color w:val="000000"/>
                      <w:sz w:val="20"/>
                    </w:rPr>
                    <w:t>Forecast with STPR2 active travel groupings</w:t>
                  </w:r>
                </w:p>
              </w:tc>
            </w:tr>
            <w:tr w:rsidR="009F027E" w:rsidRPr="002D594D" w14:paraId="4A0CE1D2" w14:textId="77777777" w:rsidTr="0095133F">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BAD96E5"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Large Urban Areas</w:t>
                  </w:r>
                </w:p>
              </w:tc>
              <w:tc>
                <w:tcPr>
                  <w:tcW w:w="2688" w:type="dxa"/>
                  <w:noWrap/>
                  <w:hideMark/>
                </w:tcPr>
                <w:p w14:paraId="1D827EC6"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24%</w:t>
                  </w:r>
                </w:p>
              </w:tc>
              <w:tc>
                <w:tcPr>
                  <w:tcW w:w="4541" w:type="dxa"/>
                  <w:noWrap/>
                  <w:hideMark/>
                </w:tcPr>
                <w:p w14:paraId="32463285"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30%</w:t>
                  </w:r>
                </w:p>
              </w:tc>
            </w:tr>
            <w:tr w:rsidR="009F027E" w:rsidRPr="002D594D" w14:paraId="3E5F92C9"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B401665"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Other Urban Areas</w:t>
                  </w:r>
                </w:p>
              </w:tc>
              <w:tc>
                <w:tcPr>
                  <w:tcW w:w="2688" w:type="dxa"/>
                  <w:noWrap/>
                  <w:hideMark/>
                </w:tcPr>
                <w:p w14:paraId="14A80A1E"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19%</w:t>
                  </w:r>
                </w:p>
              </w:tc>
              <w:tc>
                <w:tcPr>
                  <w:tcW w:w="4541" w:type="dxa"/>
                  <w:noWrap/>
                  <w:hideMark/>
                </w:tcPr>
                <w:p w14:paraId="0D98EA42"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24%</w:t>
                  </w:r>
                </w:p>
              </w:tc>
            </w:tr>
            <w:tr w:rsidR="009F027E" w:rsidRPr="002D594D" w14:paraId="7DB3628F"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38EF452"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Accessible Small Towns</w:t>
                  </w:r>
                </w:p>
              </w:tc>
              <w:tc>
                <w:tcPr>
                  <w:tcW w:w="2688" w:type="dxa"/>
                  <w:noWrap/>
                  <w:hideMark/>
                </w:tcPr>
                <w:p w14:paraId="4E3FDCAF"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20%</w:t>
                  </w:r>
                </w:p>
              </w:tc>
              <w:tc>
                <w:tcPr>
                  <w:tcW w:w="4541" w:type="dxa"/>
                  <w:noWrap/>
                  <w:hideMark/>
                </w:tcPr>
                <w:p w14:paraId="0301F8D3"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26%</w:t>
                  </w:r>
                </w:p>
              </w:tc>
            </w:tr>
            <w:tr w:rsidR="009F027E" w:rsidRPr="002D594D" w14:paraId="7D1D3ECD"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5D8F2B9"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Remote Small Towns</w:t>
                  </w:r>
                </w:p>
              </w:tc>
              <w:tc>
                <w:tcPr>
                  <w:tcW w:w="2688" w:type="dxa"/>
                  <w:noWrap/>
                  <w:hideMark/>
                </w:tcPr>
                <w:p w14:paraId="4EE48DD4"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24%</w:t>
                  </w:r>
                </w:p>
              </w:tc>
              <w:tc>
                <w:tcPr>
                  <w:tcW w:w="4541" w:type="dxa"/>
                  <w:noWrap/>
                  <w:hideMark/>
                </w:tcPr>
                <w:p w14:paraId="3121EA10"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31%</w:t>
                  </w:r>
                </w:p>
              </w:tc>
            </w:tr>
            <w:tr w:rsidR="009F027E" w:rsidRPr="002D594D" w14:paraId="3F212104"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5FF3A41"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Accessible Rural</w:t>
                  </w:r>
                </w:p>
              </w:tc>
              <w:tc>
                <w:tcPr>
                  <w:tcW w:w="2688" w:type="dxa"/>
                  <w:noWrap/>
                  <w:hideMark/>
                </w:tcPr>
                <w:p w14:paraId="0B6AAC27"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12%</w:t>
                  </w:r>
                </w:p>
              </w:tc>
              <w:tc>
                <w:tcPr>
                  <w:tcW w:w="4541" w:type="dxa"/>
                  <w:noWrap/>
                  <w:hideMark/>
                </w:tcPr>
                <w:p w14:paraId="165B1429"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14%</w:t>
                  </w:r>
                </w:p>
              </w:tc>
            </w:tr>
            <w:tr w:rsidR="009F027E" w:rsidRPr="002D594D" w14:paraId="3B1DBA01"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0" w:type="dxa"/>
                  <w:hideMark/>
                </w:tcPr>
                <w:p w14:paraId="74FC722A"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Remote Rural</w:t>
                  </w:r>
                </w:p>
              </w:tc>
              <w:tc>
                <w:tcPr>
                  <w:tcW w:w="2688" w:type="dxa"/>
                  <w:noWrap/>
                  <w:hideMark/>
                </w:tcPr>
                <w:p w14:paraId="13B49BB0"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15%</w:t>
                  </w:r>
                </w:p>
              </w:tc>
              <w:tc>
                <w:tcPr>
                  <w:tcW w:w="4541" w:type="dxa"/>
                  <w:noWrap/>
                  <w:hideMark/>
                </w:tcPr>
                <w:p w14:paraId="12C56E1B"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hAnsiTheme="minorHAnsi" w:cstheme="minorHAnsi"/>
                      <w:color w:val="000000"/>
                      <w:sz w:val="20"/>
                    </w:rPr>
                    <w:t>16%</w:t>
                  </w:r>
                </w:p>
              </w:tc>
            </w:tr>
            <w:tr w:rsidR="009F027E" w:rsidRPr="002D594D" w14:paraId="1EBAAE8C"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410" w:type="dxa"/>
                  <w:hideMark/>
                </w:tcPr>
                <w:p w14:paraId="7E759B0A" w14:textId="77777777" w:rsidR="009F027E" w:rsidRPr="0095133F" w:rsidRDefault="009F027E" w:rsidP="002D594D">
                  <w:pPr>
                    <w:pStyle w:val="TableText"/>
                    <w:rPr>
                      <w:rFonts w:asciiTheme="minorHAnsi" w:eastAsia="Times New Roman" w:hAnsiTheme="minorHAnsi" w:cstheme="minorHAnsi"/>
                      <w:i/>
                      <w:iCs/>
                      <w:sz w:val="20"/>
                    </w:rPr>
                  </w:pPr>
                  <w:r w:rsidRPr="0095133F">
                    <w:rPr>
                      <w:rFonts w:asciiTheme="minorHAnsi" w:eastAsia="Times New Roman" w:hAnsiTheme="minorHAnsi" w:cstheme="minorHAnsi"/>
                      <w:i/>
                      <w:iCs/>
                      <w:sz w:val="20"/>
                    </w:rPr>
                    <w:t>Scotland total</w:t>
                  </w:r>
                </w:p>
              </w:tc>
              <w:tc>
                <w:tcPr>
                  <w:tcW w:w="2688" w:type="dxa"/>
                  <w:noWrap/>
                  <w:hideMark/>
                </w:tcPr>
                <w:p w14:paraId="00C9D74E"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2D594D">
                    <w:rPr>
                      <w:rFonts w:asciiTheme="minorHAnsi" w:eastAsia="Times New Roman" w:hAnsiTheme="minorHAnsi" w:cstheme="minorHAnsi"/>
                      <w:i/>
                      <w:iCs/>
                      <w:color w:val="000000"/>
                      <w:sz w:val="20"/>
                    </w:rPr>
                    <w:t>19.9%</w:t>
                  </w:r>
                </w:p>
              </w:tc>
              <w:tc>
                <w:tcPr>
                  <w:tcW w:w="4541" w:type="dxa"/>
                  <w:noWrap/>
                  <w:hideMark/>
                </w:tcPr>
                <w:p w14:paraId="5A558ACD"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2D594D">
                    <w:rPr>
                      <w:rFonts w:asciiTheme="minorHAnsi" w:eastAsia="Times New Roman" w:hAnsiTheme="minorHAnsi" w:cstheme="minorHAnsi"/>
                      <w:i/>
                      <w:iCs/>
                      <w:color w:val="000000"/>
                      <w:sz w:val="20"/>
                    </w:rPr>
                    <w:t>24.9%</w:t>
                  </w:r>
                </w:p>
              </w:tc>
            </w:tr>
          </w:tbl>
          <w:p w14:paraId="7AC6E827" w14:textId="77777777"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bl>
            <w:tblPr>
              <w:tblStyle w:val="GridTable5Dark-Accent2"/>
              <w:tblW w:w="9639" w:type="dxa"/>
              <w:tblLayout w:type="fixed"/>
              <w:tblLook w:val="04A0" w:firstRow="1" w:lastRow="0" w:firstColumn="1" w:lastColumn="0" w:noHBand="0" w:noVBand="1"/>
            </w:tblPr>
            <w:tblGrid>
              <w:gridCol w:w="2547"/>
              <w:gridCol w:w="2551"/>
              <w:gridCol w:w="4541"/>
            </w:tblGrid>
            <w:tr w:rsidR="009F027E" w:rsidRPr="002D594D" w14:paraId="018BBB7F" w14:textId="77777777" w:rsidTr="00DB052A">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BC52252" w14:textId="77777777" w:rsidR="009F027E" w:rsidRPr="002D594D" w:rsidRDefault="009F027E" w:rsidP="002D594D">
                  <w:pPr>
                    <w:pStyle w:val="TableText"/>
                    <w:rPr>
                      <w:rFonts w:asciiTheme="minorHAnsi" w:eastAsia="Times New Roman" w:hAnsiTheme="minorHAnsi" w:cstheme="minorHAnsi"/>
                      <w:sz w:val="20"/>
                    </w:rPr>
                  </w:pPr>
                  <w:r w:rsidRPr="002D594D">
                    <w:rPr>
                      <w:rFonts w:asciiTheme="minorHAnsi" w:eastAsia="Times New Roman" w:hAnsiTheme="minorHAnsi" w:cstheme="minorHAnsi"/>
                      <w:sz w:val="20"/>
                    </w:rPr>
                    <w:t>Urban-rural 6-fold classification</w:t>
                  </w:r>
                </w:p>
              </w:tc>
              <w:tc>
                <w:tcPr>
                  <w:tcW w:w="7092" w:type="dxa"/>
                  <w:gridSpan w:val="2"/>
                  <w:hideMark/>
                </w:tcPr>
                <w:p w14:paraId="14C26AE6" w14:textId="77777777" w:rsidR="009F027E" w:rsidRPr="002D594D" w:rsidRDefault="009F027E" w:rsidP="002D594D">
                  <w:pPr>
                    <w:pStyle w:val="TableT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rPr>
                  </w:pPr>
                  <w:r w:rsidRPr="002D594D">
                    <w:rPr>
                      <w:rFonts w:asciiTheme="minorHAnsi" w:eastAsia="Times New Roman" w:hAnsiTheme="minorHAnsi" w:cstheme="minorHAnsi"/>
                      <w:sz w:val="20"/>
                    </w:rPr>
                    <w:t>Average proportion of all journeys cycled</w:t>
                  </w:r>
                </w:p>
              </w:tc>
            </w:tr>
            <w:tr w:rsidR="009F027E" w:rsidRPr="002D594D" w14:paraId="7BF4F4A8" w14:textId="77777777" w:rsidTr="0095133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47" w:type="dxa"/>
                  <w:noWrap/>
                </w:tcPr>
                <w:p w14:paraId="68A4A49E" w14:textId="77777777" w:rsidR="009F027E" w:rsidRPr="002D594D" w:rsidRDefault="009F027E" w:rsidP="002D594D">
                  <w:pPr>
                    <w:pStyle w:val="TableText"/>
                    <w:rPr>
                      <w:rFonts w:asciiTheme="minorHAnsi" w:eastAsia="Times New Roman" w:hAnsiTheme="minorHAnsi" w:cstheme="minorHAnsi"/>
                      <w:color w:val="000000"/>
                      <w:sz w:val="20"/>
                    </w:rPr>
                  </w:pPr>
                </w:p>
              </w:tc>
              <w:tc>
                <w:tcPr>
                  <w:tcW w:w="2551" w:type="dxa"/>
                  <w:hideMark/>
                </w:tcPr>
                <w:p w14:paraId="0F4C250F"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rPr>
                  </w:pPr>
                  <w:r w:rsidRPr="002D594D">
                    <w:rPr>
                      <w:rFonts w:asciiTheme="minorHAnsi" w:eastAsia="Times New Roman" w:hAnsiTheme="minorHAnsi" w:cstheme="minorHAnsi"/>
                      <w:b/>
                      <w:color w:val="000000"/>
                      <w:sz w:val="20"/>
                    </w:rPr>
                    <w:t>Baseline</w:t>
                  </w:r>
                </w:p>
              </w:tc>
              <w:tc>
                <w:tcPr>
                  <w:tcW w:w="4541" w:type="dxa"/>
                  <w:hideMark/>
                </w:tcPr>
                <w:p w14:paraId="77365F5A"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20"/>
                    </w:rPr>
                  </w:pPr>
                  <w:r w:rsidRPr="002D594D">
                    <w:rPr>
                      <w:rFonts w:asciiTheme="minorHAnsi" w:eastAsia="Times New Roman" w:hAnsiTheme="minorHAnsi" w:cstheme="minorHAnsi"/>
                      <w:b/>
                      <w:color w:val="000000"/>
                      <w:sz w:val="20"/>
                    </w:rPr>
                    <w:t>Forecast with STPR2 active travel groupings</w:t>
                  </w:r>
                </w:p>
              </w:tc>
            </w:tr>
            <w:tr w:rsidR="009F027E" w:rsidRPr="002D594D" w14:paraId="75662C15" w14:textId="77777777" w:rsidTr="0095133F">
              <w:trPr>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7F5ABFB2"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Large Urban Areas</w:t>
                  </w:r>
                </w:p>
              </w:tc>
              <w:tc>
                <w:tcPr>
                  <w:tcW w:w="2551" w:type="dxa"/>
                  <w:noWrap/>
                  <w:hideMark/>
                </w:tcPr>
                <w:p w14:paraId="57791ACE"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1.5%</w:t>
                  </w:r>
                </w:p>
              </w:tc>
              <w:tc>
                <w:tcPr>
                  <w:tcW w:w="4541" w:type="dxa"/>
                  <w:noWrap/>
                  <w:hideMark/>
                </w:tcPr>
                <w:p w14:paraId="5C063683"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highlight w:val="yellow"/>
                    </w:rPr>
                  </w:pPr>
                  <w:r w:rsidRPr="002D594D">
                    <w:rPr>
                      <w:rFonts w:asciiTheme="minorHAnsi" w:hAnsiTheme="minorHAnsi" w:cstheme="minorHAnsi"/>
                      <w:color w:val="000000"/>
                      <w:sz w:val="20"/>
                    </w:rPr>
                    <w:t>24%</w:t>
                  </w:r>
                </w:p>
              </w:tc>
            </w:tr>
            <w:tr w:rsidR="009F027E" w:rsidRPr="002D594D" w14:paraId="22651825"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BB6226E"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Other Urban Areas</w:t>
                  </w:r>
                </w:p>
              </w:tc>
              <w:tc>
                <w:tcPr>
                  <w:tcW w:w="2551" w:type="dxa"/>
                  <w:noWrap/>
                  <w:hideMark/>
                </w:tcPr>
                <w:p w14:paraId="4553B917"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0.4%</w:t>
                  </w:r>
                </w:p>
              </w:tc>
              <w:tc>
                <w:tcPr>
                  <w:tcW w:w="4541" w:type="dxa"/>
                  <w:noWrap/>
                  <w:hideMark/>
                </w:tcPr>
                <w:p w14:paraId="37F08D2F"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highlight w:val="yellow"/>
                    </w:rPr>
                  </w:pPr>
                  <w:r w:rsidRPr="002D594D">
                    <w:rPr>
                      <w:rFonts w:asciiTheme="minorHAnsi" w:hAnsiTheme="minorHAnsi" w:cstheme="minorHAnsi"/>
                      <w:color w:val="000000"/>
                      <w:sz w:val="20"/>
                    </w:rPr>
                    <w:t>19%</w:t>
                  </w:r>
                </w:p>
              </w:tc>
            </w:tr>
            <w:tr w:rsidR="009F027E" w:rsidRPr="002D594D" w14:paraId="07CA1954"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1B5C15A4"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lastRenderedPageBreak/>
                    <w:t>Accessible Small Towns</w:t>
                  </w:r>
                </w:p>
              </w:tc>
              <w:tc>
                <w:tcPr>
                  <w:tcW w:w="2551" w:type="dxa"/>
                  <w:noWrap/>
                  <w:hideMark/>
                </w:tcPr>
                <w:p w14:paraId="36B6F205"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0.5%</w:t>
                  </w:r>
                </w:p>
              </w:tc>
              <w:tc>
                <w:tcPr>
                  <w:tcW w:w="4541" w:type="dxa"/>
                  <w:noWrap/>
                  <w:hideMark/>
                </w:tcPr>
                <w:p w14:paraId="236F818F"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highlight w:val="yellow"/>
                    </w:rPr>
                  </w:pPr>
                  <w:r w:rsidRPr="002D594D">
                    <w:rPr>
                      <w:rFonts w:asciiTheme="minorHAnsi" w:hAnsiTheme="minorHAnsi" w:cstheme="minorHAnsi"/>
                      <w:color w:val="000000"/>
                      <w:sz w:val="20"/>
                    </w:rPr>
                    <w:t>13%</w:t>
                  </w:r>
                </w:p>
              </w:tc>
            </w:tr>
            <w:tr w:rsidR="009F027E" w:rsidRPr="002D594D" w14:paraId="4948E628"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6F3A5ED7"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Remote Small Towns</w:t>
                  </w:r>
                </w:p>
              </w:tc>
              <w:tc>
                <w:tcPr>
                  <w:tcW w:w="2551" w:type="dxa"/>
                  <w:noWrap/>
                  <w:hideMark/>
                </w:tcPr>
                <w:p w14:paraId="2D554835"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0.7%</w:t>
                  </w:r>
                </w:p>
              </w:tc>
              <w:tc>
                <w:tcPr>
                  <w:tcW w:w="4541" w:type="dxa"/>
                  <w:noWrap/>
                  <w:hideMark/>
                </w:tcPr>
                <w:p w14:paraId="3BBFD486"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highlight w:val="yellow"/>
                    </w:rPr>
                  </w:pPr>
                  <w:r w:rsidRPr="002D594D">
                    <w:rPr>
                      <w:rFonts w:asciiTheme="minorHAnsi" w:hAnsiTheme="minorHAnsi" w:cstheme="minorHAnsi"/>
                      <w:color w:val="000000"/>
                      <w:sz w:val="20"/>
                    </w:rPr>
                    <w:t>11%</w:t>
                  </w:r>
                </w:p>
              </w:tc>
            </w:tr>
            <w:tr w:rsidR="009F027E" w:rsidRPr="002D594D" w14:paraId="13EB0066"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0CB25F55"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Very Remote Small Town</w:t>
                  </w:r>
                </w:p>
              </w:tc>
              <w:tc>
                <w:tcPr>
                  <w:tcW w:w="2551" w:type="dxa"/>
                  <w:noWrap/>
                  <w:hideMark/>
                </w:tcPr>
                <w:p w14:paraId="31FFE857"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0.7%</w:t>
                  </w:r>
                </w:p>
              </w:tc>
              <w:tc>
                <w:tcPr>
                  <w:tcW w:w="4541" w:type="dxa"/>
                  <w:noWrap/>
                  <w:hideMark/>
                </w:tcPr>
                <w:p w14:paraId="41812EBE"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rPr>
                  </w:pPr>
                  <w:r w:rsidRPr="002D594D">
                    <w:rPr>
                      <w:rFonts w:asciiTheme="minorHAnsi" w:hAnsiTheme="minorHAnsi" w:cstheme="minorHAnsi"/>
                      <w:color w:val="000000"/>
                      <w:sz w:val="20"/>
                    </w:rPr>
                    <w:t>10%</w:t>
                  </w:r>
                </w:p>
              </w:tc>
            </w:tr>
            <w:tr w:rsidR="009F027E" w:rsidRPr="002D594D" w14:paraId="48E8656D"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397B0692"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Accessible Rural</w:t>
                  </w:r>
                </w:p>
              </w:tc>
              <w:tc>
                <w:tcPr>
                  <w:tcW w:w="2551" w:type="dxa"/>
                  <w:noWrap/>
                  <w:hideMark/>
                </w:tcPr>
                <w:p w14:paraId="3FB7EDC0"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0.4%</w:t>
                  </w:r>
                </w:p>
              </w:tc>
              <w:tc>
                <w:tcPr>
                  <w:tcW w:w="4541" w:type="dxa"/>
                  <w:noWrap/>
                  <w:hideMark/>
                </w:tcPr>
                <w:p w14:paraId="0E28A902"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highlight w:val="yellow"/>
                    </w:rPr>
                  </w:pPr>
                  <w:r w:rsidRPr="002D594D">
                    <w:rPr>
                      <w:rFonts w:asciiTheme="minorHAnsi" w:hAnsiTheme="minorHAnsi" w:cstheme="minorHAnsi"/>
                      <w:color w:val="000000"/>
                      <w:sz w:val="20"/>
                    </w:rPr>
                    <w:t>7%</w:t>
                  </w:r>
                </w:p>
              </w:tc>
            </w:tr>
            <w:tr w:rsidR="009F027E" w:rsidRPr="002D594D" w14:paraId="5B296055" w14:textId="77777777" w:rsidTr="0095133F">
              <w:trPr>
                <w:trHeight w:val="285"/>
              </w:trPr>
              <w:tc>
                <w:tcPr>
                  <w:cnfStyle w:val="001000000000" w:firstRow="0" w:lastRow="0" w:firstColumn="1" w:lastColumn="0" w:oddVBand="0" w:evenVBand="0" w:oddHBand="0" w:evenHBand="0" w:firstRowFirstColumn="0" w:firstRowLastColumn="0" w:lastRowFirstColumn="0" w:lastRowLastColumn="0"/>
                  <w:tcW w:w="2547" w:type="dxa"/>
                  <w:hideMark/>
                </w:tcPr>
                <w:p w14:paraId="1687ED2D"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Remote Rural</w:t>
                  </w:r>
                </w:p>
              </w:tc>
              <w:tc>
                <w:tcPr>
                  <w:tcW w:w="2551" w:type="dxa"/>
                  <w:noWrap/>
                  <w:hideMark/>
                </w:tcPr>
                <w:p w14:paraId="77A2A45F"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1.0%</w:t>
                  </w:r>
                </w:p>
              </w:tc>
              <w:tc>
                <w:tcPr>
                  <w:tcW w:w="4541" w:type="dxa"/>
                  <w:noWrap/>
                  <w:hideMark/>
                </w:tcPr>
                <w:p w14:paraId="3588C63A" w14:textId="77777777" w:rsidR="009F027E" w:rsidRPr="002D594D" w:rsidRDefault="009F027E" w:rsidP="009513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highlight w:val="yellow"/>
                    </w:rPr>
                  </w:pPr>
                  <w:r w:rsidRPr="002D594D">
                    <w:rPr>
                      <w:rFonts w:asciiTheme="minorHAnsi" w:hAnsiTheme="minorHAnsi" w:cstheme="minorHAnsi"/>
                      <w:color w:val="000000"/>
                      <w:sz w:val="20"/>
                    </w:rPr>
                    <w:t>7%</w:t>
                  </w:r>
                </w:p>
              </w:tc>
            </w:tr>
            <w:tr w:rsidR="009F027E" w:rsidRPr="002D594D" w14:paraId="2861D2E5" w14:textId="77777777" w:rsidTr="009513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47" w:type="dxa"/>
                  <w:hideMark/>
                </w:tcPr>
                <w:p w14:paraId="5D617EBC" w14:textId="77777777" w:rsidR="009F027E" w:rsidRPr="0095133F" w:rsidRDefault="009F027E" w:rsidP="002D594D">
                  <w:pPr>
                    <w:pStyle w:val="TableText"/>
                    <w:rPr>
                      <w:rFonts w:asciiTheme="minorHAnsi" w:eastAsia="Times New Roman" w:hAnsiTheme="minorHAnsi" w:cstheme="minorHAnsi"/>
                      <w:sz w:val="20"/>
                    </w:rPr>
                  </w:pPr>
                  <w:r w:rsidRPr="0095133F">
                    <w:rPr>
                      <w:rFonts w:asciiTheme="minorHAnsi" w:eastAsia="Times New Roman" w:hAnsiTheme="minorHAnsi" w:cstheme="minorHAnsi"/>
                      <w:sz w:val="20"/>
                    </w:rPr>
                    <w:t>Very Remote Rural</w:t>
                  </w:r>
                </w:p>
              </w:tc>
              <w:tc>
                <w:tcPr>
                  <w:tcW w:w="2551" w:type="dxa"/>
                  <w:noWrap/>
                  <w:hideMark/>
                </w:tcPr>
                <w:p w14:paraId="0047D4AF"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rPr>
                  </w:pPr>
                  <w:r w:rsidRPr="002D594D">
                    <w:rPr>
                      <w:rFonts w:asciiTheme="minorHAnsi" w:eastAsia="Times New Roman" w:hAnsiTheme="minorHAnsi" w:cstheme="minorHAnsi"/>
                      <w:color w:val="000000"/>
                      <w:sz w:val="20"/>
                    </w:rPr>
                    <w:t>0.5%</w:t>
                  </w:r>
                </w:p>
              </w:tc>
              <w:tc>
                <w:tcPr>
                  <w:tcW w:w="4541" w:type="dxa"/>
                  <w:noWrap/>
                  <w:hideMark/>
                </w:tcPr>
                <w:p w14:paraId="5EB6DDA4" w14:textId="77777777" w:rsidR="009F027E" w:rsidRPr="002D594D" w:rsidRDefault="009F027E" w:rsidP="0095133F">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highlight w:val="yellow"/>
                    </w:rPr>
                  </w:pPr>
                  <w:r w:rsidRPr="002D594D">
                    <w:rPr>
                      <w:rFonts w:asciiTheme="minorHAnsi" w:hAnsiTheme="minorHAnsi" w:cstheme="minorHAnsi"/>
                      <w:color w:val="000000"/>
                      <w:sz w:val="20"/>
                    </w:rPr>
                    <w:t>4%</w:t>
                  </w:r>
                </w:p>
              </w:tc>
            </w:tr>
            <w:tr w:rsidR="009F027E" w:rsidRPr="002D594D" w14:paraId="435B2034" w14:textId="77777777" w:rsidTr="004C183F">
              <w:trPr>
                <w:trHeight w:val="285"/>
              </w:trPr>
              <w:tc>
                <w:tcPr>
                  <w:cnfStyle w:val="001000000000" w:firstRow="0" w:lastRow="0" w:firstColumn="1" w:lastColumn="0" w:oddVBand="0" w:evenVBand="0" w:oddHBand="0" w:evenHBand="0" w:firstRowFirstColumn="0" w:firstRowLastColumn="0" w:lastRowFirstColumn="0" w:lastRowLastColumn="0"/>
                  <w:tcW w:w="2547" w:type="dxa"/>
                  <w:hideMark/>
                </w:tcPr>
                <w:p w14:paraId="4BE455C9" w14:textId="77777777" w:rsidR="009F027E" w:rsidRPr="002D594D" w:rsidRDefault="009F027E" w:rsidP="002D594D">
                  <w:pPr>
                    <w:pStyle w:val="TableText"/>
                    <w:rPr>
                      <w:rFonts w:asciiTheme="minorHAnsi" w:eastAsia="Times New Roman" w:hAnsiTheme="minorHAnsi" w:cstheme="minorHAnsi"/>
                      <w:i/>
                      <w:iCs/>
                      <w:color w:val="000000"/>
                      <w:sz w:val="20"/>
                    </w:rPr>
                  </w:pPr>
                  <w:r w:rsidRPr="004C183F">
                    <w:rPr>
                      <w:rFonts w:asciiTheme="minorHAnsi" w:eastAsia="Times New Roman" w:hAnsiTheme="minorHAnsi" w:cstheme="minorHAnsi"/>
                      <w:i/>
                      <w:iCs/>
                      <w:sz w:val="20"/>
                    </w:rPr>
                    <w:t>Scotland total</w:t>
                  </w:r>
                </w:p>
              </w:tc>
              <w:tc>
                <w:tcPr>
                  <w:tcW w:w="2551" w:type="dxa"/>
                  <w:noWrap/>
                  <w:hideMark/>
                </w:tcPr>
                <w:p w14:paraId="11BBDB83" w14:textId="77777777" w:rsidR="009F027E" w:rsidRPr="002D594D" w:rsidRDefault="009F027E" w:rsidP="004C18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2D594D">
                    <w:rPr>
                      <w:rFonts w:asciiTheme="minorHAnsi" w:eastAsia="Times New Roman" w:hAnsiTheme="minorHAnsi" w:cstheme="minorHAnsi"/>
                      <w:i/>
                      <w:iCs/>
                      <w:color w:val="000000"/>
                      <w:sz w:val="20"/>
                    </w:rPr>
                    <w:t>1.4%</w:t>
                  </w:r>
                </w:p>
              </w:tc>
              <w:tc>
                <w:tcPr>
                  <w:tcW w:w="4541" w:type="dxa"/>
                  <w:noWrap/>
                  <w:hideMark/>
                </w:tcPr>
                <w:p w14:paraId="6EE0DBBF" w14:textId="77777777" w:rsidR="009F027E" w:rsidRPr="002D594D" w:rsidRDefault="009F027E" w:rsidP="004C183F">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0"/>
                    </w:rPr>
                  </w:pPr>
                  <w:r w:rsidRPr="002D594D">
                    <w:rPr>
                      <w:rFonts w:asciiTheme="minorHAnsi" w:eastAsia="Times New Roman" w:hAnsiTheme="minorHAnsi" w:cstheme="minorHAnsi"/>
                      <w:i/>
                      <w:iCs/>
                      <w:color w:val="000000"/>
                      <w:sz w:val="20"/>
                    </w:rPr>
                    <w:t>19.1%</w:t>
                  </w:r>
                </w:p>
              </w:tc>
            </w:tr>
          </w:tbl>
          <w:p w14:paraId="19EF416F" w14:textId="77777777" w:rsidR="009F027E" w:rsidRPr="002D594D" w:rsidRDefault="009F027E"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40CABE2" w14:textId="0FC56C3C" w:rsidR="003007E9" w:rsidRPr="002D594D" w:rsidRDefault="00834B65" w:rsidP="003007E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Impacts on </w:t>
            </w:r>
            <w:r w:rsidR="003007E9">
              <w:rPr>
                <w:rFonts w:asciiTheme="minorHAnsi" w:hAnsiTheme="minorHAnsi" w:cstheme="minorHAnsi"/>
              </w:rPr>
              <w:t xml:space="preserve">more deprived communities would depend on local and regional </w:t>
            </w:r>
            <w:r w:rsidR="00DA0E2F">
              <w:rPr>
                <w:rFonts w:asciiTheme="minorHAnsi" w:hAnsiTheme="minorHAnsi" w:cstheme="minorHAnsi"/>
              </w:rPr>
              <w:t>decisions</w:t>
            </w:r>
            <w:r w:rsidR="003007E9">
              <w:rPr>
                <w:rFonts w:asciiTheme="minorHAnsi" w:hAnsiTheme="minorHAnsi" w:cstheme="minorHAnsi"/>
              </w:rPr>
              <w:t xml:space="preserve"> about where investment in the region is targeted</w:t>
            </w:r>
            <w:r w:rsidR="008D4D09">
              <w:rPr>
                <w:rFonts w:asciiTheme="minorHAnsi" w:hAnsiTheme="minorHAnsi" w:cstheme="minorHAnsi"/>
              </w:rPr>
              <w:t>, but it is reasonable to assume that</w:t>
            </w:r>
            <w:r w:rsidR="00547510">
              <w:rPr>
                <w:rFonts w:asciiTheme="minorHAnsi" w:hAnsiTheme="minorHAnsi" w:cstheme="minorHAnsi"/>
              </w:rPr>
              <w:t xml:space="preserve"> the proportional rates of increase in walking and cycling indicated in the tables above could be achieved</w:t>
            </w:r>
            <w:r w:rsidR="00081C73">
              <w:rPr>
                <w:rFonts w:asciiTheme="minorHAnsi" w:hAnsiTheme="minorHAnsi" w:cstheme="minorHAnsi"/>
              </w:rPr>
              <w:t>; i.e. that investment could increase the amount of walking by around 2</w:t>
            </w:r>
            <w:r w:rsidR="006B0F8E">
              <w:rPr>
                <w:rFonts w:asciiTheme="minorHAnsi" w:hAnsiTheme="minorHAnsi" w:cstheme="minorHAnsi"/>
              </w:rPr>
              <w:t>5</w:t>
            </w:r>
            <w:r w:rsidR="00081C73">
              <w:rPr>
                <w:rFonts w:asciiTheme="minorHAnsi" w:hAnsiTheme="minorHAnsi" w:cstheme="minorHAnsi"/>
              </w:rPr>
              <w:t xml:space="preserve">% </w:t>
            </w:r>
            <w:r w:rsidR="006B0F8E">
              <w:rPr>
                <w:rFonts w:asciiTheme="minorHAnsi" w:hAnsiTheme="minorHAnsi" w:cstheme="minorHAnsi"/>
              </w:rPr>
              <w:t xml:space="preserve">(= (24.9% / 19.9%) – 1) </w:t>
            </w:r>
            <w:r w:rsidR="00081C73">
              <w:rPr>
                <w:rFonts w:asciiTheme="minorHAnsi" w:hAnsiTheme="minorHAnsi" w:cstheme="minorHAnsi"/>
              </w:rPr>
              <w:t>and cycling by 1300%</w:t>
            </w:r>
            <w:r w:rsidR="006B0F8E">
              <w:rPr>
                <w:rFonts w:asciiTheme="minorHAnsi" w:hAnsiTheme="minorHAnsi" w:cstheme="minorHAnsi"/>
              </w:rPr>
              <w:t xml:space="preserve"> (= (19.1% / 1.4%) – 1)</w:t>
            </w:r>
            <w:r w:rsidR="003007E9">
              <w:rPr>
                <w:rFonts w:asciiTheme="minorHAnsi" w:hAnsiTheme="minorHAnsi" w:cstheme="minorHAnsi"/>
              </w:rPr>
              <w:t xml:space="preserve">. </w:t>
            </w:r>
          </w:p>
        </w:tc>
      </w:tr>
      <w:tr w:rsidR="00081C73" w14:paraId="72626D6E" w14:textId="77777777" w:rsidTr="00836B9B">
        <w:tc>
          <w:tcPr>
            <w:cnfStyle w:val="001000000000" w:firstRow="0" w:lastRow="0" w:firstColumn="1" w:lastColumn="0" w:oddVBand="0" w:evenVBand="0" w:oddHBand="0" w:evenHBand="0" w:firstRowFirstColumn="0" w:firstRowLastColumn="0" w:lastRowFirstColumn="0" w:lastRowLastColumn="0"/>
            <w:tcW w:w="1985" w:type="dxa"/>
          </w:tcPr>
          <w:p w14:paraId="474DACA8" w14:textId="77777777" w:rsidR="00081C73" w:rsidRPr="002D594D" w:rsidRDefault="00081C73" w:rsidP="00836B9B">
            <w:pPr>
              <w:pStyle w:val="TableHeadingWhite"/>
              <w:keepNext w:val="0"/>
              <w:widowControl w:val="0"/>
              <w:rPr>
                <w:rFonts w:asciiTheme="minorHAnsi" w:hAnsiTheme="minorHAnsi" w:cstheme="minorHAnsi"/>
              </w:rPr>
            </w:pPr>
            <w:r>
              <w:rPr>
                <w:rFonts w:asciiTheme="minorHAnsi" w:hAnsiTheme="minorHAnsi" w:cstheme="minorHAnsi"/>
              </w:rPr>
              <w:lastRenderedPageBreak/>
              <w:t>Potential business-as-usual outcome by 2033</w:t>
            </w:r>
          </w:p>
        </w:tc>
        <w:tc>
          <w:tcPr>
            <w:tcW w:w="12566" w:type="dxa"/>
          </w:tcPr>
          <w:p w14:paraId="4D054220" w14:textId="008EC301" w:rsidR="00081C73" w:rsidRDefault="00081C73" w:rsidP="00836B9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Scottish Government has committed to invest £320M per annum on active travel</w:t>
            </w:r>
            <w:r w:rsidR="006B0F8E">
              <w:rPr>
                <w:rFonts w:asciiTheme="minorHAnsi" w:hAnsiTheme="minorHAnsi" w:cstheme="minorHAnsi"/>
              </w:rPr>
              <w:t>.</w:t>
            </w:r>
            <w:r>
              <w:rPr>
                <w:rFonts w:asciiTheme="minorHAnsi" w:hAnsiTheme="minorHAnsi" w:cstheme="minorHAnsi"/>
              </w:rPr>
              <w:t xml:space="preserve">  If </w:t>
            </w:r>
            <w:r w:rsidR="006B0F8E">
              <w:rPr>
                <w:rFonts w:asciiTheme="minorHAnsi" w:hAnsiTheme="minorHAnsi" w:cstheme="minorHAnsi"/>
              </w:rPr>
              <w:t>9</w:t>
            </w:r>
            <w:r>
              <w:rPr>
                <w:rFonts w:asciiTheme="minorHAnsi" w:hAnsiTheme="minorHAnsi" w:cstheme="minorHAnsi"/>
              </w:rPr>
              <w:t>% of this came to the Tactran region (based on the population data outlined in the ‘costs of delivery’ section below), then potential investment of £</w:t>
            </w:r>
            <w:r w:rsidR="006B0F8E">
              <w:rPr>
                <w:rFonts w:asciiTheme="minorHAnsi" w:hAnsiTheme="minorHAnsi" w:cstheme="minorHAnsi"/>
              </w:rPr>
              <w:t>29</w:t>
            </w:r>
            <w:r>
              <w:rPr>
                <w:rFonts w:asciiTheme="minorHAnsi" w:hAnsiTheme="minorHAnsi" w:cstheme="minorHAnsi"/>
              </w:rPr>
              <w:t xml:space="preserve">M per annum may be possible in the region.  </w:t>
            </w:r>
          </w:p>
          <w:p w14:paraId="09E57948" w14:textId="0E2BFA55" w:rsidR="00081C73" w:rsidRDefault="00081C73" w:rsidP="00836B9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If this came fully on stream by 202</w:t>
            </w:r>
            <w:r w:rsidR="006B0F8E">
              <w:rPr>
                <w:rFonts w:asciiTheme="minorHAnsi" w:hAnsiTheme="minorHAnsi" w:cstheme="minorHAnsi"/>
              </w:rPr>
              <w:t>7</w:t>
            </w:r>
            <w:r>
              <w:rPr>
                <w:rFonts w:asciiTheme="minorHAnsi" w:hAnsiTheme="minorHAnsi" w:cstheme="minorHAnsi"/>
              </w:rPr>
              <w:t xml:space="preserve"> (reflecting the requirement for Local Authorities and other partners to build capacity for implementation</w:t>
            </w:r>
            <w:r w:rsidR="006B0F8E">
              <w:rPr>
                <w:rFonts w:asciiTheme="minorHAnsi" w:hAnsiTheme="minorHAnsi" w:cstheme="minorHAnsi"/>
              </w:rPr>
              <w:t xml:space="preserve"> and </w:t>
            </w:r>
            <w:proofErr w:type="gramStart"/>
            <w:r w:rsidR="006B0F8E">
              <w:rPr>
                <w:rFonts w:asciiTheme="minorHAnsi" w:hAnsiTheme="minorHAnsi" w:cstheme="minorHAnsi"/>
              </w:rPr>
              <w:t>currently-observed</w:t>
            </w:r>
            <w:proofErr w:type="gramEnd"/>
            <w:r w:rsidR="006B0F8E">
              <w:rPr>
                <w:rFonts w:asciiTheme="minorHAnsi" w:hAnsiTheme="minorHAnsi" w:cstheme="minorHAnsi"/>
              </w:rPr>
              <w:t xml:space="preserve"> challenges in scheme development nationally</w:t>
            </w:r>
            <w:r>
              <w:rPr>
                <w:rFonts w:asciiTheme="minorHAnsi" w:hAnsiTheme="minorHAnsi" w:cstheme="minorHAnsi"/>
              </w:rPr>
              <w:t>), then it might be reasonable to assume that a total of around £</w:t>
            </w:r>
            <w:r w:rsidR="006B0F8E">
              <w:rPr>
                <w:rFonts w:asciiTheme="minorHAnsi" w:hAnsiTheme="minorHAnsi" w:cstheme="minorHAnsi"/>
              </w:rPr>
              <w:t>17</w:t>
            </w:r>
            <w:r>
              <w:rPr>
                <w:rFonts w:asciiTheme="minorHAnsi" w:hAnsiTheme="minorHAnsi" w:cstheme="minorHAnsi"/>
              </w:rPr>
              <w:t>5M (~ £</w:t>
            </w:r>
            <w:r w:rsidR="006B0F8E">
              <w:rPr>
                <w:rFonts w:asciiTheme="minorHAnsi" w:hAnsiTheme="minorHAnsi" w:cstheme="minorHAnsi"/>
              </w:rPr>
              <w:t>29</w:t>
            </w:r>
            <w:r>
              <w:rPr>
                <w:rFonts w:asciiTheme="minorHAnsi" w:hAnsiTheme="minorHAnsi" w:cstheme="minorHAnsi"/>
              </w:rPr>
              <w:t xml:space="preserve">M x </w:t>
            </w:r>
            <w:r w:rsidR="006B0F8E">
              <w:rPr>
                <w:rFonts w:asciiTheme="minorHAnsi" w:hAnsiTheme="minorHAnsi" w:cstheme="minorHAnsi"/>
              </w:rPr>
              <w:t>6</w:t>
            </w:r>
            <w:r>
              <w:rPr>
                <w:rFonts w:asciiTheme="minorHAnsi" w:hAnsiTheme="minorHAnsi" w:cstheme="minorHAnsi"/>
              </w:rPr>
              <w:t xml:space="preserve">) could be invested within the timescales of the RTS, around one </w:t>
            </w:r>
            <w:r w:rsidR="006B0F8E">
              <w:rPr>
                <w:rFonts w:asciiTheme="minorHAnsi" w:hAnsiTheme="minorHAnsi" w:cstheme="minorHAnsi"/>
              </w:rPr>
              <w:t>eighth</w:t>
            </w:r>
            <w:r>
              <w:rPr>
                <w:rFonts w:asciiTheme="minorHAnsi" w:hAnsiTheme="minorHAnsi" w:cstheme="minorHAnsi"/>
              </w:rPr>
              <w:t xml:space="preserve"> to one </w:t>
            </w:r>
            <w:r w:rsidR="006B0F8E">
              <w:rPr>
                <w:rFonts w:asciiTheme="minorHAnsi" w:hAnsiTheme="minorHAnsi" w:cstheme="minorHAnsi"/>
              </w:rPr>
              <w:t xml:space="preserve">quarter </w:t>
            </w:r>
            <w:r>
              <w:rPr>
                <w:rFonts w:asciiTheme="minorHAnsi" w:hAnsiTheme="minorHAnsi" w:cstheme="minorHAnsi"/>
              </w:rPr>
              <w:t xml:space="preserve">of the potential long-term region-wide investment requirement of £700-1,400M (see ‘costs of delivery’ section below).  </w:t>
            </w:r>
          </w:p>
          <w:p w14:paraId="436A873D" w14:textId="2302A017" w:rsidR="00081C73" w:rsidRDefault="00081C73" w:rsidP="00836B9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At present there is no clear indication that Local Authorities are specifically targeting active travel investment at deprived communities, so it is assumed that likely business-as-usual increases in active travel rates in deprived communities by 2033 would be in the range of one </w:t>
            </w:r>
            <w:r w:rsidR="006B0F8E">
              <w:rPr>
                <w:rFonts w:asciiTheme="minorHAnsi" w:hAnsiTheme="minorHAnsi" w:cstheme="minorHAnsi"/>
              </w:rPr>
              <w:t>eighth</w:t>
            </w:r>
            <w:r>
              <w:rPr>
                <w:rFonts w:asciiTheme="minorHAnsi" w:hAnsiTheme="minorHAnsi" w:cstheme="minorHAnsi"/>
              </w:rPr>
              <w:t xml:space="preserve"> to one </w:t>
            </w:r>
            <w:r w:rsidR="006B0F8E">
              <w:rPr>
                <w:rFonts w:asciiTheme="minorHAnsi" w:hAnsiTheme="minorHAnsi" w:cstheme="minorHAnsi"/>
              </w:rPr>
              <w:t xml:space="preserve">quarter </w:t>
            </w:r>
            <w:r>
              <w:rPr>
                <w:rFonts w:asciiTheme="minorHAnsi" w:hAnsiTheme="minorHAnsi" w:cstheme="minorHAnsi"/>
              </w:rPr>
              <w:t>of the increases shown in the tables above (i.e. the same as the regional average).</w:t>
            </w:r>
          </w:p>
          <w:p w14:paraId="68D2FEF5" w14:textId="3FD8CC40" w:rsidR="00081C73" w:rsidRDefault="00081C73" w:rsidP="00836B9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It could therefore be expected to increase the mode share of walking in the most deprived communities </w:t>
            </w:r>
            <w:r w:rsidR="00FE1451">
              <w:rPr>
                <w:rFonts w:asciiTheme="minorHAnsi" w:hAnsiTheme="minorHAnsi" w:cstheme="minorHAnsi"/>
              </w:rPr>
              <w:t>by approximately</w:t>
            </w:r>
            <w:r>
              <w:rPr>
                <w:rFonts w:asciiTheme="minorHAnsi" w:hAnsiTheme="minorHAnsi" w:cstheme="minorHAnsi"/>
              </w:rPr>
              <w:t xml:space="preserve"> </w:t>
            </w:r>
            <w:r w:rsidR="00FE1451">
              <w:rPr>
                <w:rFonts w:asciiTheme="minorHAnsi" w:hAnsiTheme="minorHAnsi" w:cstheme="minorHAnsi"/>
              </w:rPr>
              <w:t xml:space="preserve">one </w:t>
            </w:r>
            <w:r>
              <w:rPr>
                <w:rFonts w:asciiTheme="minorHAnsi" w:hAnsiTheme="minorHAnsi" w:cstheme="minorHAnsi"/>
              </w:rPr>
              <w:t xml:space="preserve">percentage point (with the number of walking journeys increasing by 3-6%), and the mode share of cycling in the range of </w:t>
            </w:r>
            <w:r w:rsidR="00FE1451">
              <w:rPr>
                <w:rFonts w:asciiTheme="minorHAnsi" w:hAnsiTheme="minorHAnsi" w:cstheme="minorHAnsi"/>
              </w:rPr>
              <w:t>2</w:t>
            </w:r>
            <w:r>
              <w:rPr>
                <w:rFonts w:asciiTheme="minorHAnsi" w:hAnsiTheme="minorHAnsi" w:cstheme="minorHAnsi"/>
              </w:rPr>
              <w:t xml:space="preserve"> to </w:t>
            </w:r>
            <w:r w:rsidR="00FE1451">
              <w:rPr>
                <w:rFonts w:asciiTheme="minorHAnsi" w:hAnsiTheme="minorHAnsi" w:cstheme="minorHAnsi"/>
              </w:rPr>
              <w:t>4</w:t>
            </w:r>
            <w:r>
              <w:rPr>
                <w:rFonts w:asciiTheme="minorHAnsi" w:hAnsiTheme="minorHAnsi" w:cstheme="minorHAnsi"/>
              </w:rPr>
              <w:t xml:space="preserve"> percentage points (with the number of cycling journeys increasing between </w:t>
            </w:r>
            <w:r w:rsidR="00FE1451">
              <w:rPr>
                <w:rFonts w:asciiTheme="minorHAnsi" w:hAnsiTheme="minorHAnsi" w:cstheme="minorHAnsi"/>
              </w:rPr>
              <w:t>one</w:t>
            </w:r>
            <w:r>
              <w:rPr>
                <w:rFonts w:asciiTheme="minorHAnsi" w:hAnsiTheme="minorHAnsi" w:cstheme="minorHAnsi"/>
              </w:rPr>
              <w:t xml:space="preserve">- and </w:t>
            </w:r>
            <w:r w:rsidR="00FE1451">
              <w:rPr>
                <w:rFonts w:asciiTheme="minorHAnsi" w:hAnsiTheme="minorHAnsi" w:cstheme="minorHAnsi"/>
              </w:rPr>
              <w:t>three</w:t>
            </w:r>
            <w:r>
              <w:rPr>
                <w:rFonts w:asciiTheme="minorHAnsi" w:hAnsiTheme="minorHAnsi" w:cstheme="minorHAnsi"/>
              </w:rPr>
              <w:t xml:space="preserve">-fold).  </w:t>
            </w:r>
          </w:p>
          <w:p w14:paraId="018BE801" w14:textId="389BB93D" w:rsidR="00081C73" w:rsidRDefault="00081C73" w:rsidP="00836B9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Given that the baseline level of walking is relatively high but that for cycling low, this suggests only modest increases in the amount of walking in more deprived communities are to be anticipated, but significant proportional growth in cycling </w:t>
            </w:r>
            <w:r w:rsidR="00FE1451">
              <w:rPr>
                <w:rFonts w:asciiTheme="minorHAnsi" w:hAnsiTheme="minorHAnsi" w:cstheme="minorHAnsi"/>
              </w:rPr>
              <w:t>could be achieved (from its low base)</w:t>
            </w:r>
            <w:r>
              <w:rPr>
                <w:rFonts w:asciiTheme="minorHAnsi" w:hAnsiTheme="minorHAnsi" w:cstheme="minorHAnsi"/>
              </w:rPr>
              <w:t>.</w:t>
            </w:r>
          </w:p>
          <w:p w14:paraId="6F503086" w14:textId="77777777" w:rsidR="00081C73" w:rsidRPr="002D594D" w:rsidRDefault="00081C73" w:rsidP="00836B9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However, the change achieved will be highly dependent on the types and locations of the schemes to be implemented.</w:t>
            </w:r>
          </w:p>
        </w:tc>
      </w:tr>
      <w:tr w:rsidR="009F027E" w14:paraId="583E3983" w14:textId="77777777" w:rsidTr="00BA022F">
        <w:tc>
          <w:tcPr>
            <w:cnfStyle w:val="001000000000" w:firstRow="0" w:lastRow="0" w:firstColumn="1" w:lastColumn="0" w:oddVBand="0" w:evenVBand="0" w:oddHBand="0" w:evenHBand="0" w:firstRowFirstColumn="0" w:firstRowLastColumn="0" w:lastRowFirstColumn="0" w:lastRowLastColumn="0"/>
            <w:tcW w:w="1985" w:type="dxa"/>
          </w:tcPr>
          <w:p w14:paraId="25EC7F97" w14:textId="77777777" w:rsidR="009F027E" w:rsidRPr="002D594D" w:rsidRDefault="009F027E" w:rsidP="001E0C5D">
            <w:pPr>
              <w:pStyle w:val="TableHeadingWhite"/>
              <w:keepNext w:val="0"/>
              <w:widowControl w:val="0"/>
              <w:rPr>
                <w:rFonts w:asciiTheme="minorHAnsi" w:hAnsiTheme="minorHAnsi" w:cstheme="minorHAnsi"/>
              </w:rPr>
            </w:pPr>
            <w:r w:rsidRPr="002D594D">
              <w:rPr>
                <w:rFonts w:asciiTheme="minorHAnsi" w:hAnsiTheme="minorHAnsi" w:cstheme="minorHAnsi"/>
              </w:rPr>
              <w:lastRenderedPageBreak/>
              <w:t>Costs of delivery</w:t>
            </w:r>
          </w:p>
        </w:tc>
        <w:tc>
          <w:tcPr>
            <w:tcW w:w="12566" w:type="dxa"/>
          </w:tcPr>
          <w:p w14:paraId="42AADB67" w14:textId="5E535D88" w:rsidR="000D3218" w:rsidRPr="002D594D" w:rsidRDefault="00DA0E2F"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i</w:t>
            </w:r>
            <w:r w:rsidR="000D3218" w:rsidRPr="002D594D">
              <w:rPr>
                <w:rFonts w:asciiTheme="minorHAnsi" w:hAnsiTheme="minorHAnsi" w:cstheme="minorHAnsi"/>
              </w:rPr>
              <w:t>nvestment required to achieve the</w:t>
            </w:r>
            <w:r w:rsidR="00F53F7E" w:rsidRPr="002D594D">
              <w:rPr>
                <w:rFonts w:asciiTheme="minorHAnsi" w:hAnsiTheme="minorHAnsi" w:cstheme="minorHAnsi"/>
              </w:rPr>
              <w:t xml:space="preserve"> active travel</w:t>
            </w:r>
            <w:r w:rsidR="000D3218" w:rsidRPr="002D594D">
              <w:rPr>
                <w:rFonts w:asciiTheme="minorHAnsi" w:hAnsiTheme="minorHAnsi" w:cstheme="minorHAnsi"/>
              </w:rPr>
              <w:t xml:space="preserve"> outcomes </w:t>
            </w:r>
            <w:r w:rsidR="00F53F7E" w:rsidRPr="002D594D">
              <w:rPr>
                <w:rFonts w:asciiTheme="minorHAnsi" w:hAnsiTheme="minorHAnsi" w:cstheme="minorHAnsi"/>
              </w:rPr>
              <w:t xml:space="preserve">forecast by STPR2 </w:t>
            </w:r>
            <w:r w:rsidR="000D3218" w:rsidRPr="002D594D">
              <w:rPr>
                <w:rFonts w:asciiTheme="minorHAnsi" w:hAnsiTheme="minorHAnsi" w:cstheme="minorHAnsi"/>
              </w:rPr>
              <w:t xml:space="preserve">across </w:t>
            </w:r>
            <w:r>
              <w:rPr>
                <w:rFonts w:asciiTheme="minorHAnsi" w:hAnsiTheme="minorHAnsi" w:cstheme="minorHAnsi"/>
              </w:rPr>
              <w:t xml:space="preserve">all of </w:t>
            </w:r>
            <w:r w:rsidR="000D3218" w:rsidRPr="002D594D">
              <w:rPr>
                <w:rFonts w:asciiTheme="minorHAnsi" w:hAnsiTheme="minorHAnsi" w:cstheme="minorHAnsi"/>
              </w:rPr>
              <w:t xml:space="preserve">Scotland is in the range of £7-14bn.  </w:t>
            </w:r>
          </w:p>
          <w:p w14:paraId="05E60639" w14:textId="08977C3E" w:rsidR="000D3218" w:rsidRPr="002D594D" w:rsidRDefault="000D3218"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Tactran</w:t>
            </w:r>
            <w:r w:rsidR="00DA0E2F">
              <w:rPr>
                <w:rFonts w:asciiTheme="minorHAnsi" w:hAnsiTheme="minorHAnsi" w:cstheme="minorHAnsi"/>
              </w:rPr>
              <w:t>’s</w:t>
            </w:r>
            <w:r w:rsidR="0068300D" w:rsidRPr="002D594D">
              <w:rPr>
                <w:rFonts w:asciiTheme="minorHAnsi" w:hAnsiTheme="minorHAnsi" w:cstheme="minorHAnsi"/>
              </w:rPr>
              <w:t xml:space="preserve"> regional</w:t>
            </w:r>
            <w:r w:rsidRPr="002D594D">
              <w:rPr>
                <w:rFonts w:asciiTheme="minorHAnsi" w:hAnsiTheme="minorHAnsi" w:cstheme="minorHAnsi"/>
              </w:rPr>
              <w:t xml:space="preserve"> population = 511k, 9% of Scotland total</w:t>
            </w:r>
            <w:r w:rsidR="00DA0E2F">
              <w:rPr>
                <w:rFonts w:asciiTheme="minorHAnsi" w:hAnsiTheme="minorHAnsi" w:cstheme="minorHAnsi"/>
              </w:rPr>
              <w:t xml:space="preserve">.  </w:t>
            </w:r>
            <w:r w:rsidRPr="002D594D">
              <w:rPr>
                <w:rFonts w:asciiTheme="minorHAnsi" w:hAnsiTheme="minorHAnsi" w:cstheme="minorHAnsi"/>
              </w:rPr>
              <w:t>Tactran</w:t>
            </w:r>
            <w:r w:rsidR="00DA0E2F">
              <w:rPr>
                <w:rFonts w:asciiTheme="minorHAnsi" w:hAnsiTheme="minorHAnsi" w:cstheme="minorHAnsi"/>
              </w:rPr>
              <w:t>’s</w:t>
            </w:r>
            <w:r w:rsidRPr="002D594D">
              <w:rPr>
                <w:rFonts w:asciiTheme="minorHAnsi" w:hAnsiTheme="minorHAnsi" w:cstheme="minorHAnsi"/>
              </w:rPr>
              <w:t xml:space="preserve"> </w:t>
            </w:r>
            <w:r w:rsidR="00AD700C" w:rsidRPr="002D594D">
              <w:rPr>
                <w:rFonts w:asciiTheme="minorHAnsi" w:hAnsiTheme="minorHAnsi" w:cstheme="minorHAnsi"/>
              </w:rPr>
              <w:t>region</w:t>
            </w:r>
            <w:r w:rsidRPr="002D594D">
              <w:rPr>
                <w:rFonts w:asciiTheme="minorHAnsi" w:hAnsiTheme="minorHAnsi" w:cstheme="minorHAnsi"/>
              </w:rPr>
              <w:t xml:space="preserve"> = 9,900 </w:t>
            </w:r>
            <w:proofErr w:type="spellStart"/>
            <w:r w:rsidRPr="002D594D">
              <w:rPr>
                <w:rFonts w:asciiTheme="minorHAnsi" w:hAnsiTheme="minorHAnsi" w:cstheme="minorHAnsi"/>
              </w:rPr>
              <w:t>sqkm</w:t>
            </w:r>
            <w:proofErr w:type="spellEnd"/>
            <w:r w:rsidR="00AD700C" w:rsidRPr="002D594D">
              <w:rPr>
                <w:rFonts w:asciiTheme="minorHAnsi" w:hAnsiTheme="minorHAnsi" w:cstheme="minorHAnsi"/>
              </w:rPr>
              <w:t>,</w:t>
            </w:r>
            <w:r w:rsidRPr="002D594D">
              <w:rPr>
                <w:rFonts w:asciiTheme="minorHAnsi" w:hAnsiTheme="minorHAnsi" w:cstheme="minorHAnsi"/>
              </w:rPr>
              <w:t xml:space="preserve"> 12.5% of Scotland total</w:t>
            </w:r>
            <w:r w:rsidR="004C420F">
              <w:rPr>
                <w:rFonts w:asciiTheme="minorHAnsi" w:hAnsiTheme="minorHAnsi" w:cstheme="minorHAnsi"/>
              </w:rPr>
              <w:t>.</w:t>
            </w:r>
          </w:p>
          <w:p w14:paraId="64897B77" w14:textId="4763DA45" w:rsidR="000D3218" w:rsidRPr="002D594D" w:rsidRDefault="00AD700C"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Hence</w:t>
            </w:r>
            <w:r w:rsidR="000D3218" w:rsidRPr="002D594D">
              <w:rPr>
                <w:rFonts w:asciiTheme="minorHAnsi" w:hAnsiTheme="minorHAnsi" w:cstheme="minorHAnsi"/>
              </w:rPr>
              <w:t xml:space="preserve"> if Tactran warrants </w:t>
            </w:r>
            <w:r w:rsidR="002B5A48">
              <w:rPr>
                <w:rFonts w:asciiTheme="minorHAnsi" w:hAnsiTheme="minorHAnsi" w:cstheme="minorHAnsi"/>
              </w:rPr>
              <w:t>~</w:t>
            </w:r>
            <w:r w:rsidR="000D3218" w:rsidRPr="002D594D">
              <w:rPr>
                <w:rFonts w:asciiTheme="minorHAnsi" w:hAnsiTheme="minorHAnsi" w:cstheme="minorHAnsi"/>
              </w:rPr>
              <w:t xml:space="preserve">10% of national total spend on </w:t>
            </w:r>
            <w:r w:rsidR="0068300D" w:rsidRPr="002D594D">
              <w:rPr>
                <w:rFonts w:asciiTheme="minorHAnsi" w:hAnsiTheme="minorHAnsi" w:cstheme="minorHAnsi"/>
              </w:rPr>
              <w:t>active travel</w:t>
            </w:r>
            <w:r w:rsidR="000D3218" w:rsidRPr="002D594D">
              <w:rPr>
                <w:rFonts w:asciiTheme="minorHAnsi" w:hAnsiTheme="minorHAnsi" w:cstheme="minorHAnsi"/>
              </w:rPr>
              <w:t xml:space="preserve">, then </w:t>
            </w:r>
            <w:r w:rsidRPr="002D594D">
              <w:rPr>
                <w:rFonts w:asciiTheme="minorHAnsi" w:hAnsiTheme="minorHAnsi" w:cstheme="minorHAnsi"/>
              </w:rPr>
              <w:t xml:space="preserve">there is a </w:t>
            </w:r>
            <w:r w:rsidR="000D3218" w:rsidRPr="002D594D">
              <w:rPr>
                <w:rFonts w:asciiTheme="minorHAnsi" w:hAnsiTheme="minorHAnsi" w:cstheme="minorHAnsi"/>
              </w:rPr>
              <w:t>budget requirement of £700-1,400M required</w:t>
            </w:r>
            <w:r w:rsidR="0068300D" w:rsidRPr="002D594D">
              <w:rPr>
                <w:rFonts w:asciiTheme="minorHAnsi" w:hAnsiTheme="minorHAnsi" w:cstheme="minorHAnsi"/>
              </w:rPr>
              <w:t xml:space="preserve"> to deliver </w:t>
            </w:r>
            <w:r w:rsidR="004C420F">
              <w:rPr>
                <w:rFonts w:asciiTheme="minorHAnsi" w:hAnsiTheme="minorHAnsi" w:cstheme="minorHAnsi"/>
              </w:rPr>
              <w:t xml:space="preserve">the </w:t>
            </w:r>
            <w:r w:rsidR="0068300D" w:rsidRPr="002D594D">
              <w:rPr>
                <w:rFonts w:asciiTheme="minorHAnsi" w:hAnsiTheme="minorHAnsi" w:cstheme="minorHAnsi"/>
              </w:rPr>
              <w:t>high quality infrastructure throughout the region</w:t>
            </w:r>
            <w:r w:rsidR="004C420F">
              <w:rPr>
                <w:rFonts w:asciiTheme="minorHAnsi" w:hAnsiTheme="minorHAnsi" w:cstheme="minorHAnsi"/>
              </w:rPr>
              <w:t xml:space="preserve"> on which the forecasts above are based</w:t>
            </w:r>
            <w:r w:rsidR="0068300D" w:rsidRPr="002D594D">
              <w:rPr>
                <w:rFonts w:asciiTheme="minorHAnsi" w:hAnsiTheme="minorHAnsi" w:cstheme="minorHAnsi"/>
              </w:rPr>
              <w:t>.</w:t>
            </w:r>
          </w:p>
          <w:p w14:paraId="620F93A5" w14:textId="13D2D292" w:rsidR="000546FC" w:rsidRPr="002D594D" w:rsidRDefault="000546FC"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7% of the region’s datazones are in the most deprived quintile in Scotland.</w:t>
            </w:r>
            <w:r w:rsidR="002D4101" w:rsidRPr="002D594D">
              <w:rPr>
                <w:rFonts w:asciiTheme="minorHAnsi" w:hAnsiTheme="minorHAnsi" w:cstheme="minorHAnsi"/>
              </w:rPr>
              <w:t xml:space="preserve">  Delivering significantly increased rates of walking and cycling in these more deprived communities would, however, require investment in infrastructure not only within them but beyond, both to ensure </w:t>
            </w:r>
            <w:r w:rsidR="00122B43" w:rsidRPr="002D594D">
              <w:rPr>
                <w:rFonts w:asciiTheme="minorHAnsi" w:hAnsiTheme="minorHAnsi" w:cstheme="minorHAnsi"/>
              </w:rPr>
              <w:t xml:space="preserve">connections are made from those communities to all relevant destinations and also to support a change in travel behaviours </w:t>
            </w:r>
            <w:r w:rsidR="00F53F7E" w:rsidRPr="002D594D">
              <w:rPr>
                <w:rFonts w:asciiTheme="minorHAnsi" w:hAnsiTheme="minorHAnsi" w:cstheme="minorHAnsi"/>
              </w:rPr>
              <w:t xml:space="preserve">throughout the population.  </w:t>
            </w:r>
          </w:p>
          <w:p w14:paraId="7CE7809E" w14:textId="367A670A" w:rsidR="009F027E" w:rsidRPr="002D594D" w:rsidRDefault="003A7DB5"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 xml:space="preserve">If it assumed that delivering </w:t>
            </w:r>
            <w:r w:rsidR="00AD0CAE" w:rsidRPr="002D594D">
              <w:rPr>
                <w:rFonts w:asciiTheme="minorHAnsi" w:hAnsiTheme="minorHAnsi" w:cstheme="minorHAnsi"/>
              </w:rPr>
              <w:t xml:space="preserve">significant active travel increases in the most deprived communities requires investment in </w:t>
            </w:r>
            <w:r w:rsidR="002311DF" w:rsidRPr="002D594D">
              <w:rPr>
                <w:rFonts w:asciiTheme="minorHAnsi" w:hAnsiTheme="minorHAnsi" w:cstheme="minorHAnsi"/>
              </w:rPr>
              <w:t xml:space="preserve">one </w:t>
            </w:r>
            <w:r w:rsidR="002D249D">
              <w:rPr>
                <w:rFonts w:asciiTheme="minorHAnsi" w:hAnsiTheme="minorHAnsi" w:cstheme="minorHAnsi"/>
              </w:rPr>
              <w:t>quarter</w:t>
            </w:r>
            <w:r w:rsidR="002311DF" w:rsidRPr="002D594D">
              <w:rPr>
                <w:rFonts w:asciiTheme="minorHAnsi" w:hAnsiTheme="minorHAnsi" w:cstheme="minorHAnsi"/>
              </w:rPr>
              <w:t xml:space="preserve"> of the region</w:t>
            </w:r>
            <w:r w:rsidR="00081C73">
              <w:rPr>
                <w:rFonts w:asciiTheme="minorHAnsi" w:hAnsiTheme="minorHAnsi" w:cstheme="minorHAnsi"/>
              </w:rPr>
              <w:t xml:space="preserve"> (</w:t>
            </w:r>
            <w:r w:rsidR="002D249D">
              <w:rPr>
                <w:rFonts w:asciiTheme="minorHAnsi" w:hAnsiTheme="minorHAnsi" w:cstheme="minorHAnsi"/>
              </w:rPr>
              <w:t xml:space="preserve">to account for improvements within the </w:t>
            </w:r>
            <w:r w:rsidR="00081C73">
              <w:rPr>
                <w:rFonts w:asciiTheme="minorHAnsi" w:hAnsiTheme="minorHAnsi" w:cstheme="minorHAnsi"/>
              </w:rPr>
              <w:t>priority datazones</w:t>
            </w:r>
            <w:r w:rsidR="002D249D">
              <w:rPr>
                <w:rFonts w:asciiTheme="minorHAnsi" w:hAnsiTheme="minorHAnsi" w:cstheme="minorHAnsi"/>
              </w:rPr>
              <w:t xml:space="preserve"> and on routes connecting them to key destinations</w:t>
            </w:r>
            <w:r w:rsidR="00081C73">
              <w:rPr>
                <w:rFonts w:asciiTheme="minorHAnsi" w:hAnsiTheme="minorHAnsi" w:cstheme="minorHAnsi"/>
              </w:rPr>
              <w:t>)</w:t>
            </w:r>
            <w:r w:rsidR="00B16152" w:rsidRPr="002D594D">
              <w:rPr>
                <w:rFonts w:asciiTheme="minorHAnsi" w:hAnsiTheme="minorHAnsi" w:cstheme="minorHAnsi"/>
              </w:rPr>
              <w:t xml:space="preserve">, then net investment in the </w:t>
            </w:r>
            <w:r w:rsidR="00F3101F" w:rsidRPr="002D594D">
              <w:rPr>
                <w:rFonts w:asciiTheme="minorHAnsi" w:hAnsiTheme="minorHAnsi" w:cstheme="minorHAnsi"/>
              </w:rPr>
              <w:t>region of £2</w:t>
            </w:r>
            <w:r w:rsidR="00AF0292">
              <w:rPr>
                <w:rFonts w:asciiTheme="minorHAnsi" w:hAnsiTheme="minorHAnsi" w:cstheme="minorHAnsi"/>
              </w:rPr>
              <w:t>0</w:t>
            </w:r>
            <w:r w:rsidR="00F3101F" w:rsidRPr="002D594D">
              <w:rPr>
                <w:rFonts w:asciiTheme="minorHAnsi" w:hAnsiTheme="minorHAnsi" w:cstheme="minorHAnsi"/>
              </w:rPr>
              <w:t>0-</w:t>
            </w:r>
            <w:r w:rsidR="004622CD">
              <w:rPr>
                <w:rFonts w:asciiTheme="minorHAnsi" w:hAnsiTheme="minorHAnsi" w:cstheme="minorHAnsi"/>
              </w:rPr>
              <w:t>4</w:t>
            </w:r>
            <w:r w:rsidR="00F3101F" w:rsidRPr="002D594D">
              <w:rPr>
                <w:rFonts w:asciiTheme="minorHAnsi" w:hAnsiTheme="minorHAnsi" w:cstheme="minorHAnsi"/>
              </w:rPr>
              <w:t>00M would be expected</w:t>
            </w:r>
            <w:r w:rsidR="000B74B2">
              <w:rPr>
                <w:rFonts w:asciiTheme="minorHAnsi" w:hAnsiTheme="minorHAnsi" w:cstheme="minorHAnsi"/>
              </w:rPr>
              <w:t xml:space="preserve"> to be needed</w:t>
            </w:r>
            <w:r w:rsidR="00E75A57">
              <w:rPr>
                <w:rFonts w:asciiTheme="minorHAnsi" w:hAnsiTheme="minorHAnsi" w:cstheme="minorHAnsi"/>
              </w:rPr>
              <w:t xml:space="preserve"> (i.e. </w:t>
            </w:r>
            <w:r w:rsidR="004622CD">
              <w:rPr>
                <w:rFonts w:asciiTheme="minorHAnsi" w:hAnsiTheme="minorHAnsi" w:cstheme="minorHAnsi"/>
              </w:rPr>
              <w:t xml:space="preserve">around </w:t>
            </w:r>
            <w:r w:rsidR="00E75A57">
              <w:rPr>
                <w:rFonts w:asciiTheme="minorHAnsi" w:hAnsiTheme="minorHAnsi" w:cstheme="minorHAnsi"/>
              </w:rPr>
              <w:t xml:space="preserve">one </w:t>
            </w:r>
            <w:r w:rsidR="004622CD">
              <w:rPr>
                <w:rFonts w:asciiTheme="minorHAnsi" w:hAnsiTheme="minorHAnsi" w:cstheme="minorHAnsi"/>
              </w:rPr>
              <w:t xml:space="preserve">quarter </w:t>
            </w:r>
            <w:r w:rsidR="00E75A57">
              <w:rPr>
                <w:rFonts w:asciiTheme="minorHAnsi" w:hAnsiTheme="minorHAnsi" w:cstheme="minorHAnsi"/>
              </w:rPr>
              <w:t>of £700-1,400M)</w:t>
            </w:r>
            <w:r w:rsidR="00F3101F" w:rsidRPr="002D594D">
              <w:rPr>
                <w:rFonts w:asciiTheme="minorHAnsi" w:hAnsiTheme="minorHAnsi" w:cstheme="minorHAnsi"/>
              </w:rPr>
              <w:t>.</w:t>
            </w:r>
          </w:p>
        </w:tc>
      </w:tr>
      <w:tr w:rsidR="009F027E" w14:paraId="55DA8170" w14:textId="77777777" w:rsidTr="00BA022F">
        <w:tc>
          <w:tcPr>
            <w:cnfStyle w:val="001000000000" w:firstRow="0" w:lastRow="0" w:firstColumn="1" w:lastColumn="0" w:oddVBand="0" w:evenVBand="0" w:oddHBand="0" w:evenHBand="0" w:firstRowFirstColumn="0" w:firstRowLastColumn="0" w:lastRowFirstColumn="0" w:lastRowLastColumn="0"/>
            <w:tcW w:w="1985" w:type="dxa"/>
          </w:tcPr>
          <w:p w14:paraId="66314A34" w14:textId="77777777" w:rsidR="009F027E" w:rsidRPr="002D594D" w:rsidRDefault="009F027E" w:rsidP="001E0C5D">
            <w:pPr>
              <w:pStyle w:val="TableHeadingWhite"/>
              <w:keepNext w:val="0"/>
              <w:widowControl w:val="0"/>
              <w:rPr>
                <w:rFonts w:asciiTheme="minorHAnsi" w:hAnsiTheme="minorHAnsi" w:cstheme="minorHAnsi"/>
              </w:rPr>
            </w:pPr>
            <w:r w:rsidRPr="002D594D">
              <w:rPr>
                <w:rFonts w:asciiTheme="minorHAnsi" w:hAnsiTheme="minorHAnsi" w:cstheme="minorHAnsi"/>
              </w:rPr>
              <w:t>Implementability</w:t>
            </w:r>
          </w:p>
        </w:tc>
        <w:tc>
          <w:tcPr>
            <w:tcW w:w="12566" w:type="dxa"/>
          </w:tcPr>
          <w:p w14:paraId="7BE0491B" w14:textId="24E97237" w:rsidR="009F027E" w:rsidRPr="002D594D" w:rsidRDefault="00E83AD3"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Active travel improvement measures are largely feasible and typically enjoy public support.</w:t>
            </w:r>
            <w:r w:rsidR="00E31E1A">
              <w:rPr>
                <w:rFonts w:asciiTheme="minorHAnsi" w:hAnsiTheme="minorHAnsi" w:cstheme="minorHAnsi"/>
              </w:rPr>
              <w:t xml:space="preserve">  Almost all are within the control of</w:t>
            </w:r>
            <w:r w:rsidR="00263796">
              <w:rPr>
                <w:rFonts w:asciiTheme="minorHAnsi" w:hAnsiTheme="minorHAnsi" w:cstheme="minorHAnsi"/>
              </w:rPr>
              <w:t xml:space="preserve"> local and regional partners.</w:t>
            </w:r>
          </w:p>
          <w:p w14:paraId="442EE380" w14:textId="17DAAD31" w:rsidR="00E83AD3" w:rsidRPr="002D594D" w:rsidRDefault="00F20FE1" w:rsidP="002D594D">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D594D">
              <w:rPr>
                <w:rFonts w:asciiTheme="minorHAnsi" w:hAnsiTheme="minorHAnsi" w:cstheme="minorHAnsi"/>
              </w:rPr>
              <w:t xml:space="preserve">The high cost of measures in </w:t>
            </w:r>
            <w:r w:rsidR="00C444AD" w:rsidRPr="002D594D">
              <w:rPr>
                <w:rFonts w:asciiTheme="minorHAnsi" w:hAnsiTheme="minorHAnsi" w:cstheme="minorHAnsi"/>
              </w:rPr>
              <w:t>comparison</w:t>
            </w:r>
            <w:r w:rsidRPr="002D594D">
              <w:rPr>
                <w:rFonts w:asciiTheme="minorHAnsi" w:hAnsiTheme="minorHAnsi" w:cstheme="minorHAnsi"/>
              </w:rPr>
              <w:t xml:space="preserve"> with </w:t>
            </w:r>
            <w:r w:rsidR="00841368" w:rsidRPr="002D594D">
              <w:rPr>
                <w:rFonts w:asciiTheme="minorHAnsi" w:hAnsiTheme="minorHAnsi" w:cstheme="minorHAnsi"/>
              </w:rPr>
              <w:t>currently available</w:t>
            </w:r>
            <w:r w:rsidRPr="002D594D">
              <w:rPr>
                <w:rFonts w:asciiTheme="minorHAnsi" w:hAnsiTheme="minorHAnsi" w:cstheme="minorHAnsi"/>
              </w:rPr>
              <w:t xml:space="preserve"> funding,</w:t>
            </w:r>
            <w:r w:rsidR="00C444AD">
              <w:rPr>
                <w:rFonts w:asciiTheme="minorHAnsi" w:hAnsiTheme="minorHAnsi" w:cstheme="minorHAnsi"/>
              </w:rPr>
              <w:t xml:space="preserve"> the long</w:t>
            </w:r>
            <w:r w:rsidR="001E0C5D" w:rsidRPr="002D594D">
              <w:rPr>
                <w:rFonts w:asciiTheme="minorHAnsi" w:hAnsiTheme="minorHAnsi" w:cstheme="minorHAnsi"/>
              </w:rPr>
              <w:t xml:space="preserve"> implementation timescales </w:t>
            </w:r>
            <w:r w:rsidR="00C444AD">
              <w:rPr>
                <w:rFonts w:asciiTheme="minorHAnsi" w:hAnsiTheme="minorHAnsi" w:cstheme="minorHAnsi"/>
              </w:rPr>
              <w:t xml:space="preserve">that are typically observed for active travel infrastructure delivery in Scotland </w:t>
            </w:r>
            <w:r w:rsidR="001E0C5D" w:rsidRPr="002D594D">
              <w:rPr>
                <w:rFonts w:asciiTheme="minorHAnsi" w:hAnsiTheme="minorHAnsi" w:cstheme="minorHAnsi"/>
              </w:rPr>
              <w:t xml:space="preserve">and </w:t>
            </w:r>
            <w:r w:rsidR="00C444AD">
              <w:rPr>
                <w:rFonts w:asciiTheme="minorHAnsi" w:hAnsiTheme="minorHAnsi" w:cstheme="minorHAnsi"/>
              </w:rPr>
              <w:t xml:space="preserve">the </w:t>
            </w:r>
            <w:r w:rsidR="001E0C5D" w:rsidRPr="002D594D">
              <w:rPr>
                <w:rFonts w:asciiTheme="minorHAnsi" w:hAnsiTheme="minorHAnsi" w:cstheme="minorHAnsi"/>
              </w:rPr>
              <w:t xml:space="preserve">lack of capacity for large-scale delivery in the region </w:t>
            </w:r>
            <w:r w:rsidR="004C183F">
              <w:rPr>
                <w:rFonts w:asciiTheme="minorHAnsi" w:hAnsiTheme="minorHAnsi" w:cstheme="minorHAnsi"/>
              </w:rPr>
              <w:t xml:space="preserve">significantly </w:t>
            </w:r>
            <w:r w:rsidR="001E0C5D" w:rsidRPr="002D594D">
              <w:rPr>
                <w:rFonts w:asciiTheme="minorHAnsi" w:hAnsiTheme="minorHAnsi" w:cstheme="minorHAnsi"/>
              </w:rPr>
              <w:t>hamper what is likely to be achievable in terms of increasing active travel by 2033.</w:t>
            </w:r>
          </w:p>
        </w:tc>
      </w:tr>
    </w:tbl>
    <w:p w14:paraId="270D2C55" w14:textId="77777777" w:rsidR="009F027E" w:rsidRDefault="009F027E" w:rsidP="008F3881"/>
    <w:p w14:paraId="2EB7435A" w14:textId="15EFBCBE" w:rsidR="00DC35F9" w:rsidRDefault="00DC35F9" w:rsidP="00540BCC">
      <w:pPr>
        <w:pStyle w:val="Heading1"/>
      </w:pPr>
      <w:bookmarkStart w:id="56" w:name="_Toc133859353"/>
      <w:r>
        <w:lastRenderedPageBreak/>
        <w:t>Improve accessibility</w:t>
      </w:r>
      <w:bookmarkEnd w:id="56"/>
      <w:r w:rsidR="00D36AD1">
        <w:t xml:space="preserve"> in more deprived communities</w:t>
      </w:r>
    </w:p>
    <w:tbl>
      <w:tblPr>
        <w:tblStyle w:val="JacobsTable1accentprimarythemes"/>
        <w:tblW w:w="0" w:type="auto"/>
        <w:tblLayout w:type="fixed"/>
        <w:tblLook w:val="04A0" w:firstRow="1" w:lastRow="0" w:firstColumn="1" w:lastColumn="0" w:noHBand="0" w:noVBand="1"/>
      </w:tblPr>
      <w:tblGrid>
        <w:gridCol w:w="1985"/>
        <w:gridCol w:w="12566"/>
      </w:tblGrid>
      <w:tr w:rsidR="00DC35F9" w14:paraId="28F92510" w14:textId="77777777" w:rsidTr="008B4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3FFB89" w14:textId="77777777" w:rsidR="00DC35F9" w:rsidRPr="002D594D" w:rsidRDefault="00DC35F9" w:rsidP="008B4ACC">
            <w:pPr>
              <w:pStyle w:val="TableHeadingWhite"/>
              <w:keepNext w:val="0"/>
              <w:widowControl w:val="0"/>
              <w:rPr>
                <w:rFonts w:asciiTheme="minorHAnsi" w:hAnsiTheme="minorHAnsi" w:cstheme="minorHAnsi"/>
              </w:rPr>
            </w:pPr>
          </w:p>
        </w:tc>
        <w:tc>
          <w:tcPr>
            <w:tcW w:w="12566" w:type="dxa"/>
          </w:tcPr>
          <w:p w14:paraId="38A18F09" w14:textId="77777777" w:rsidR="00DC35F9" w:rsidRPr="002D594D" w:rsidRDefault="00DC35F9" w:rsidP="008B4AC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DC35F9" w14:paraId="53B87762"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790F93A7" w14:textId="77777777" w:rsidR="00DC35F9" w:rsidRPr="002D594D" w:rsidRDefault="00DC35F9" w:rsidP="008B4ACC">
            <w:pPr>
              <w:pStyle w:val="TableHeadingWhite"/>
              <w:keepNext w:val="0"/>
              <w:widowControl w:val="0"/>
              <w:rPr>
                <w:rFonts w:asciiTheme="minorHAnsi" w:hAnsiTheme="minorHAnsi" w:cstheme="minorHAnsi"/>
              </w:rPr>
            </w:pPr>
            <w:r w:rsidRPr="002D594D">
              <w:rPr>
                <w:rFonts w:asciiTheme="minorHAnsi" w:hAnsiTheme="minorHAnsi" w:cstheme="minorHAnsi"/>
              </w:rPr>
              <w:t>Draft target</w:t>
            </w:r>
          </w:p>
        </w:tc>
        <w:tc>
          <w:tcPr>
            <w:tcW w:w="12566" w:type="dxa"/>
          </w:tcPr>
          <w:p w14:paraId="2F7DAEB9" w14:textId="77777777" w:rsidR="002A200A" w:rsidRPr="002A200A" w:rsidRDefault="002A200A" w:rsidP="002A200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200A">
              <w:rPr>
                <w:rFonts w:asciiTheme="minorHAnsi" w:hAnsiTheme="minorHAnsi" w:cstheme="minorHAnsi"/>
              </w:rPr>
              <w:t>3.1.2 Improve ability of all in the lowest SIMD datazones (all domains) targeted by the respective Council to access jobs, education and services</w:t>
            </w:r>
          </w:p>
          <w:p w14:paraId="65A05A63" w14:textId="03A4ADED" w:rsidR="00DC35F9" w:rsidRPr="002D594D" w:rsidRDefault="002A200A" w:rsidP="002A200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A200A">
              <w:rPr>
                <w:rFonts w:asciiTheme="minorHAnsi" w:hAnsiTheme="minorHAnsi" w:cstheme="minorHAnsi"/>
              </w:rPr>
              <w:t>3.1.2b Ability of all in the lowest SIMD datazones (health domain) targeted by the respective Council to access healthcare</w:t>
            </w:r>
          </w:p>
        </w:tc>
      </w:tr>
      <w:tr w:rsidR="00DC35F9" w14:paraId="7FD44F04"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66C8C843" w14:textId="77777777" w:rsidR="00DC35F9" w:rsidRPr="002D594D" w:rsidRDefault="00DC35F9" w:rsidP="008B4ACC">
            <w:pPr>
              <w:pStyle w:val="TableHeadingWhite"/>
              <w:keepNext w:val="0"/>
              <w:widowControl w:val="0"/>
              <w:rPr>
                <w:rFonts w:asciiTheme="minorHAnsi" w:hAnsiTheme="minorHAnsi" w:cstheme="minorHAnsi"/>
              </w:rPr>
            </w:pPr>
            <w:r w:rsidRPr="002D594D">
              <w:rPr>
                <w:rFonts w:asciiTheme="minorHAnsi" w:hAnsiTheme="minorHAnsi" w:cstheme="minorHAnsi"/>
              </w:rPr>
              <w:t>Baseline data</w:t>
            </w:r>
          </w:p>
        </w:tc>
        <w:tc>
          <w:tcPr>
            <w:tcW w:w="12566" w:type="dxa"/>
          </w:tcPr>
          <w:p w14:paraId="71846916" w14:textId="77777777" w:rsidR="00DC35F9" w:rsidRPr="000316C3" w:rsidRDefault="000316C3"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rPr>
            </w:pPr>
            <w:r w:rsidRPr="000316C3">
              <w:rPr>
                <w:rFonts w:asciiTheme="minorHAnsi" w:hAnsiTheme="minorHAnsi" w:cstheme="minorHAnsi"/>
                <w:b/>
                <w:bCs/>
                <w:i/>
                <w:iCs/>
              </w:rPr>
              <w:t>Jacobs is working to update the baseline accessibility indices.</w:t>
            </w:r>
          </w:p>
          <w:p w14:paraId="3FB78E21" w14:textId="7D7B75F6" w:rsidR="000316C3" w:rsidRPr="002D594D" w:rsidRDefault="000316C3"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36E2BB80" w14:textId="77777777" w:rsidR="00DC35F9" w:rsidRPr="00DC35F9" w:rsidRDefault="00DC35F9" w:rsidP="00DC35F9">
      <w:pPr>
        <w:pStyle w:val="BodyText"/>
      </w:pPr>
    </w:p>
    <w:p w14:paraId="0ECFCB5A" w14:textId="67EDF405" w:rsidR="00851AB4" w:rsidRDefault="00831CD9" w:rsidP="00540BCC">
      <w:pPr>
        <w:pStyle w:val="Heading1"/>
      </w:pPr>
      <w:bookmarkStart w:id="57" w:name="_Toc133859354"/>
      <w:r>
        <w:lastRenderedPageBreak/>
        <w:t>Journey time reliability</w:t>
      </w:r>
      <w:bookmarkEnd w:id="57"/>
    </w:p>
    <w:tbl>
      <w:tblPr>
        <w:tblStyle w:val="JacobsTable1accentprimarythemes"/>
        <w:tblW w:w="0" w:type="auto"/>
        <w:tblLook w:val="04A0" w:firstRow="1" w:lastRow="0" w:firstColumn="1" w:lastColumn="0" w:noHBand="0" w:noVBand="1"/>
      </w:tblPr>
      <w:tblGrid>
        <w:gridCol w:w="1985"/>
        <w:gridCol w:w="12474"/>
      </w:tblGrid>
      <w:tr w:rsidR="00540BCC" w14:paraId="28C2F827" w14:textId="77777777" w:rsidTr="008B4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4CEF03" w14:textId="77777777" w:rsidR="00540BCC" w:rsidRPr="00831CD9" w:rsidRDefault="00540BCC" w:rsidP="00831CD9">
            <w:pPr>
              <w:pStyle w:val="TableHeadingWhite"/>
              <w:keepNext w:val="0"/>
              <w:widowControl w:val="0"/>
              <w:rPr>
                <w:rFonts w:asciiTheme="minorHAnsi" w:hAnsiTheme="minorHAnsi" w:cstheme="minorHAnsi"/>
              </w:rPr>
            </w:pPr>
          </w:p>
        </w:tc>
        <w:tc>
          <w:tcPr>
            <w:tcW w:w="12474" w:type="dxa"/>
          </w:tcPr>
          <w:p w14:paraId="407A23FA" w14:textId="77777777" w:rsidR="00540BCC" w:rsidRPr="00831CD9" w:rsidRDefault="00540BCC" w:rsidP="00831CD9">
            <w:pPr>
              <w:pStyle w:val="BodyText"/>
              <w:widowControl w:val="0"/>
              <w:cnfStyle w:val="100000000000" w:firstRow="1" w:lastRow="0" w:firstColumn="0" w:lastColumn="0" w:oddVBand="0" w:evenVBand="0" w:oddHBand="0" w:evenHBand="0" w:firstRowFirstColumn="0" w:firstRowLastColumn="0" w:lastRowFirstColumn="0" w:lastRowLastColumn="0"/>
              <w:rPr>
                <w:rFonts w:cstheme="minorHAnsi"/>
                <w:szCs w:val="22"/>
              </w:rPr>
            </w:pPr>
          </w:p>
        </w:tc>
      </w:tr>
      <w:tr w:rsidR="00540BCC" w14:paraId="118E8FEE"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5AB6AAD6" w14:textId="77777777" w:rsidR="00540BCC" w:rsidRPr="00831CD9" w:rsidRDefault="00540BCC" w:rsidP="00831CD9">
            <w:pPr>
              <w:pStyle w:val="TableHeadingWhite"/>
              <w:keepNext w:val="0"/>
              <w:widowControl w:val="0"/>
              <w:rPr>
                <w:rFonts w:asciiTheme="minorHAnsi" w:hAnsiTheme="minorHAnsi" w:cstheme="minorHAnsi"/>
              </w:rPr>
            </w:pPr>
            <w:r w:rsidRPr="00831CD9">
              <w:rPr>
                <w:rFonts w:asciiTheme="minorHAnsi" w:hAnsiTheme="minorHAnsi" w:cstheme="minorHAnsi"/>
              </w:rPr>
              <w:t>Draft target</w:t>
            </w:r>
          </w:p>
        </w:tc>
        <w:tc>
          <w:tcPr>
            <w:tcW w:w="12474" w:type="dxa"/>
          </w:tcPr>
          <w:p w14:paraId="69DC9901" w14:textId="77777777" w:rsidR="00BC3475" w:rsidRPr="00831CD9" w:rsidRDefault="00BC3475" w:rsidP="00831CD9">
            <w:pPr>
              <w:widowControl w:val="0"/>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rPr>
            </w:pPr>
            <w:r w:rsidRPr="00831CD9">
              <w:rPr>
                <w:rFonts w:asciiTheme="minorHAnsi" w:eastAsia="Times New Roman" w:hAnsiTheme="minorHAnsi" w:cstheme="minorHAnsi"/>
                <w:sz w:val="22"/>
                <w:szCs w:val="22"/>
              </w:rPr>
              <w:t xml:space="preserve">4.1.1 Improve journey times and journey time reliability on strategic road and rail routes for public transport to key destinations </w:t>
            </w:r>
          </w:p>
          <w:p w14:paraId="2CC4B633" w14:textId="4EE6B5F2" w:rsidR="00540BCC" w:rsidRPr="00831CD9" w:rsidRDefault="00BC3475" w:rsidP="00831CD9">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831CD9">
              <w:rPr>
                <w:rFonts w:asciiTheme="minorHAnsi" w:eastAsia="Times New Roman" w:hAnsiTheme="minorHAnsi" w:cstheme="minorHAnsi"/>
                <w:szCs w:val="22"/>
              </w:rPr>
              <w:t>4.1.2 Improve journey time reliability for freight to key destinations</w:t>
            </w:r>
          </w:p>
        </w:tc>
      </w:tr>
      <w:tr w:rsidR="00540BCC" w14:paraId="3E1DB7C7"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2534694A" w14:textId="77777777" w:rsidR="00540BCC" w:rsidRPr="00831CD9" w:rsidRDefault="00540BCC" w:rsidP="00831CD9">
            <w:pPr>
              <w:pStyle w:val="TableHeadingWhite"/>
              <w:keepNext w:val="0"/>
              <w:widowControl w:val="0"/>
              <w:rPr>
                <w:rFonts w:asciiTheme="minorHAnsi" w:hAnsiTheme="minorHAnsi" w:cstheme="minorHAnsi"/>
              </w:rPr>
            </w:pPr>
            <w:r w:rsidRPr="00831CD9">
              <w:rPr>
                <w:rFonts w:asciiTheme="minorHAnsi" w:hAnsiTheme="minorHAnsi" w:cstheme="minorHAnsi"/>
              </w:rPr>
              <w:t>Baseline data</w:t>
            </w:r>
          </w:p>
        </w:tc>
        <w:tc>
          <w:tcPr>
            <w:tcW w:w="12474" w:type="dxa"/>
          </w:tcPr>
          <w:p w14:paraId="66B80ED4" w14:textId="643DCDEA" w:rsidR="00F9741D" w:rsidRPr="00965182" w:rsidRDefault="00965182" w:rsidP="00831CD9">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szCs w:val="22"/>
              </w:rPr>
            </w:pPr>
            <w:r w:rsidRPr="00965182">
              <w:rPr>
                <w:rFonts w:asciiTheme="minorHAnsi" w:hAnsiTheme="minorHAnsi" w:cstheme="minorHAnsi"/>
                <w:b/>
                <w:bCs/>
                <w:i/>
                <w:iCs/>
                <w:szCs w:val="22"/>
              </w:rPr>
              <w:t>TCRTM data being extracted – will be included in updated version of this note</w:t>
            </w:r>
          </w:p>
        </w:tc>
      </w:tr>
      <w:tr w:rsidR="00540BCC" w14:paraId="172E13CA"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15202231" w14:textId="77777777" w:rsidR="00540BCC" w:rsidRPr="00831CD9" w:rsidRDefault="00540BCC" w:rsidP="00831CD9">
            <w:pPr>
              <w:pStyle w:val="TableHeadingWhite"/>
              <w:keepNext w:val="0"/>
              <w:widowControl w:val="0"/>
              <w:rPr>
                <w:rFonts w:asciiTheme="minorHAnsi" w:hAnsiTheme="minorHAnsi" w:cstheme="minorHAnsi"/>
              </w:rPr>
            </w:pPr>
            <w:r w:rsidRPr="00831CD9">
              <w:rPr>
                <w:rFonts w:asciiTheme="minorHAnsi" w:hAnsiTheme="minorHAnsi" w:cstheme="minorHAnsi"/>
              </w:rPr>
              <w:t>Extant targets</w:t>
            </w:r>
          </w:p>
        </w:tc>
        <w:tc>
          <w:tcPr>
            <w:tcW w:w="12474" w:type="dxa"/>
          </w:tcPr>
          <w:p w14:paraId="0CCC5D90" w14:textId="32117A97" w:rsidR="00540BCC" w:rsidRPr="00831CD9" w:rsidRDefault="00540BCC" w:rsidP="00831CD9">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540BCC" w14:paraId="199BE7A9"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5DB9E1E1" w14:textId="77777777" w:rsidR="00540BCC" w:rsidRPr="00831CD9" w:rsidRDefault="00540BCC" w:rsidP="00831CD9">
            <w:pPr>
              <w:pStyle w:val="TableHeadingWhite"/>
              <w:keepNext w:val="0"/>
              <w:widowControl w:val="0"/>
              <w:rPr>
                <w:rFonts w:asciiTheme="minorHAnsi" w:hAnsiTheme="minorHAnsi" w:cstheme="minorHAnsi"/>
              </w:rPr>
            </w:pPr>
            <w:r w:rsidRPr="00831CD9">
              <w:rPr>
                <w:rFonts w:asciiTheme="minorHAnsi" w:hAnsiTheme="minorHAnsi" w:cstheme="minorHAnsi"/>
              </w:rPr>
              <w:t>What could be achieved by 2033</w:t>
            </w:r>
          </w:p>
        </w:tc>
        <w:tc>
          <w:tcPr>
            <w:tcW w:w="12474" w:type="dxa"/>
          </w:tcPr>
          <w:p w14:paraId="3F1B691A" w14:textId="4BD93E6E" w:rsidR="009A3E3F" w:rsidRPr="00831CD9" w:rsidRDefault="009A3E3F" w:rsidP="00AE3495">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540BCC" w14:paraId="4926D226"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0D12F060" w14:textId="77777777" w:rsidR="00540BCC" w:rsidRPr="00831CD9" w:rsidRDefault="00540BCC" w:rsidP="00831CD9">
            <w:pPr>
              <w:pStyle w:val="TableHeadingWhite"/>
              <w:keepNext w:val="0"/>
              <w:widowControl w:val="0"/>
              <w:rPr>
                <w:rFonts w:asciiTheme="minorHAnsi" w:hAnsiTheme="minorHAnsi" w:cstheme="minorHAnsi"/>
              </w:rPr>
            </w:pPr>
            <w:r w:rsidRPr="00831CD9">
              <w:rPr>
                <w:rFonts w:asciiTheme="minorHAnsi" w:hAnsiTheme="minorHAnsi" w:cstheme="minorHAnsi"/>
              </w:rPr>
              <w:t>Costs of delivery</w:t>
            </w:r>
          </w:p>
        </w:tc>
        <w:tc>
          <w:tcPr>
            <w:tcW w:w="12474" w:type="dxa"/>
          </w:tcPr>
          <w:p w14:paraId="2A9C4C46" w14:textId="69969CBC" w:rsidR="00540BCC" w:rsidRPr="00831CD9" w:rsidRDefault="00540BCC" w:rsidP="00831CD9">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540BCC" w14:paraId="7CB19CFF"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7158E8E6" w14:textId="77777777" w:rsidR="00540BCC" w:rsidRPr="00831CD9" w:rsidRDefault="00540BCC" w:rsidP="00831CD9">
            <w:pPr>
              <w:pStyle w:val="TableHeadingWhite"/>
              <w:keepNext w:val="0"/>
              <w:widowControl w:val="0"/>
              <w:rPr>
                <w:rFonts w:asciiTheme="minorHAnsi" w:hAnsiTheme="minorHAnsi" w:cstheme="minorHAnsi"/>
              </w:rPr>
            </w:pPr>
            <w:r w:rsidRPr="00831CD9">
              <w:rPr>
                <w:rFonts w:asciiTheme="minorHAnsi" w:hAnsiTheme="minorHAnsi" w:cstheme="minorHAnsi"/>
              </w:rPr>
              <w:t>Implementability</w:t>
            </w:r>
          </w:p>
        </w:tc>
        <w:tc>
          <w:tcPr>
            <w:tcW w:w="12474" w:type="dxa"/>
          </w:tcPr>
          <w:p w14:paraId="1670B3E2" w14:textId="601E98CE" w:rsidR="00441EA3" w:rsidRPr="00831CD9" w:rsidRDefault="00441EA3" w:rsidP="00DD6103">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bl>
    <w:p w14:paraId="7059342A" w14:textId="77777777" w:rsidR="00540BCC" w:rsidRDefault="00540BCC" w:rsidP="00540BCC">
      <w:pPr>
        <w:pStyle w:val="BodyText"/>
      </w:pPr>
    </w:p>
    <w:p w14:paraId="2916635A" w14:textId="5A2673F9" w:rsidR="00DC35F9" w:rsidRDefault="00DC35F9" w:rsidP="00DC35F9">
      <w:pPr>
        <w:pStyle w:val="Heading1"/>
      </w:pPr>
      <w:bookmarkStart w:id="58" w:name="_Toc133859355"/>
      <w:r>
        <w:lastRenderedPageBreak/>
        <w:t xml:space="preserve">Reduce </w:t>
      </w:r>
      <w:r w:rsidR="00B80712">
        <w:t xml:space="preserve">carbon </w:t>
      </w:r>
      <w:r>
        <w:t>emissions</w:t>
      </w:r>
      <w:bookmarkEnd w:id="58"/>
    </w:p>
    <w:tbl>
      <w:tblPr>
        <w:tblStyle w:val="JacobsTable1accentprimarythemes"/>
        <w:tblW w:w="0" w:type="auto"/>
        <w:tblLayout w:type="fixed"/>
        <w:tblLook w:val="04A0" w:firstRow="1" w:lastRow="0" w:firstColumn="1" w:lastColumn="0" w:noHBand="0" w:noVBand="1"/>
      </w:tblPr>
      <w:tblGrid>
        <w:gridCol w:w="1985"/>
        <w:gridCol w:w="12566"/>
      </w:tblGrid>
      <w:tr w:rsidR="00DC35F9" w14:paraId="1802E3C3" w14:textId="77777777" w:rsidTr="008B4A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E3E3A8" w14:textId="77777777" w:rsidR="00DC35F9" w:rsidRPr="00C76738" w:rsidRDefault="00DC35F9" w:rsidP="008B4ACC">
            <w:pPr>
              <w:pStyle w:val="TableHeadingWhite"/>
              <w:keepNext w:val="0"/>
              <w:widowControl w:val="0"/>
              <w:rPr>
                <w:rFonts w:asciiTheme="minorHAnsi" w:hAnsiTheme="minorHAnsi" w:cstheme="minorHAnsi"/>
                <w:b/>
              </w:rPr>
            </w:pPr>
          </w:p>
        </w:tc>
        <w:tc>
          <w:tcPr>
            <w:tcW w:w="12566" w:type="dxa"/>
          </w:tcPr>
          <w:p w14:paraId="1BA159E8" w14:textId="77777777" w:rsidR="00DC35F9" w:rsidRPr="003E4FDA" w:rsidRDefault="00DC35F9" w:rsidP="008B4AC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DC35F9" w14:paraId="4E9CF9A3"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41E87872" w14:textId="77777777" w:rsidR="00DC35F9" w:rsidRPr="00C76738" w:rsidRDefault="00DC35F9" w:rsidP="008B4ACC">
            <w:pPr>
              <w:pStyle w:val="TableHeadingWhite"/>
              <w:keepNext w:val="0"/>
              <w:widowControl w:val="0"/>
              <w:rPr>
                <w:rFonts w:asciiTheme="minorHAnsi" w:hAnsiTheme="minorHAnsi" w:cstheme="minorHAnsi"/>
                <w:b/>
              </w:rPr>
            </w:pPr>
            <w:r w:rsidRPr="000C488C">
              <w:rPr>
                <w:rFonts w:asciiTheme="minorHAnsi" w:hAnsiTheme="minorHAnsi" w:cstheme="minorHAnsi"/>
              </w:rPr>
              <w:t>Draft target</w:t>
            </w:r>
          </w:p>
        </w:tc>
        <w:tc>
          <w:tcPr>
            <w:tcW w:w="12566" w:type="dxa"/>
          </w:tcPr>
          <w:p w14:paraId="0E6187A2" w14:textId="103AD115" w:rsidR="00DC35F9" w:rsidRPr="003E4FDA" w:rsidRDefault="00FF4612"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E4FDA">
              <w:rPr>
                <w:rFonts w:asciiTheme="minorHAnsi" w:hAnsiTheme="minorHAnsi" w:cstheme="minorHAnsi"/>
                <w:szCs w:val="22"/>
              </w:rPr>
              <w:t xml:space="preserve">1.1.2 Reduce estimated CO2 emissions from transport in the region.  </w:t>
            </w:r>
          </w:p>
        </w:tc>
      </w:tr>
      <w:tr w:rsidR="00DC35F9" w14:paraId="5D2316AF" w14:textId="77777777" w:rsidTr="00FC32B3">
        <w:tc>
          <w:tcPr>
            <w:cnfStyle w:val="001000000000" w:firstRow="0" w:lastRow="0" w:firstColumn="1" w:lastColumn="0" w:oddVBand="0" w:evenVBand="0" w:oddHBand="0" w:evenHBand="0" w:firstRowFirstColumn="0" w:firstRowLastColumn="0" w:lastRowFirstColumn="0" w:lastRowLastColumn="0"/>
            <w:tcW w:w="1985" w:type="dxa"/>
          </w:tcPr>
          <w:p w14:paraId="7721CD5C" w14:textId="77777777" w:rsidR="00DC35F9" w:rsidRPr="00C76738" w:rsidRDefault="00DC35F9" w:rsidP="008B4ACC">
            <w:pPr>
              <w:pStyle w:val="TableHeadingWhite"/>
              <w:keepNext w:val="0"/>
              <w:widowControl w:val="0"/>
              <w:rPr>
                <w:rFonts w:asciiTheme="minorHAnsi" w:hAnsiTheme="minorHAnsi" w:cstheme="minorHAnsi"/>
                <w:b/>
              </w:rPr>
            </w:pPr>
            <w:r w:rsidRPr="000C488C">
              <w:rPr>
                <w:rFonts w:asciiTheme="minorHAnsi" w:hAnsiTheme="minorHAnsi" w:cstheme="minorHAnsi"/>
              </w:rPr>
              <w:t>Baseline data</w:t>
            </w:r>
          </w:p>
        </w:tc>
        <w:tc>
          <w:tcPr>
            <w:tcW w:w="12566" w:type="dxa"/>
          </w:tcPr>
          <w:p w14:paraId="72881188" w14:textId="3A5B1CFE" w:rsidR="00DC35F9" w:rsidRPr="003E4FDA" w:rsidRDefault="00F951CD"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E4FDA">
              <w:rPr>
                <w:rFonts w:asciiTheme="minorHAnsi" w:hAnsiTheme="minorHAnsi" w:cstheme="minorHAnsi"/>
                <w:noProof/>
                <w:szCs w:val="22"/>
              </w:rPr>
              <w:drawing>
                <wp:anchor distT="0" distB="0" distL="114300" distR="114300" simplePos="0" relativeHeight="251658241" behindDoc="0" locked="0" layoutInCell="1" allowOverlap="1" wp14:anchorId="7EA276BD" wp14:editId="1EBB6691">
                  <wp:simplePos x="0" y="0"/>
                  <wp:positionH relativeFrom="column">
                    <wp:posOffset>3259667</wp:posOffset>
                  </wp:positionH>
                  <wp:positionV relativeFrom="paragraph">
                    <wp:posOffset>0</wp:posOffset>
                  </wp:positionV>
                  <wp:extent cx="4572000" cy="3890872"/>
                  <wp:effectExtent l="0" t="0" r="0" b="14605"/>
                  <wp:wrapSquare wrapText="bothSides"/>
                  <wp:docPr id="23" name="Chart 23">
                    <a:extLst xmlns:a="http://schemas.openxmlformats.org/drawingml/2006/main">
                      <a:ext uri="{FF2B5EF4-FFF2-40B4-BE49-F238E27FC236}">
                        <a16:creationId xmlns:a16="http://schemas.microsoft.com/office/drawing/2014/main" id="{A45C0855-33AA-050A-71A0-D486671F41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FA591A" w:rsidRPr="003E4FDA">
              <w:rPr>
                <w:rFonts w:asciiTheme="minorHAnsi" w:hAnsiTheme="minorHAnsi" w:cstheme="minorHAnsi"/>
                <w:szCs w:val="22"/>
              </w:rPr>
              <w:t>It is estimated that transport is responsible for 35.6% of carbon emissions in Scotland</w:t>
            </w:r>
            <w:r w:rsidR="00710162" w:rsidRPr="003E4FDA">
              <w:rPr>
                <w:rStyle w:val="EndnoteReference"/>
                <w:rFonts w:asciiTheme="minorHAnsi" w:hAnsiTheme="minorHAnsi" w:cstheme="minorHAnsi"/>
                <w:szCs w:val="22"/>
              </w:rPr>
              <w:endnoteReference w:id="11"/>
            </w:r>
            <w:r w:rsidR="00757F31" w:rsidRPr="003E4FDA">
              <w:rPr>
                <w:rFonts w:asciiTheme="minorHAnsi" w:hAnsiTheme="minorHAnsi" w:cstheme="minorHAnsi"/>
                <w:szCs w:val="22"/>
              </w:rPr>
              <w:t>.</w:t>
            </w:r>
          </w:p>
          <w:p w14:paraId="1E3E4F46" w14:textId="101D8044" w:rsidR="00757F31" w:rsidRPr="003E4FDA" w:rsidRDefault="009B7397"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E4FDA">
              <w:rPr>
                <w:rFonts w:asciiTheme="minorHAnsi" w:hAnsiTheme="minorHAnsi" w:cstheme="minorHAnsi"/>
                <w:szCs w:val="22"/>
              </w:rPr>
              <w:t xml:space="preserve">Net emissions of greenhouse gases by transport allocated to Scotland were 13.9 </w:t>
            </w:r>
            <w:r w:rsidR="00F00D28" w:rsidRPr="003E4FDA">
              <w:rPr>
                <w:rFonts w:asciiTheme="minorHAnsi" w:hAnsiTheme="minorHAnsi" w:cstheme="minorHAnsi"/>
                <w:szCs w:val="22"/>
              </w:rPr>
              <w:t>MtCO</w:t>
            </w:r>
            <w:r w:rsidR="00F00D28" w:rsidRPr="003E4FDA">
              <w:rPr>
                <w:rFonts w:asciiTheme="minorHAnsi" w:hAnsiTheme="minorHAnsi" w:cstheme="minorHAnsi"/>
                <w:szCs w:val="22"/>
                <w:vertAlign w:val="subscript"/>
              </w:rPr>
              <w:t>2</w:t>
            </w:r>
            <w:r w:rsidR="00F00D28" w:rsidRPr="003E4FDA">
              <w:rPr>
                <w:rFonts w:asciiTheme="minorHAnsi" w:hAnsiTheme="minorHAnsi" w:cstheme="minorHAnsi"/>
                <w:szCs w:val="22"/>
              </w:rPr>
              <w:t>e in 2019, of which</w:t>
            </w:r>
            <w:r w:rsidR="00B71BE7" w:rsidRPr="003E4FDA">
              <w:rPr>
                <w:rFonts w:asciiTheme="minorHAnsi" w:hAnsiTheme="minorHAnsi" w:cstheme="minorHAnsi"/>
                <w:szCs w:val="22"/>
              </w:rPr>
              <w:t xml:space="preserve"> 66% was from</w:t>
            </w:r>
            <w:r w:rsidR="00D1579A" w:rsidRPr="003E4FDA">
              <w:rPr>
                <w:rFonts w:asciiTheme="minorHAnsi" w:hAnsiTheme="minorHAnsi" w:cstheme="minorHAnsi"/>
                <w:szCs w:val="22"/>
              </w:rPr>
              <w:t xml:space="preserve"> road transport, and 14% from international aviation/shipping</w:t>
            </w:r>
            <w:r w:rsidR="00755F9F" w:rsidRPr="003E4FDA">
              <w:rPr>
                <w:rStyle w:val="EndnoteReference"/>
                <w:rFonts w:asciiTheme="minorHAnsi" w:hAnsiTheme="minorHAnsi" w:cstheme="minorHAnsi"/>
                <w:szCs w:val="22"/>
              </w:rPr>
              <w:endnoteReference w:id="12"/>
            </w:r>
            <w:r w:rsidR="00D1579A" w:rsidRPr="003E4FDA">
              <w:rPr>
                <w:rFonts w:asciiTheme="minorHAnsi" w:hAnsiTheme="minorHAnsi" w:cstheme="minorHAnsi"/>
                <w:szCs w:val="22"/>
              </w:rPr>
              <w:t>.</w:t>
            </w:r>
          </w:p>
          <w:p w14:paraId="1EBB6175" w14:textId="77777777" w:rsidR="00615FFF" w:rsidRDefault="00FC32B3"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3E4FDA">
              <w:rPr>
                <w:rFonts w:asciiTheme="minorHAnsi" w:hAnsiTheme="minorHAnsi" w:cstheme="minorHAnsi"/>
                <w:szCs w:val="22"/>
              </w:rPr>
              <w:t>The source of transport emissions are</w:t>
            </w:r>
            <w:r w:rsidR="001C20CC">
              <w:rPr>
                <w:rFonts w:asciiTheme="minorHAnsi" w:hAnsiTheme="minorHAnsi" w:cstheme="minorHAnsi"/>
                <w:szCs w:val="22"/>
              </w:rPr>
              <w:t xml:space="preserve"> as shown in the graph</w:t>
            </w:r>
            <w:r w:rsidRPr="003E4FDA">
              <w:rPr>
                <w:rFonts w:asciiTheme="minorHAnsi" w:hAnsiTheme="minorHAnsi" w:cstheme="minorHAnsi"/>
                <w:szCs w:val="22"/>
              </w:rPr>
              <w:t>:</w:t>
            </w:r>
          </w:p>
          <w:p w14:paraId="64382EF1" w14:textId="77777777" w:rsidR="00EA5996" w:rsidRDefault="00EA5996"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709B8D14" w14:textId="77777777" w:rsidR="00EA5996" w:rsidRDefault="00EA5996"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3BE31E54" w14:textId="787CCD07" w:rsidR="00EA5996" w:rsidRDefault="00EA5996"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68B71F0E"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52E073DB"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560A836F"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17522E50"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2C36D302"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2214F764"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25605155"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6CA0B9A6"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2C308BC7"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176FCABA"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21D4DB04" w14:textId="405A08F9" w:rsidR="00765DF0" w:rsidRDefault="00956202"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lastRenderedPageBreak/>
              <w:t>According to Scottish Government data</w:t>
            </w:r>
            <w:r w:rsidR="006574C5">
              <w:rPr>
                <w:rStyle w:val="FootnoteReference"/>
                <w:rFonts w:asciiTheme="minorHAnsi" w:hAnsiTheme="minorHAnsi" w:cstheme="minorHAnsi"/>
                <w:szCs w:val="22"/>
              </w:rPr>
              <w:footnoteReference w:id="5"/>
            </w:r>
            <w:r>
              <w:rPr>
                <w:rFonts w:asciiTheme="minorHAnsi" w:hAnsiTheme="minorHAnsi" w:cstheme="minorHAnsi"/>
                <w:szCs w:val="22"/>
              </w:rPr>
              <w:t xml:space="preserve">, carbon emissions from </w:t>
            </w:r>
            <w:r w:rsidR="00765DF0">
              <w:rPr>
                <w:rFonts w:asciiTheme="minorHAnsi" w:hAnsiTheme="minorHAnsi" w:cstheme="minorHAnsi"/>
                <w:szCs w:val="22"/>
              </w:rPr>
              <w:t xml:space="preserve">transport has </w:t>
            </w:r>
            <w:r w:rsidR="004D2C8F">
              <w:rPr>
                <w:rFonts w:asciiTheme="minorHAnsi" w:hAnsiTheme="minorHAnsi" w:cstheme="minorHAnsi"/>
                <w:szCs w:val="22"/>
              </w:rPr>
              <w:t>f</w:t>
            </w:r>
            <w:r w:rsidR="00243362">
              <w:rPr>
                <w:rFonts w:asciiTheme="minorHAnsi" w:hAnsiTheme="minorHAnsi" w:cstheme="minorHAnsi"/>
                <w:szCs w:val="22"/>
              </w:rPr>
              <w:t>a</w:t>
            </w:r>
            <w:r w:rsidR="004D2C8F">
              <w:rPr>
                <w:rFonts w:asciiTheme="minorHAnsi" w:hAnsiTheme="minorHAnsi" w:cstheme="minorHAnsi"/>
                <w:szCs w:val="22"/>
              </w:rPr>
              <w:t>ll</w:t>
            </w:r>
            <w:r w:rsidR="00243362">
              <w:rPr>
                <w:rFonts w:asciiTheme="minorHAnsi" w:hAnsiTheme="minorHAnsi" w:cstheme="minorHAnsi"/>
                <w:szCs w:val="22"/>
              </w:rPr>
              <w:t>en</w:t>
            </w:r>
            <w:r w:rsidR="00765DF0">
              <w:rPr>
                <w:rFonts w:asciiTheme="minorHAnsi" w:hAnsiTheme="minorHAnsi" w:cstheme="minorHAnsi"/>
                <w:szCs w:val="22"/>
              </w:rPr>
              <w:t xml:space="preserve"> by </w:t>
            </w:r>
            <w:r w:rsidR="004D2C8F">
              <w:rPr>
                <w:rFonts w:asciiTheme="minorHAnsi" w:hAnsiTheme="minorHAnsi" w:cstheme="minorHAnsi"/>
                <w:szCs w:val="22"/>
              </w:rPr>
              <w:t xml:space="preserve">only </w:t>
            </w:r>
            <w:r w:rsidR="00765DF0">
              <w:rPr>
                <w:rFonts w:asciiTheme="minorHAnsi" w:hAnsiTheme="minorHAnsi" w:cstheme="minorHAnsi"/>
                <w:szCs w:val="22"/>
              </w:rPr>
              <w:t xml:space="preserve">6.7% </w:t>
            </w:r>
            <w:r w:rsidR="004D2C8F">
              <w:rPr>
                <w:rFonts w:asciiTheme="minorHAnsi" w:hAnsiTheme="minorHAnsi" w:cstheme="minorHAnsi"/>
                <w:szCs w:val="22"/>
              </w:rPr>
              <w:t xml:space="preserve">in the period from </w:t>
            </w:r>
            <w:r w:rsidR="00765DF0">
              <w:rPr>
                <w:rFonts w:asciiTheme="minorHAnsi" w:hAnsiTheme="minorHAnsi" w:cstheme="minorHAnsi"/>
                <w:szCs w:val="22"/>
              </w:rPr>
              <w:t>1990</w:t>
            </w:r>
            <w:r w:rsidR="001A6DFA">
              <w:rPr>
                <w:rFonts w:asciiTheme="minorHAnsi" w:hAnsiTheme="minorHAnsi" w:cstheme="minorHAnsi"/>
                <w:szCs w:val="22"/>
              </w:rPr>
              <w:t xml:space="preserve"> </w:t>
            </w:r>
            <w:r w:rsidR="004D2C8F">
              <w:rPr>
                <w:rFonts w:asciiTheme="minorHAnsi" w:hAnsiTheme="minorHAnsi" w:cstheme="minorHAnsi"/>
                <w:szCs w:val="22"/>
              </w:rPr>
              <w:t xml:space="preserve">to 2019 (total </w:t>
            </w:r>
            <w:r w:rsidR="001A6DFA">
              <w:rPr>
                <w:rFonts w:asciiTheme="minorHAnsi" w:hAnsiTheme="minorHAnsi" w:cstheme="minorHAnsi"/>
                <w:szCs w:val="22"/>
              </w:rPr>
              <w:t xml:space="preserve">emissions </w:t>
            </w:r>
            <w:r w:rsidR="004D2C8F">
              <w:rPr>
                <w:rFonts w:asciiTheme="minorHAnsi" w:hAnsiTheme="minorHAnsi" w:cstheme="minorHAnsi"/>
                <w:szCs w:val="22"/>
              </w:rPr>
              <w:t xml:space="preserve">fell </w:t>
            </w:r>
            <w:r w:rsidR="001A6DFA">
              <w:rPr>
                <w:rFonts w:asciiTheme="minorHAnsi" w:hAnsiTheme="minorHAnsi" w:cstheme="minorHAnsi"/>
                <w:szCs w:val="22"/>
              </w:rPr>
              <w:t xml:space="preserve">by </w:t>
            </w:r>
            <w:r w:rsidR="003A7065">
              <w:rPr>
                <w:rFonts w:asciiTheme="minorHAnsi" w:hAnsiTheme="minorHAnsi" w:cstheme="minorHAnsi"/>
                <w:szCs w:val="22"/>
              </w:rPr>
              <w:t>43.8%</w:t>
            </w:r>
            <w:r w:rsidR="004D2C8F">
              <w:rPr>
                <w:rFonts w:asciiTheme="minorHAnsi" w:hAnsiTheme="minorHAnsi" w:cstheme="minorHAnsi"/>
                <w:szCs w:val="22"/>
              </w:rPr>
              <w:t>).</w:t>
            </w:r>
          </w:p>
          <w:p w14:paraId="643A15A3" w14:textId="0D181B24" w:rsidR="00454ECC" w:rsidRDefault="00454EC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Moreover, transport emissions </w:t>
            </w:r>
            <w:r w:rsidR="00A76CE8">
              <w:rPr>
                <w:rFonts w:asciiTheme="minorHAnsi" w:hAnsiTheme="minorHAnsi" w:cstheme="minorHAnsi"/>
                <w:szCs w:val="22"/>
              </w:rPr>
              <w:t>were no lower in</w:t>
            </w:r>
            <w:r>
              <w:rPr>
                <w:rFonts w:asciiTheme="minorHAnsi" w:hAnsiTheme="minorHAnsi" w:cstheme="minorHAnsi"/>
                <w:szCs w:val="22"/>
              </w:rPr>
              <w:t xml:space="preserve"> 2019</w:t>
            </w:r>
            <w:r w:rsidR="00A76CE8">
              <w:rPr>
                <w:rFonts w:asciiTheme="minorHAnsi" w:hAnsiTheme="minorHAnsi" w:cstheme="minorHAnsi"/>
                <w:szCs w:val="22"/>
              </w:rPr>
              <w:t xml:space="preserve"> than 2015</w:t>
            </w:r>
            <w:r w:rsidR="006574C5">
              <w:rPr>
                <w:rFonts w:asciiTheme="minorHAnsi" w:hAnsiTheme="minorHAnsi" w:cstheme="minorHAnsi"/>
                <w:szCs w:val="22"/>
              </w:rPr>
              <w:t>:</w:t>
            </w:r>
          </w:p>
          <w:tbl>
            <w:tblPr>
              <w:tblStyle w:val="GridTable5Dark-Accent2"/>
              <w:tblW w:w="0" w:type="auto"/>
              <w:tblLayout w:type="fixed"/>
              <w:tblLook w:val="04A0" w:firstRow="1" w:lastRow="0" w:firstColumn="1" w:lastColumn="0" w:noHBand="0" w:noVBand="1"/>
            </w:tblPr>
            <w:tblGrid>
              <w:gridCol w:w="1156"/>
              <w:gridCol w:w="3061"/>
              <w:gridCol w:w="3061"/>
            </w:tblGrid>
            <w:tr w:rsidR="003A64AC" w:rsidRPr="003E4FDA" w14:paraId="53AA8C39" w14:textId="77777777" w:rsidTr="009F1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tcPr>
                <w:p w14:paraId="67465EDA" w14:textId="77777777" w:rsidR="003A64AC" w:rsidRPr="003E4FDA" w:rsidRDefault="003A64AC" w:rsidP="003A64AC">
                  <w:pPr>
                    <w:pStyle w:val="ListParagraph"/>
                    <w:ind w:left="0"/>
                    <w:rPr>
                      <w:rFonts w:asciiTheme="minorHAnsi" w:hAnsiTheme="minorHAnsi" w:cstheme="minorHAnsi"/>
                      <w:sz w:val="22"/>
                      <w:szCs w:val="22"/>
                    </w:rPr>
                  </w:pPr>
                  <w:r>
                    <w:rPr>
                      <w:rFonts w:asciiTheme="minorHAnsi" w:hAnsiTheme="minorHAnsi" w:cstheme="minorHAnsi"/>
                      <w:sz w:val="22"/>
                      <w:szCs w:val="22"/>
                    </w:rPr>
                    <w:t>Year</w:t>
                  </w:r>
                </w:p>
              </w:tc>
              <w:tc>
                <w:tcPr>
                  <w:tcW w:w="3061" w:type="dxa"/>
                </w:tcPr>
                <w:p w14:paraId="11B1AD96" w14:textId="77777777" w:rsidR="003A64AC" w:rsidRPr="003E4FDA" w:rsidRDefault="003A64AC" w:rsidP="003A64AC">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Carbon emissions from transport (</w:t>
                  </w:r>
                  <w:r w:rsidRPr="0095470B">
                    <w:rPr>
                      <w:rFonts w:asciiTheme="minorHAnsi" w:hAnsiTheme="minorHAnsi" w:cstheme="minorHAnsi"/>
                      <w:sz w:val="22"/>
                      <w:szCs w:val="22"/>
                    </w:rPr>
                    <w:t>MtCO2e</w:t>
                  </w:r>
                  <w:r>
                    <w:rPr>
                      <w:rFonts w:asciiTheme="minorHAnsi" w:hAnsiTheme="minorHAnsi" w:cstheme="minorHAnsi"/>
                      <w:sz w:val="22"/>
                      <w:szCs w:val="22"/>
                    </w:rPr>
                    <w:t>)</w:t>
                  </w:r>
                </w:p>
              </w:tc>
              <w:tc>
                <w:tcPr>
                  <w:tcW w:w="3061" w:type="dxa"/>
                </w:tcPr>
                <w:p w14:paraId="685D058B" w14:textId="77777777" w:rsidR="003A64AC" w:rsidRPr="003E4FDA" w:rsidRDefault="003A64AC" w:rsidP="003A64AC">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Annual emissions as proportion of 1990 total</w:t>
                  </w:r>
                </w:p>
              </w:tc>
            </w:tr>
            <w:tr w:rsidR="003A64AC" w:rsidRPr="003E4FDA" w14:paraId="21929161" w14:textId="77777777" w:rsidTr="009F1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vAlign w:val="bottom"/>
                </w:tcPr>
                <w:p w14:paraId="50D241AB" w14:textId="77777777" w:rsidR="003A64AC" w:rsidRPr="0095470B" w:rsidRDefault="003A64AC" w:rsidP="003A64AC">
                  <w:pPr>
                    <w:pStyle w:val="ListParagraph"/>
                    <w:ind w:left="0"/>
                    <w:rPr>
                      <w:rFonts w:asciiTheme="minorHAnsi" w:hAnsiTheme="minorHAnsi" w:cstheme="minorHAnsi"/>
                      <w:sz w:val="22"/>
                      <w:szCs w:val="22"/>
                    </w:rPr>
                  </w:pPr>
                  <w:r w:rsidRPr="009F1060">
                    <w:rPr>
                      <w:rFonts w:ascii="Jacobs Chronos" w:hAnsi="Jacobs Chronos" w:cs="Jacobs Chronos"/>
                      <w:sz w:val="22"/>
                      <w:szCs w:val="22"/>
                    </w:rPr>
                    <w:t>1990</w:t>
                  </w:r>
                </w:p>
              </w:tc>
              <w:tc>
                <w:tcPr>
                  <w:tcW w:w="3061" w:type="dxa"/>
                  <w:vAlign w:val="bottom"/>
                </w:tcPr>
                <w:p w14:paraId="2D2E2A98" w14:textId="77777777" w:rsidR="003A64AC" w:rsidRPr="004E4A98" w:rsidRDefault="003A64AC" w:rsidP="003A6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14.9</w:t>
                  </w:r>
                </w:p>
              </w:tc>
              <w:tc>
                <w:tcPr>
                  <w:tcW w:w="3061" w:type="dxa"/>
                  <w:vAlign w:val="bottom"/>
                </w:tcPr>
                <w:p w14:paraId="5F24CB27" w14:textId="77777777" w:rsidR="003A64AC" w:rsidRPr="004E4A98" w:rsidRDefault="003A64AC" w:rsidP="003A6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100%</w:t>
                  </w:r>
                </w:p>
              </w:tc>
            </w:tr>
            <w:tr w:rsidR="003A64AC" w:rsidRPr="003E4FDA" w14:paraId="7505CEBC" w14:textId="77777777" w:rsidTr="009F1060">
              <w:tc>
                <w:tcPr>
                  <w:cnfStyle w:val="001000000000" w:firstRow="0" w:lastRow="0" w:firstColumn="1" w:lastColumn="0" w:oddVBand="0" w:evenVBand="0" w:oddHBand="0" w:evenHBand="0" w:firstRowFirstColumn="0" w:firstRowLastColumn="0" w:lastRowFirstColumn="0" w:lastRowLastColumn="0"/>
                  <w:tcW w:w="1156" w:type="dxa"/>
                  <w:vAlign w:val="bottom"/>
                </w:tcPr>
                <w:p w14:paraId="0EDFF388" w14:textId="77777777" w:rsidR="003A64AC" w:rsidRPr="0095470B" w:rsidRDefault="003A64AC" w:rsidP="003A64AC">
                  <w:pPr>
                    <w:pStyle w:val="ListParagraph"/>
                    <w:ind w:left="0"/>
                    <w:rPr>
                      <w:rFonts w:asciiTheme="minorHAnsi" w:hAnsiTheme="minorHAnsi" w:cstheme="minorHAnsi"/>
                      <w:sz w:val="22"/>
                      <w:szCs w:val="22"/>
                    </w:rPr>
                  </w:pPr>
                  <w:r w:rsidRPr="009F1060">
                    <w:rPr>
                      <w:rFonts w:ascii="Jacobs Chronos" w:hAnsi="Jacobs Chronos" w:cs="Jacobs Chronos"/>
                      <w:sz w:val="22"/>
                      <w:szCs w:val="22"/>
                    </w:rPr>
                    <w:t>2015</w:t>
                  </w:r>
                </w:p>
              </w:tc>
              <w:tc>
                <w:tcPr>
                  <w:tcW w:w="3061" w:type="dxa"/>
                  <w:vAlign w:val="bottom"/>
                </w:tcPr>
                <w:p w14:paraId="408E7236" w14:textId="77777777" w:rsidR="003A64AC" w:rsidRPr="004E4A98" w:rsidRDefault="003A64AC" w:rsidP="003A6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13.8</w:t>
                  </w:r>
                </w:p>
              </w:tc>
              <w:tc>
                <w:tcPr>
                  <w:tcW w:w="3061" w:type="dxa"/>
                  <w:vAlign w:val="bottom"/>
                </w:tcPr>
                <w:p w14:paraId="33C0583C" w14:textId="77777777" w:rsidR="003A64AC" w:rsidRPr="004E4A98" w:rsidRDefault="003A64AC" w:rsidP="003A6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93%</w:t>
                  </w:r>
                </w:p>
              </w:tc>
            </w:tr>
            <w:tr w:rsidR="003A64AC" w:rsidRPr="003E4FDA" w14:paraId="1B830313" w14:textId="77777777" w:rsidTr="009F1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vAlign w:val="bottom"/>
                </w:tcPr>
                <w:p w14:paraId="7AD8F36F" w14:textId="77777777" w:rsidR="003A64AC" w:rsidRPr="0095470B" w:rsidRDefault="003A64AC" w:rsidP="003A64AC">
                  <w:pPr>
                    <w:pStyle w:val="ListParagraph"/>
                    <w:ind w:left="0"/>
                    <w:rPr>
                      <w:rFonts w:asciiTheme="minorHAnsi" w:hAnsiTheme="minorHAnsi" w:cstheme="minorHAnsi"/>
                      <w:sz w:val="22"/>
                      <w:szCs w:val="22"/>
                    </w:rPr>
                  </w:pPr>
                  <w:r w:rsidRPr="009F1060">
                    <w:rPr>
                      <w:rFonts w:ascii="Jacobs Chronos" w:hAnsi="Jacobs Chronos" w:cs="Jacobs Chronos"/>
                      <w:sz w:val="22"/>
                      <w:szCs w:val="22"/>
                    </w:rPr>
                    <w:t>2016</w:t>
                  </w:r>
                </w:p>
              </w:tc>
              <w:tc>
                <w:tcPr>
                  <w:tcW w:w="3061" w:type="dxa"/>
                  <w:vAlign w:val="bottom"/>
                </w:tcPr>
                <w:p w14:paraId="6FFFF450" w14:textId="77777777" w:rsidR="003A64AC" w:rsidRPr="004E4A98" w:rsidRDefault="003A64AC" w:rsidP="003A6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14.2</w:t>
                  </w:r>
                </w:p>
              </w:tc>
              <w:tc>
                <w:tcPr>
                  <w:tcW w:w="3061" w:type="dxa"/>
                  <w:vAlign w:val="bottom"/>
                </w:tcPr>
                <w:p w14:paraId="494C9F2B" w14:textId="77777777" w:rsidR="003A64AC" w:rsidRPr="004E4A98" w:rsidRDefault="003A64AC" w:rsidP="003A6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95%</w:t>
                  </w:r>
                </w:p>
              </w:tc>
            </w:tr>
            <w:tr w:rsidR="003A64AC" w:rsidRPr="003E4FDA" w14:paraId="7B64B6F1" w14:textId="77777777" w:rsidTr="009F1060">
              <w:tc>
                <w:tcPr>
                  <w:cnfStyle w:val="001000000000" w:firstRow="0" w:lastRow="0" w:firstColumn="1" w:lastColumn="0" w:oddVBand="0" w:evenVBand="0" w:oddHBand="0" w:evenHBand="0" w:firstRowFirstColumn="0" w:firstRowLastColumn="0" w:lastRowFirstColumn="0" w:lastRowLastColumn="0"/>
                  <w:tcW w:w="1156" w:type="dxa"/>
                  <w:vAlign w:val="bottom"/>
                </w:tcPr>
                <w:p w14:paraId="0C19AA33" w14:textId="77777777" w:rsidR="003A64AC" w:rsidRPr="0095470B" w:rsidRDefault="003A64AC" w:rsidP="003A64AC">
                  <w:pPr>
                    <w:pStyle w:val="ListParagraph"/>
                    <w:ind w:left="0"/>
                    <w:rPr>
                      <w:rFonts w:asciiTheme="minorHAnsi" w:hAnsiTheme="minorHAnsi" w:cstheme="minorHAnsi"/>
                      <w:sz w:val="22"/>
                      <w:szCs w:val="22"/>
                    </w:rPr>
                  </w:pPr>
                  <w:r w:rsidRPr="009F1060">
                    <w:rPr>
                      <w:rFonts w:ascii="Jacobs Chronos" w:hAnsi="Jacobs Chronos" w:cs="Jacobs Chronos"/>
                      <w:sz w:val="22"/>
                      <w:szCs w:val="22"/>
                    </w:rPr>
                    <w:t>2017</w:t>
                  </w:r>
                </w:p>
              </w:tc>
              <w:tc>
                <w:tcPr>
                  <w:tcW w:w="3061" w:type="dxa"/>
                  <w:vAlign w:val="bottom"/>
                </w:tcPr>
                <w:p w14:paraId="4FA32624" w14:textId="77777777" w:rsidR="003A64AC" w:rsidRPr="004E4A98" w:rsidRDefault="003A64AC" w:rsidP="003A6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14.5</w:t>
                  </w:r>
                </w:p>
              </w:tc>
              <w:tc>
                <w:tcPr>
                  <w:tcW w:w="3061" w:type="dxa"/>
                  <w:vAlign w:val="bottom"/>
                </w:tcPr>
                <w:p w14:paraId="40FB1516" w14:textId="77777777" w:rsidR="003A64AC" w:rsidRPr="004E4A98" w:rsidRDefault="003A64AC" w:rsidP="003A6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97%</w:t>
                  </w:r>
                </w:p>
              </w:tc>
            </w:tr>
            <w:tr w:rsidR="003A64AC" w:rsidRPr="003E4FDA" w14:paraId="0614CF27" w14:textId="77777777" w:rsidTr="009F1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vAlign w:val="bottom"/>
                </w:tcPr>
                <w:p w14:paraId="61CB4677" w14:textId="77777777" w:rsidR="003A64AC" w:rsidRPr="0095470B" w:rsidRDefault="003A64AC" w:rsidP="003A64AC">
                  <w:pPr>
                    <w:pStyle w:val="ListParagraph"/>
                    <w:ind w:left="0"/>
                    <w:rPr>
                      <w:rFonts w:asciiTheme="minorHAnsi" w:hAnsiTheme="minorHAnsi" w:cstheme="minorHAnsi"/>
                      <w:sz w:val="22"/>
                      <w:szCs w:val="22"/>
                    </w:rPr>
                  </w:pPr>
                  <w:r w:rsidRPr="009F1060">
                    <w:rPr>
                      <w:rFonts w:ascii="Jacobs Chronos" w:hAnsi="Jacobs Chronos" w:cs="Jacobs Chronos"/>
                      <w:sz w:val="22"/>
                      <w:szCs w:val="22"/>
                    </w:rPr>
                    <w:t>2018</w:t>
                  </w:r>
                </w:p>
              </w:tc>
              <w:tc>
                <w:tcPr>
                  <w:tcW w:w="3061" w:type="dxa"/>
                  <w:vAlign w:val="bottom"/>
                </w:tcPr>
                <w:p w14:paraId="4E5B3A71" w14:textId="77777777" w:rsidR="003A64AC" w:rsidRPr="004E4A98" w:rsidRDefault="003A64AC" w:rsidP="003A6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14.3</w:t>
                  </w:r>
                </w:p>
              </w:tc>
              <w:tc>
                <w:tcPr>
                  <w:tcW w:w="3061" w:type="dxa"/>
                  <w:vAlign w:val="bottom"/>
                </w:tcPr>
                <w:p w14:paraId="1CDDDA85" w14:textId="77777777" w:rsidR="003A64AC" w:rsidRPr="004E4A98" w:rsidRDefault="003A64AC" w:rsidP="003A64A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96%</w:t>
                  </w:r>
                </w:p>
              </w:tc>
            </w:tr>
            <w:tr w:rsidR="003A64AC" w:rsidRPr="003E4FDA" w14:paraId="4477BB8D" w14:textId="77777777" w:rsidTr="009F1060">
              <w:tc>
                <w:tcPr>
                  <w:cnfStyle w:val="001000000000" w:firstRow="0" w:lastRow="0" w:firstColumn="1" w:lastColumn="0" w:oddVBand="0" w:evenVBand="0" w:oddHBand="0" w:evenHBand="0" w:firstRowFirstColumn="0" w:firstRowLastColumn="0" w:lastRowFirstColumn="0" w:lastRowLastColumn="0"/>
                  <w:tcW w:w="1156" w:type="dxa"/>
                  <w:vAlign w:val="bottom"/>
                </w:tcPr>
                <w:p w14:paraId="675BAC6F" w14:textId="77777777" w:rsidR="003A64AC" w:rsidRPr="0095470B" w:rsidRDefault="003A64AC" w:rsidP="003A64AC">
                  <w:pPr>
                    <w:pStyle w:val="ListParagraph"/>
                    <w:ind w:left="0"/>
                    <w:rPr>
                      <w:rFonts w:asciiTheme="minorHAnsi" w:hAnsiTheme="minorHAnsi" w:cstheme="minorHAnsi"/>
                      <w:sz w:val="22"/>
                      <w:szCs w:val="22"/>
                    </w:rPr>
                  </w:pPr>
                  <w:r w:rsidRPr="009F1060">
                    <w:rPr>
                      <w:rFonts w:ascii="Jacobs Chronos" w:hAnsi="Jacobs Chronos" w:cs="Jacobs Chronos"/>
                      <w:sz w:val="22"/>
                      <w:szCs w:val="22"/>
                    </w:rPr>
                    <w:t>2019</w:t>
                  </w:r>
                </w:p>
              </w:tc>
              <w:tc>
                <w:tcPr>
                  <w:tcW w:w="3061" w:type="dxa"/>
                  <w:vAlign w:val="bottom"/>
                </w:tcPr>
                <w:p w14:paraId="42F3110A" w14:textId="77777777" w:rsidR="003A64AC" w:rsidRPr="004E4A98" w:rsidRDefault="003A64AC" w:rsidP="003A6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13.9</w:t>
                  </w:r>
                </w:p>
              </w:tc>
              <w:tc>
                <w:tcPr>
                  <w:tcW w:w="3061" w:type="dxa"/>
                  <w:vAlign w:val="bottom"/>
                </w:tcPr>
                <w:p w14:paraId="01E189FF" w14:textId="77777777" w:rsidR="003A64AC" w:rsidRPr="004E4A98" w:rsidRDefault="003A64AC" w:rsidP="003A64A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color w:val="000000"/>
                      <w:sz w:val="22"/>
                      <w:szCs w:val="22"/>
                    </w:rPr>
                    <w:t>93%</w:t>
                  </w:r>
                </w:p>
              </w:tc>
            </w:tr>
          </w:tbl>
          <w:p w14:paraId="2FA43299" w14:textId="77777777" w:rsidR="003A64AC" w:rsidRDefault="003A64A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49A37241" w14:textId="77777777" w:rsidR="009A0906" w:rsidRDefault="00795387"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The average age of the car/van fleet in Scotland in 2020 was</w:t>
            </w:r>
            <w:r w:rsidR="0012780A">
              <w:rPr>
                <w:rFonts w:asciiTheme="minorHAnsi" w:hAnsiTheme="minorHAnsi" w:cstheme="minorHAnsi"/>
                <w:szCs w:val="22"/>
              </w:rPr>
              <w:t xml:space="preserve"> 7.6 years</w:t>
            </w:r>
            <w:r w:rsidR="0012780A">
              <w:rPr>
                <w:rStyle w:val="FootnoteReference"/>
                <w:rFonts w:asciiTheme="minorHAnsi" w:hAnsiTheme="minorHAnsi" w:cstheme="minorHAnsi"/>
                <w:szCs w:val="22"/>
              </w:rPr>
              <w:footnoteReference w:id="6"/>
            </w:r>
            <w:r w:rsidR="009721E8">
              <w:rPr>
                <w:rFonts w:asciiTheme="minorHAnsi" w:hAnsiTheme="minorHAnsi" w:cstheme="minorHAnsi"/>
                <w:szCs w:val="22"/>
              </w:rPr>
              <w:t xml:space="preserve">, hence there is the expectation that </w:t>
            </w:r>
            <w:r w:rsidR="00A166C2">
              <w:rPr>
                <w:rFonts w:asciiTheme="minorHAnsi" w:hAnsiTheme="minorHAnsi" w:cstheme="minorHAnsi"/>
                <w:szCs w:val="22"/>
              </w:rPr>
              <w:t>around half</w:t>
            </w:r>
            <w:r w:rsidR="009721E8">
              <w:rPr>
                <w:rFonts w:asciiTheme="minorHAnsi" w:hAnsiTheme="minorHAnsi" w:cstheme="minorHAnsi"/>
                <w:szCs w:val="22"/>
              </w:rPr>
              <w:t xml:space="preserve"> of the</w:t>
            </w:r>
            <w:r w:rsidR="00A166C2">
              <w:rPr>
                <w:rFonts w:asciiTheme="minorHAnsi" w:hAnsiTheme="minorHAnsi" w:cstheme="minorHAnsi"/>
                <w:szCs w:val="22"/>
              </w:rPr>
              <w:t xml:space="preserve"> vehicle fleet will be replaced by 2030.</w:t>
            </w:r>
          </w:p>
          <w:p w14:paraId="66D038E2" w14:textId="5091CAB7" w:rsidR="0005317C" w:rsidRPr="003E4FDA" w:rsidRDefault="0005317C" w:rsidP="001C20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In 2020, </w:t>
            </w:r>
            <w:r w:rsidR="002F6CD8">
              <w:rPr>
                <w:rFonts w:asciiTheme="minorHAnsi" w:hAnsiTheme="minorHAnsi" w:cstheme="minorHAnsi"/>
                <w:szCs w:val="22"/>
              </w:rPr>
              <w:t>around 6% of the new cars sold in Scotland were fully electric</w:t>
            </w:r>
            <w:r w:rsidR="00D94892">
              <w:rPr>
                <w:rFonts w:asciiTheme="minorHAnsi" w:hAnsiTheme="minorHAnsi" w:cstheme="minorHAnsi"/>
                <w:szCs w:val="22"/>
              </w:rPr>
              <w:t xml:space="preserve">; this is a </w:t>
            </w:r>
            <w:r w:rsidR="003F3698">
              <w:rPr>
                <w:rFonts w:asciiTheme="minorHAnsi" w:hAnsiTheme="minorHAnsi" w:cstheme="minorHAnsi"/>
                <w:szCs w:val="22"/>
              </w:rPr>
              <w:t xml:space="preserve">substantial increase on </w:t>
            </w:r>
            <w:r w:rsidR="00C14D86">
              <w:rPr>
                <w:rFonts w:asciiTheme="minorHAnsi" w:hAnsiTheme="minorHAnsi" w:cstheme="minorHAnsi"/>
                <w:szCs w:val="22"/>
              </w:rPr>
              <w:t>historic proportions, but ULEVs still made up only around 0.5% of all cars in Scotland in that year</w:t>
            </w:r>
            <w:r w:rsidR="00C14D86">
              <w:rPr>
                <w:rStyle w:val="FootnoteReference"/>
                <w:rFonts w:asciiTheme="minorHAnsi" w:hAnsiTheme="minorHAnsi" w:cstheme="minorHAnsi"/>
                <w:szCs w:val="22"/>
              </w:rPr>
              <w:footnoteReference w:id="7"/>
            </w:r>
            <w:r w:rsidR="00C14D86">
              <w:rPr>
                <w:rFonts w:asciiTheme="minorHAnsi" w:hAnsiTheme="minorHAnsi" w:cstheme="minorHAnsi"/>
                <w:szCs w:val="22"/>
              </w:rPr>
              <w:t>.</w:t>
            </w:r>
          </w:p>
        </w:tc>
      </w:tr>
      <w:tr w:rsidR="00DC35F9" w14:paraId="24C8058F"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262A1696" w14:textId="77777777" w:rsidR="00DC35F9" w:rsidRPr="00C76738" w:rsidRDefault="00DC35F9" w:rsidP="008B4ACC">
            <w:pPr>
              <w:pStyle w:val="TableHeadingWhite"/>
              <w:keepNext w:val="0"/>
              <w:widowControl w:val="0"/>
              <w:rPr>
                <w:rFonts w:asciiTheme="minorHAnsi" w:hAnsiTheme="minorHAnsi" w:cstheme="minorHAnsi"/>
                <w:b/>
              </w:rPr>
            </w:pPr>
            <w:r w:rsidRPr="000C488C">
              <w:rPr>
                <w:rFonts w:asciiTheme="minorHAnsi" w:hAnsiTheme="minorHAnsi" w:cstheme="minorHAnsi"/>
              </w:rPr>
              <w:t>Extant targets</w:t>
            </w:r>
          </w:p>
        </w:tc>
        <w:tc>
          <w:tcPr>
            <w:tcW w:w="12566" w:type="dxa"/>
          </w:tcPr>
          <w:p w14:paraId="6DA08EE9" w14:textId="00C8696E" w:rsidR="00E045DA" w:rsidRPr="003E4FDA" w:rsidRDefault="00E045DA" w:rsidP="00E045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The Climate Change Plan Update</w:t>
            </w:r>
            <w:r w:rsidR="00C37885">
              <w:rPr>
                <w:rStyle w:val="EndnoteReference"/>
                <w:rFonts w:asciiTheme="minorHAnsi" w:hAnsiTheme="minorHAnsi" w:cstheme="minorHAnsi"/>
                <w:sz w:val="22"/>
                <w:szCs w:val="22"/>
              </w:rPr>
              <w:endnoteReference w:id="13"/>
            </w:r>
            <w:r w:rsidRPr="003E4FDA">
              <w:rPr>
                <w:rFonts w:asciiTheme="minorHAnsi" w:hAnsiTheme="minorHAnsi" w:cstheme="minorHAnsi"/>
                <w:sz w:val="22"/>
                <w:szCs w:val="22"/>
              </w:rPr>
              <w:t xml:space="preserve"> requires the transport sector to reduce emissions by 56% by 2030 on the 1990 baseline, to 6.5 </w:t>
            </w:r>
            <w:r w:rsidR="00797C2F" w:rsidRPr="003E4FDA">
              <w:rPr>
                <w:rFonts w:asciiTheme="minorHAnsi" w:hAnsiTheme="minorHAnsi" w:cstheme="minorHAnsi"/>
                <w:sz w:val="22"/>
                <w:szCs w:val="22"/>
              </w:rPr>
              <w:t>MtCO</w:t>
            </w:r>
            <w:r w:rsidR="00797C2F" w:rsidRPr="003E4FDA">
              <w:rPr>
                <w:rFonts w:asciiTheme="minorHAnsi" w:hAnsiTheme="minorHAnsi" w:cstheme="minorHAnsi"/>
                <w:sz w:val="22"/>
                <w:szCs w:val="22"/>
                <w:vertAlign w:val="subscript"/>
              </w:rPr>
              <w:t>2</w:t>
            </w:r>
            <w:r w:rsidR="00797C2F" w:rsidRPr="003E4FDA">
              <w:rPr>
                <w:rFonts w:asciiTheme="minorHAnsi" w:hAnsiTheme="minorHAnsi" w:cstheme="minorHAnsi"/>
                <w:sz w:val="22"/>
                <w:szCs w:val="22"/>
              </w:rPr>
              <w:t>e</w:t>
            </w:r>
            <w:r w:rsidRPr="003E4FDA">
              <w:rPr>
                <w:rFonts w:asciiTheme="minorHAnsi" w:hAnsiTheme="minorHAnsi" w:cstheme="minorHAnsi"/>
                <w:sz w:val="22"/>
                <w:szCs w:val="22"/>
              </w:rPr>
              <w:t xml:space="preserve"> – but this includes aviation and maritime</w:t>
            </w:r>
            <w:r w:rsidR="00081C73">
              <w:rPr>
                <w:rFonts w:asciiTheme="minorHAnsi" w:hAnsiTheme="minorHAnsi" w:cstheme="minorHAnsi"/>
                <w:sz w:val="22"/>
                <w:szCs w:val="22"/>
              </w:rPr>
              <w:t>, modes largely outwith the influence of the RTS</w:t>
            </w:r>
            <w:r w:rsidR="00675F6D">
              <w:rPr>
                <w:rFonts w:asciiTheme="minorHAnsi" w:hAnsiTheme="minorHAnsi" w:cstheme="minorHAnsi"/>
                <w:sz w:val="22"/>
                <w:szCs w:val="22"/>
              </w:rPr>
              <w:t>.</w:t>
            </w:r>
          </w:p>
          <w:p w14:paraId="231A9A7B" w14:textId="77777777" w:rsidR="00E045DA" w:rsidRDefault="00E045DA" w:rsidP="00E045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A summary of the emissions reduction effort across sectors (relative to 2018) in Policy Scenario 3 is shown below:</w:t>
            </w:r>
          </w:p>
          <w:tbl>
            <w:tblPr>
              <w:tblStyle w:val="GridTable5Dark-Accent2"/>
              <w:tblW w:w="0" w:type="auto"/>
              <w:tblLayout w:type="fixed"/>
              <w:tblLook w:val="04A0" w:firstRow="1" w:lastRow="0" w:firstColumn="1" w:lastColumn="0" w:noHBand="0" w:noVBand="1"/>
            </w:tblPr>
            <w:tblGrid>
              <w:gridCol w:w="1838"/>
              <w:gridCol w:w="1843"/>
              <w:gridCol w:w="1843"/>
              <w:gridCol w:w="1842"/>
            </w:tblGrid>
            <w:tr w:rsidR="005F6A0A" w:rsidRPr="003E4FDA" w14:paraId="3E8BC977" w14:textId="77777777" w:rsidTr="00F84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981BD1" w14:textId="77777777" w:rsidR="005F6A0A" w:rsidRPr="003E4FDA" w:rsidRDefault="005F6A0A" w:rsidP="005F6A0A">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Sector</w:t>
                  </w:r>
                </w:p>
              </w:tc>
              <w:tc>
                <w:tcPr>
                  <w:tcW w:w="1843" w:type="dxa"/>
                </w:tcPr>
                <w:p w14:paraId="056FE617" w14:textId="77777777" w:rsidR="005F6A0A" w:rsidRPr="003E4FDA" w:rsidRDefault="005F6A0A" w:rsidP="005F6A0A">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Emissions saving by 2030 (%)</w:t>
                  </w:r>
                </w:p>
              </w:tc>
              <w:tc>
                <w:tcPr>
                  <w:tcW w:w="1843" w:type="dxa"/>
                </w:tcPr>
                <w:p w14:paraId="30DAA692" w14:textId="77777777" w:rsidR="005F6A0A" w:rsidRPr="003E4FDA" w:rsidRDefault="005F6A0A" w:rsidP="005F6A0A">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Emissions saving by 2040 (%)</w:t>
                  </w:r>
                </w:p>
              </w:tc>
              <w:tc>
                <w:tcPr>
                  <w:tcW w:w="1842" w:type="dxa"/>
                </w:tcPr>
                <w:p w14:paraId="4F34FAF1" w14:textId="77777777" w:rsidR="005F6A0A" w:rsidRPr="003E4FDA" w:rsidRDefault="005F6A0A" w:rsidP="005F6A0A">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Emissions saving by 2045 (%)</w:t>
                  </w:r>
                </w:p>
              </w:tc>
            </w:tr>
            <w:tr w:rsidR="005F6A0A" w:rsidRPr="003E4FDA" w14:paraId="7B09197C" w14:textId="77777777" w:rsidTr="00F8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3BCB2E0" w14:textId="77777777" w:rsidR="005F6A0A" w:rsidRPr="003E4FDA" w:rsidRDefault="005F6A0A" w:rsidP="005F6A0A">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Car</w:t>
                  </w:r>
                </w:p>
              </w:tc>
              <w:tc>
                <w:tcPr>
                  <w:tcW w:w="1843" w:type="dxa"/>
                </w:tcPr>
                <w:p w14:paraId="4926EA48" w14:textId="77777777" w:rsidR="005F6A0A" w:rsidRPr="003E4FDA" w:rsidRDefault="005F6A0A" w:rsidP="005F6A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78%</w:t>
                  </w:r>
                </w:p>
              </w:tc>
              <w:tc>
                <w:tcPr>
                  <w:tcW w:w="1843" w:type="dxa"/>
                </w:tcPr>
                <w:p w14:paraId="74F69AC1" w14:textId="77777777" w:rsidR="005F6A0A" w:rsidRPr="003E4FDA" w:rsidRDefault="005F6A0A" w:rsidP="005F6A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98%</w:t>
                  </w:r>
                </w:p>
              </w:tc>
              <w:tc>
                <w:tcPr>
                  <w:tcW w:w="1842" w:type="dxa"/>
                </w:tcPr>
                <w:p w14:paraId="339BCCB5" w14:textId="77777777" w:rsidR="005F6A0A" w:rsidRPr="003E4FDA" w:rsidRDefault="005F6A0A" w:rsidP="005F6A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100%</w:t>
                  </w:r>
                </w:p>
              </w:tc>
            </w:tr>
            <w:tr w:rsidR="005F6A0A" w:rsidRPr="003E4FDA" w14:paraId="714ECA56" w14:textId="77777777" w:rsidTr="00F84DC6">
              <w:tc>
                <w:tcPr>
                  <w:cnfStyle w:val="001000000000" w:firstRow="0" w:lastRow="0" w:firstColumn="1" w:lastColumn="0" w:oddVBand="0" w:evenVBand="0" w:oddHBand="0" w:evenHBand="0" w:firstRowFirstColumn="0" w:firstRowLastColumn="0" w:lastRowFirstColumn="0" w:lastRowLastColumn="0"/>
                  <w:tcW w:w="1838" w:type="dxa"/>
                </w:tcPr>
                <w:p w14:paraId="2723B32B" w14:textId="77777777" w:rsidR="005F6A0A" w:rsidRPr="003E4FDA" w:rsidRDefault="005F6A0A" w:rsidP="005F6A0A">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Bus and Coach</w:t>
                  </w:r>
                </w:p>
              </w:tc>
              <w:tc>
                <w:tcPr>
                  <w:tcW w:w="1843" w:type="dxa"/>
                </w:tcPr>
                <w:p w14:paraId="1F9D3BAF" w14:textId="77777777" w:rsidR="005F6A0A" w:rsidRPr="003E4FDA" w:rsidRDefault="005F6A0A" w:rsidP="005F6A0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79%</w:t>
                  </w:r>
                </w:p>
              </w:tc>
              <w:tc>
                <w:tcPr>
                  <w:tcW w:w="1843" w:type="dxa"/>
                </w:tcPr>
                <w:p w14:paraId="6E0771DA" w14:textId="77777777" w:rsidR="005F6A0A" w:rsidRPr="003E4FDA" w:rsidRDefault="005F6A0A" w:rsidP="005F6A0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96%</w:t>
                  </w:r>
                </w:p>
              </w:tc>
              <w:tc>
                <w:tcPr>
                  <w:tcW w:w="1842" w:type="dxa"/>
                </w:tcPr>
                <w:p w14:paraId="2EA7AAC3" w14:textId="77777777" w:rsidR="005F6A0A" w:rsidRPr="003E4FDA" w:rsidRDefault="005F6A0A" w:rsidP="005F6A0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100%</w:t>
                  </w:r>
                </w:p>
              </w:tc>
            </w:tr>
            <w:tr w:rsidR="005F6A0A" w:rsidRPr="003E4FDA" w14:paraId="4AF0FAE4" w14:textId="77777777" w:rsidTr="00F8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B53ABA" w14:textId="77777777" w:rsidR="005F6A0A" w:rsidRPr="003E4FDA" w:rsidRDefault="005F6A0A" w:rsidP="005F6A0A">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Rail</w:t>
                  </w:r>
                </w:p>
              </w:tc>
              <w:tc>
                <w:tcPr>
                  <w:tcW w:w="1843" w:type="dxa"/>
                </w:tcPr>
                <w:p w14:paraId="219AEA95" w14:textId="77777777" w:rsidR="005F6A0A" w:rsidRPr="003E4FDA" w:rsidRDefault="005F6A0A" w:rsidP="005F6A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42%</w:t>
                  </w:r>
                </w:p>
              </w:tc>
              <w:tc>
                <w:tcPr>
                  <w:tcW w:w="1843" w:type="dxa"/>
                </w:tcPr>
                <w:p w14:paraId="4F261717" w14:textId="77777777" w:rsidR="005F6A0A" w:rsidRPr="003E4FDA" w:rsidRDefault="005F6A0A" w:rsidP="005F6A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100%</w:t>
                  </w:r>
                </w:p>
              </w:tc>
              <w:tc>
                <w:tcPr>
                  <w:tcW w:w="1842" w:type="dxa"/>
                </w:tcPr>
                <w:p w14:paraId="0350B9B5" w14:textId="77777777" w:rsidR="005F6A0A" w:rsidRPr="003E4FDA" w:rsidRDefault="005F6A0A" w:rsidP="005F6A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100%</w:t>
                  </w:r>
                </w:p>
              </w:tc>
            </w:tr>
            <w:tr w:rsidR="005F6A0A" w:rsidRPr="003E4FDA" w14:paraId="710F9087" w14:textId="77777777" w:rsidTr="00F84DC6">
              <w:tc>
                <w:tcPr>
                  <w:cnfStyle w:val="001000000000" w:firstRow="0" w:lastRow="0" w:firstColumn="1" w:lastColumn="0" w:oddVBand="0" w:evenVBand="0" w:oddHBand="0" w:evenHBand="0" w:firstRowFirstColumn="0" w:firstRowLastColumn="0" w:lastRowFirstColumn="0" w:lastRowLastColumn="0"/>
                  <w:tcW w:w="1838" w:type="dxa"/>
                </w:tcPr>
                <w:p w14:paraId="19D5E821" w14:textId="77777777" w:rsidR="005F6A0A" w:rsidRPr="003E4FDA" w:rsidRDefault="005F6A0A" w:rsidP="005F6A0A">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lastRenderedPageBreak/>
                    <w:t>Vans</w:t>
                  </w:r>
                </w:p>
              </w:tc>
              <w:tc>
                <w:tcPr>
                  <w:tcW w:w="1843" w:type="dxa"/>
                </w:tcPr>
                <w:p w14:paraId="3E3708AA" w14:textId="77777777" w:rsidR="005F6A0A" w:rsidRPr="003E4FDA" w:rsidRDefault="005F6A0A" w:rsidP="005F6A0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47%</w:t>
                  </w:r>
                </w:p>
              </w:tc>
              <w:tc>
                <w:tcPr>
                  <w:tcW w:w="1843" w:type="dxa"/>
                </w:tcPr>
                <w:p w14:paraId="605430F5" w14:textId="77777777" w:rsidR="005F6A0A" w:rsidRPr="003E4FDA" w:rsidRDefault="005F6A0A" w:rsidP="005F6A0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95%</w:t>
                  </w:r>
                </w:p>
              </w:tc>
              <w:tc>
                <w:tcPr>
                  <w:tcW w:w="1842" w:type="dxa"/>
                </w:tcPr>
                <w:p w14:paraId="18E7009F" w14:textId="77777777" w:rsidR="005F6A0A" w:rsidRPr="003E4FDA" w:rsidRDefault="005F6A0A" w:rsidP="005F6A0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100%</w:t>
                  </w:r>
                </w:p>
              </w:tc>
            </w:tr>
            <w:tr w:rsidR="005F6A0A" w:rsidRPr="003E4FDA" w14:paraId="5EEA672C" w14:textId="77777777" w:rsidTr="00F8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2870CB" w14:textId="77777777" w:rsidR="005F6A0A" w:rsidRPr="003E4FDA" w:rsidRDefault="005F6A0A" w:rsidP="005F6A0A">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Trucks</w:t>
                  </w:r>
                </w:p>
              </w:tc>
              <w:tc>
                <w:tcPr>
                  <w:tcW w:w="1843" w:type="dxa"/>
                </w:tcPr>
                <w:p w14:paraId="137C0F5D" w14:textId="77777777" w:rsidR="005F6A0A" w:rsidRPr="003E4FDA" w:rsidRDefault="005F6A0A" w:rsidP="005F6A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52%</w:t>
                  </w:r>
                </w:p>
              </w:tc>
              <w:tc>
                <w:tcPr>
                  <w:tcW w:w="1843" w:type="dxa"/>
                </w:tcPr>
                <w:p w14:paraId="196620C1" w14:textId="77777777" w:rsidR="005F6A0A" w:rsidRPr="003E4FDA" w:rsidRDefault="005F6A0A" w:rsidP="005F6A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89%</w:t>
                  </w:r>
                </w:p>
              </w:tc>
              <w:tc>
                <w:tcPr>
                  <w:tcW w:w="1842" w:type="dxa"/>
                </w:tcPr>
                <w:p w14:paraId="7E0347E7" w14:textId="77777777" w:rsidR="005F6A0A" w:rsidRPr="003E4FDA" w:rsidRDefault="005F6A0A" w:rsidP="005F6A0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E4FDA">
                    <w:rPr>
                      <w:rFonts w:asciiTheme="minorHAnsi" w:hAnsiTheme="minorHAnsi" w:cstheme="minorHAnsi"/>
                      <w:sz w:val="22"/>
                      <w:szCs w:val="22"/>
                    </w:rPr>
                    <w:t>100%</w:t>
                  </w:r>
                </w:p>
              </w:tc>
            </w:tr>
          </w:tbl>
          <w:p w14:paraId="4922E2BB" w14:textId="77777777" w:rsidR="005F6A0A" w:rsidRDefault="005F6A0A" w:rsidP="00E045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04AC8DB1" w14:textId="77777777" w:rsidR="005F6A0A" w:rsidRPr="00C76738" w:rsidRDefault="005F6A0A" w:rsidP="00C76738">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C76738">
              <w:rPr>
                <w:rFonts w:asciiTheme="minorHAnsi" w:hAnsiTheme="minorHAnsi" w:cstheme="minorHAnsi"/>
                <w:b/>
                <w:bCs/>
                <w:szCs w:val="22"/>
              </w:rPr>
              <w:t>Local Authorities’ Carbon Aspirations</w:t>
            </w:r>
          </w:p>
          <w:p w14:paraId="6AC4655D" w14:textId="77777777" w:rsidR="005F6A0A" w:rsidRPr="00C76738" w:rsidRDefault="005F6A0A" w:rsidP="00C76738">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C76738">
              <w:rPr>
                <w:rFonts w:asciiTheme="minorHAnsi" w:hAnsiTheme="minorHAnsi" w:cstheme="minorHAnsi"/>
                <w:b/>
                <w:bCs/>
                <w:szCs w:val="22"/>
              </w:rPr>
              <w:t>Angus Council</w:t>
            </w:r>
          </w:p>
          <w:p w14:paraId="0B71851E"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AC declared a climate emergency in September 2019</w:t>
            </w:r>
          </w:p>
          <w:p w14:paraId="1D0C8BC5" w14:textId="2F73682A" w:rsidR="005F6A0A" w:rsidRPr="00C76738" w:rsidRDefault="007872AF"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hyperlink r:id="rId34" w:history="1">
              <w:r w:rsidR="005F6A0A" w:rsidRPr="00C76738">
                <w:rPr>
                  <w:rFonts w:asciiTheme="minorHAnsi" w:hAnsiTheme="minorHAnsi" w:cstheme="minorHAnsi"/>
                  <w:sz w:val="22"/>
                  <w:szCs w:val="22"/>
                </w:rPr>
                <w:t>AC do not have their own specific carbon reduction targets, but are working towards the Scottish Government’s targets</w:t>
              </w:r>
            </w:hyperlink>
            <w:r w:rsidR="004E1D0B">
              <w:rPr>
                <w:rFonts w:asciiTheme="minorHAnsi" w:hAnsiTheme="minorHAnsi" w:cstheme="minorHAnsi"/>
                <w:sz w:val="22"/>
                <w:szCs w:val="22"/>
              </w:rPr>
              <w:t xml:space="preserve"> </w:t>
            </w:r>
          </w:p>
          <w:p w14:paraId="62C56966" w14:textId="478280F6"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 xml:space="preserve">AC’s </w:t>
            </w:r>
            <w:hyperlink r:id="rId35" w:history="1">
              <w:r w:rsidRPr="00C76738">
                <w:rPr>
                  <w:rFonts w:asciiTheme="minorHAnsi" w:hAnsiTheme="minorHAnsi" w:cstheme="minorHAnsi"/>
                  <w:sz w:val="22"/>
                  <w:szCs w:val="22"/>
                </w:rPr>
                <w:t>Sustainable Energy and Climate Action Plan</w:t>
              </w:r>
            </w:hyperlink>
            <w:r w:rsidRPr="00C76738">
              <w:rPr>
                <w:rFonts w:asciiTheme="minorHAnsi" w:hAnsiTheme="minorHAnsi" w:cstheme="minorHAnsi"/>
                <w:sz w:val="22"/>
                <w:szCs w:val="22"/>
              </w:rPr>
              <w:t xml:space="preserve"> was approved in November 2021</w:t>
            </w:r>
            <w:r w:rsidR="004E1D0B" w:rsidRPr="00C76738">
              <w:rPr>
                <w:rFonts w:asciiTheme="minorHAnsi" w:hAnsiTheme="minorHAnsi" w:cstheme="minorHAnsi"/>
                <w:sz w:val="22"/>
                <w:szCs w:val="22"/>
              </w:rPr>
              <w:t xml:space="preserve">.  </w:t>
            </w:r>
            <w:r w:rsidRPr="00C76738">
              <w:rPr>
                <w:rFonts w:asciiTheme="minorHAnsi" w:hAnsiTheme="minorHAnsi" w:cstheme="minorHAnsi"/>
                <w:sz w:val="22"/>
                <w:szCs w:val="22"/>
              </w:rPr>
              <w:t>The plan comprises seven key sectors: Buildings, Energy, Transport, Land Use &amp; Forestry, Agriculture &amp; Food, Waste, and Governance &amp; Process, but does not contain any specific targets</w:t>
            </w:r>
          </w:p>
          <w:p w14:paraId="17088C33" w14:textId="77777777" w:rsidR="005F6A0A" w:rsidRPr="0086018B" w:rsidRDefault="005F6A0A" w:rsidP="005F6A0A">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3DF74384" w14:textId="77777777" w:rsidR="005F6A0A" w:rsidRPr="00C76738" w:rsidRDefault="005F6A0A" w:rsidP="00C76738">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C76738">
              <w:rPr>
                <w:rFonts w:asciiTheme="minorHAnsi" w:hAnsiTheme="minorHAnsi" w:cstheme="minorHAnsi"/>
                <w:b/>
                <w:bCs/>
                <w:szCs w:val="22"/>
              </w:rPr>
              <w:t>Dundee City Council</w:t>
            </w:r>
          </w:p>
          <w:p w14:paraId="51E5E144"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DCC declared a Climate Emergency in June 2019</w:t>
            </w:r>
          </w:p>
          <w:p w14:paraId="7AFFBE06"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 xml:space="preserve">A partnership </w:t>
            </w:r>
            <w:hyperlink r:id="rId36" w:history="1">
              <w:r w:rsidRPr="00C76738">
                <w:rPr>
                  <w:rFonts w:asciiTheme="minorHAnsi" w:hAnsiTheme="minorHAnsi" w:cstheme="minorHAnsi"/>
                  <w:sz w:val="22"/>
                  <w:szCs w:val="22"/>
                </w:rPr>
                <w:t>Climate Action Plan</w:t>
              </w:r>
            </w:hyperlink>
            <w:r w:rsidRPr="00C76738">
              <w:rPr>
                <w:rFonts w:asciiTheme="minorHAnsi" w:hAnsiTheme="minorHAnsi" w:cstheme="minorHAnsi"/>
                <w:sz w:val="22"/>
                <w:szCs w:val="22"/>
              </w:rPr>
              <w:t xml:space="preserve"> was published in 2019 which commits to surpass the Covenant of Mayors target of 40% reduction in greenhouse gas emissions by 2030 and achieve net-zero greenhouse gas emissions by 2045 or sooner, in line with the proposed targets of the Scottish Climate Change Bill</w:t>
            </w:r>
          </w:p>
          <w:p w14:paraId="4029E198"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Two performance indicators will be used to measure emissions reduction progress against the target: total carbon dioxide equivalent (CO2e) emissions (total and by end-use) in Dundee, and per capita (person) CO2e emissions in Dundee</w:t>
            </w:r>
          </w:p>
          <w:p w14:paraId="21C04FF9"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The plan comprises four key themes, each of which contains a number of actions and targets: Energy, Transport, Waste and Resilience</w:t>
            </w:r>
          </w:p>
          <w:p w14:paraId="69C8CF6F"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Transport accounted for 25% of total CO2 emissions in Dundee in 2015</w:t>
            </w:r>
          </w:p>
          <w:p w14:paraId="16BCE3C7" w14:textId="2A7B8AE9"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The key objective for transport is to “encourage active travel through walking, cycling and public transport and deploy sustainable alternatives to decarbonise transport”</w:t>
            </w:r>
          </w:p>
          <w:p w14:paraId="5B22E349" w14:textId="77777777" w:rsidR="005F6A0A" w:rsidRPr="0086018B" w:rsidRDefault="005F6A0A" w:rsidP="005F6A0A">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p w14:paraId="64763E82" w14:textId="77777777" w:rsidR="005F6A0A" w:rsidRPr="00C76738" w:rsidRDefault="005F6A0A" w:rsidP="00C76738">
            <w:pPr>
              <w:pStyle w:val="TableText"/>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2"/>
              </w:rPr>
            </w:pPr>
            <w:r w:rsidRPr="00C76738">
              <w:rPr>
                <w:rFonts w:asciiTheme="minorHAnsi" w:hAnsiTheme="minorHAnsi" w:cstheme="minorHAnsi"/>
                <w:b/>
                <w:bCs/>
                <w:szCs w:val="22"/>
              </w:rPr>
              <w:t>Stirling Council</w:t>
            </w:r>
          </w:p>
          <w:p w14:paraId="2748FD03"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SC declared a climate emergency in October 2019</w:t>
            </w:r>
          </w:p>
          <w:p w14:paraId="361F1244"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 xml:space="preserve">SC’s </w:t>
            </w:r>
            <w:hyperlink r:id="rId37" w:history="1">
              <w:r w:rsidRPr="00C76738">
                <w:rPr>
                  <w:rFonts w:asciiTheme="minorHAnsi" w:hAnsiTheme="minorHAnsi" w:cstheme="minorHAnsi"/>
                  <w:sz w:val="22"/>
                  <w:szCs w:val="22"/>
                </w:rPr>
                <w:t>Climate and Nature Emergency Plan (2021-2045)</w:t>
              </w:r>
            </w:hyperlink>
            <w:r w:rsidRPr="00C76738">
              <w:rPr>
                <w:rFonts w:asciiTheme="minorHAnsi" w:hAnsiTheme="minorHAnsi" w:cstheme="minorHAnsi"/>
                <w:sz w:val="22"/>
                <w:szCs w:val="22"/>
              </w:rPr>
              <w:t xml:space="preserve"> has two targets: Stirling Council will be carbon neutral in its own operations by 2035, and the Stirling Council area will achieve 'net zero' carbon by 2045</w:t>
            </w:r>
          </w:p>
          <w:p w14:paraId="610C7AB1"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lastRenderedPageBreak/>
              <w:t>The plan comprises five sectors, each with its own main objective: Energy Use &amp; Generation, Transport, Resource Efficiency, Nature &amp; Biodiversity, and Climate Adaption</w:t>
            </w:r>
          </w:p>
          <w:p w14:paraId="403018BB" w14:textId="699F28F2"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The main transport objective is to “develop a modern transport system that minimises carbon emissions,</w:t>
            </w:r>
            <w:r w:rsidR="004E1D0B" w:rsidRPr="004E1D0B">
              <w:rPr>
                <w:rFonts w:asciiTheme="minorHAnsi" w:hAnsiTheme="minorHAnsi" w:cstheme="minorHAnsi"/>
                <w:sz w:val="22"/>
                <w:szCs w:val="22"/>
              </w:rPr>
              <w:t xml:space="preserve"> </w:t>
            </w:r>
            <w:r w:rsidRPr="00C76738">
              <w:rPr>
                <w:rFonts w:asciiTheme="minorHAnsi" w:hAnsiTheme="minorHAnsi" w:cstheme="minorHAnsi"/>
                <w:sz w:val="22"/>
                <w:szCs w:val="22"/>
              </w:rPr>
              <w:t>improves affordability, and provides choice for all”</w:t>
            </w:r>
          </w:p>
          <w:p w14:paraId="1031A45D"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There are four priorities that sit within the transport objective:</w:t>
            </w:r>
          </w:p>
          <w:p w14:paraId="5B7B42E0" w14:textId="77777777" w:rsidR="005F6A0A" w:rsidRPr="00C76738" w:rsidRDefault="005F6A0A" w:rsidP="00C76738">
            <w:pPr>
              <w:widowControl w:val="0"/>
              <w:numPr>
                <w:ilvl w:val="1"/>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Make every trip in the Stirling area net-zero carbon</w:t>
            </w:r>
          </w:p>
          <w:p w14:paraId="22C162F8" w14:textId="77777777" w:rsidR="005F6A0A" w:rsidRPr="00C76738" w:rsidRDefault="005F6A0A" w:rsidP="00C76738">
            <w:pPr>
              <w:widowControl w:val="0"/>
              <w:numPr>
                <w:ilvl w:val="1"/>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Make walking and cycling easy, safe, and attractive travel options</w:t>
            </w:r>
          </w:p>
          <w:p w14:paraId="6FFE8488" w14:textId="77777777" w:rsidR="005F6A0A" w:rsidRPr="00C76738" w:rsidRDefault="005F6A0A" w:rsidP="00C76738">
            <w:pPr>
              <w:widowControl w:val="0"/>
              <w:numPr>
                <w:ilvl w:val="1"/>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Help enable an effective, affordable public transport network</w:t>
            </w:r>
          </w:p>
          <w:p w14:paraId="122F3757" w14:textId="77777777" w:rsidR="005F6A0A" w:rsidRPr="00C76738" w:rsidRDefault="005F6A0A" w:rsidP="00C76738">
            <w:pPr>
              <w:widowControl w:val="0"/>
              <w:numPr>
                <w:ilvl w:val="1"/>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Maximise sustainable choices for all</w:t>
            </w:r>
          </w:p>
          <w:p w14:paraId="386AC7AB"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The plan sets out the following transport performance indicators and interim and 2045 targets (^ indicates NTS2 targets and * indicates targets from the Climate Change Act)</w:t>
            </w:r>
          </w:p>
          <w:tbl>
            <w:tblPr>
              <w:tblStyle w:val="GridTable4-Accent1"/>
              <w:tblW w:w="9923" w:type="dxa"/>
              <w:tblInd w:w="137" w:type="dxa"/>
              <w:tblLayout w:type="fixed"/>
              <w:tblLook w:val="04A0" w:firstRow="1" w:lastRow="0" w:firstColumn="1" w:lastColumn="0" w:noHBand="0" w:noVBand="1"/>
            </w:tblPr>
            <w:tblGrid>
              <w:gridCol w:w="5528"/>
              <w:gridCol w:w="2410"/>
              <w:gridCol w:w="1985"/>
            </w:tblGrid>
            <w:tr w:rsidR="005F6A0A" w:rsidRPr="0086018B" w14:paraId="0756E778" w14:textId="77777777" w:rsidTr="00767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vAlign w:val="center"/>
                </w:tcPr>
                <w:p w14:paraId="737AB466" w14:textId="77777777" w:rsidR="005F6A0A" w:rsidRPr="0086018B" w:rsidRDefault="005F6A0A" w:rsidP="005F6A0A">
                  <w:pPr>
                    <w:pStyle w:val="ListParagraph"/>
                    <w:ind w:left="0"/>
                    <w:rPr>
                      <w:rFonts w:ascii="Calibri" w:hAnsi="Calibri" w:cs="Calibri"/>
                    </w:rPr>
                  </w:pPr>
                  <w:r w:rsidRPr="0086018B">
                    <w:rPr>
                      <w:rFonts w:ascii="Calibri" w:hAnsi="Calibri" w:cs="Calibri"/>
                    </w:rPr>
                    <w:t>Indicator (against a 2019 baseline)</w:t>
                  </w:r>
                </w:p>
              </w:tc>
              <w:tc>
                <w:tcPr>
                  <w:tcW w:w="2410" w:type="dxa"/>
                  <w:vAlign w:val="center"/>
                </w:tcPr>
                <w:p w14:paraId="45679F9F" w14:textId="77777777" w:rsidR="005F6A0A" w:rsidRPr="0086018B" w:rsidRDefault="005F6A0A" w:rsidP="005F6A0A">
                  <w:pPr>
                    <w:pStyle w:val="ListParagraph"/>
                    <w:ind w:left="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Interim target</w:t>
                  </w:r>
                </w:p>
              </w:tc>
              <w:tc>
                <w:tcPr>
                  <w:tcW w:w="1985" w:type="dxa"/>
                  <w:vAlign w:val="center"/>
                </w:tcPr>
                <w:p w14:paraId="33636643" w14:textId="77777777" w:rsidR="005F6A0A" w:rsidRPr="0086018B" w:rsidRDefault="005F6A0A" w:rsidP="005F6A0A">
                  <w:pPr>
                    <w:pStyle w:val="ListParagraph"/>
                    <w:ind w:left="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2045 target</w:t>
                  </w:r>
                </w:p>
              </w:tc>
            </w:tr>
            <w:tr w:rsidR="005F6A0A" w:rsidRPr="0086018B" w14:paraId="46E182A0" w14:textId="77777777" w:rsidTr="00767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vAlign w:val="center"/>
                </w:tcPr>
                <w:p w14:paraId="2BFA92E1" w14:textId="77777777" w:rsidR="005F6A0A" w:rsidRPr="0086018B" w:rsidRDefault="005F6A0A" w:rsidP="005F6A0A">
                  <w:pPr>
                    <w:pStyle w:val="ListParagraph"/>
                    <w:ind w:left="0"/>
                    <w:rPr>
                      <w:rFonts w:ascii="Calibri" w:hAnsi="Calibri" w:cs="Calibri"/>
                    </w:rPr>
                  </w:pPr>
                  <w:r w:rsidRPr="0086018B">
                    <w:rPr>
                      <w:rFonts w:ascii="Calibri" w:hAnsi="Calibri" w:cs="Calibri"/>
                    </w:rPr>
                    <w:t>Area-wide targets</w:t>
                  </w:r>
                </w:p>
              </w:tc>
            </w:tr>
            <w:tr w:rsidR="005F6A0A" w:rsidRPr="0086018B" w14:paraId="500CA52D" w14:textId="77777777" w:rsidTr="007672E0">
              <w:tc>
                <w:tcPr>
                  <w:cnfStyle w:val="001000000000" w:firstRow="0" w:lastRow="0" w:firstColumn="1" w:lastColumn="0" w:oddVBand="0" w:evenVBand="0" w:oddHBand="0" w:evenHBand="0" w:firstRowFirstColumn="0" w:firstRowLastColumn="0" w:lastRowFirstColumn="0" w:lastRowLastColumn="0"/>
                  <w:tcW w:w="5528" w:type="dxa"/>
                  <w:shd w:val="clear" w:color="auto" w:fill="auto"/>
                  <w:vAlign w:val="center"/>
                </w:tcPr>
                <w:p w14:paraId="545D1981" w14:textId="77777777" w:rsidR="005F6A0A" w:rsidRPr="0086018B" w:rsidRDefault="005F6A0A" w:rsidP="005F6A0A">
                  <w:pPr>
                    <w:rPr>
                      <w:rFonts w:ascii="Calibri" w:hAnsi="Calibri" w:cs="Calibri"/>
                    </w:rPr>
                  </w:pPr>
                  <w:r w:rsidRPr="0086018B">
                    <w:rPr>
                      <w:rFonts w:ascii="Calibri" w:hAnsi="Calibri" w:cs="Calibri"/>
                      <w:b w:val="0"/>
                      <w:bCs w:val="0"/>
                    </w:rPr>
                    <w:t xml:space="preserve">% reduction in carbon emissions from road traffic in the city area </w:t>
                  </w:r>
                </w:p>
                <w:p w14:paraId="12A83A7D" w14:textId="77777777" w:rsidR="005F6A0A" w:rsidRPr="0086018B" w:rsidRDefault="005F6A0A" w:rsidP="005F6A0A">
                  <w:pPr>
                    <w:rPr>
                      <w:rFonts w:ascii="Calibri" w:hAnsi="Calibri" w:cs="Calibri"/>
                      <w:b w:val="0"/>
                      <w:bCs w:val="0"/>
                      <w:i/>
                      <w:iCs/>
                    </w:rPr>
                  </w:pPr>
                  <w:r w:rsidRPr="0086018B">
                    <w:rPr>
                      <w:rFonts w:ascii="Calibri" w:hAnsi="Calibri" w:cs="Calibri"/>
                      <w:b w:val="0"/>
                      <w:bCs w:val="0"/>
                      <w:i/>
                      <w:iCs/>
                    </w:rPr>
                    <w:t>(1,608 tCO2 a year across monitored AADT routes)</w:t>
                  </w:r>
                </w:p>
              </w:tc>
              <w:tc>
                <w:tcPr>
                  <w:tcW w:w="2410" w:type="dxa"/>
                  <w:shd w:val="clear" w:color="auto" w:fill="auto"/>
                  <w:vAlign w:val="center"/>
                </w:tcPr>
                <w:p w14:paraId="5AD891F8" w14:textId="77777777" w:rsidR="005F6A0A" w:rsidRPr="0086018B" w:rsidRDefault="005F6A0A" w:rsidP="005F6A0A">
                  <w:pPr>
                    <w:pStyle w:val="ListParagraph"/>
                    <w:ind w:left="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More than 40% by 2032^</w:t>
                  </w:r>
                </w:p>
              </w:tc>
              <w:tc>
                <w:tcPr>
                  <w:tcW w:w="1985" w:type="dxa"/>
                  <w:shd w:val="clear" w:color="auto" w:fill="auto"/>
                  <w:vAlign w:val="center"/>
                </w:tcPr>
                <w:p w14:paraId="4164B8A7" w14:textId="77777777" w:rsidR="005F6A0A" w:rsidRPr="0086018B" w:rsidRDefault="005F6A0A" w:rsidP="005F6A0A">
                  <w:pPr>
                    <w:pStyle w:val="ListParagraph"/>
                    <w:ind w:left="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75%^</w:t>
                  </w:r>
                </w:p>
              </w:tc>
            </w:tr>
            <w:tr w:rsidR="005F6A0A" w:rsidRPr="0086018B" w14:paraId="43EECF7F" w14:textId="77777777" w:rsidTr="00767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shd w:val="clear" w:color="auto" w:fill="auto"/>
                  <w:vAlign w:val="center"/>
                </w:tcPr>
                <w:p w14:paraId="10298645" w14:textId="77777777" w:rsidR="005F6A0A" w:rsidRPr="0086018B" w:rsidRDefault="005F6A0A" w:rsidP="005F6A0A">
                  <w:pPr>
                    <w:rPr>
                      <w:rFonts w:ascii="Calibri" w:hAnsi="Calibri" w:cs="Calibri"/>
                    </w:rPr>
                  </w:pPr>
                  <w:r w:rsidRPr="0086018B">
                    <w:rPr>
                      <w:rFonts w:ascii="Calibri" w:hAnsi="Calibri" w:cs="Calibri"/>
                      <w:b w:val="0"/>
                      <w:bCs w:val="0"/>
                    </w:rPr>
                    <w:t>% of city centre journeys by active travel</w:t>
                  </w:r>
                </w:p>
                <w:p w14:paraId="2410AD28" w14:textId="77777777" w:rsidR="005F6A0A" w:rsidRPr="0086018B" w:rsidRDefault="005F6A0A" w:rsidP="005F6A0A">
                  <w:pPr>
                    <w:rPr>
                      <w:rFonts w:ascii="Calibri" w:hAnsi="Calibri" w:cs="Calibri"/>
                      <w:b w:val="0"/>
                      <w:bCs w:val="0"/>
                      <w:i/>
                      <w:iCs/>
                    </w:rPr>
                  </w:pPr>
                  <w:r w:rsidRPr="0086018B">
                    <w:rPr>
                      <w:rFonts w:ascii="Calibri" w:hAnsi="Calibri" w:cs="Calibri"/>
                      <w:b w:val="0"/>
                      <w:bCs w:val="0"/>
                      <w:i/>
                      <w:iCs/>
                    </w:rPr>
                    <w:t>(against modal cordon count of 15.4%)</w:t>
                  </w:r>
                </w:p>
              </w:tc>
              <w:tc>
                <w:tcPr>
                  <w:tcW w:w="2410" w:type="dxa"/>
                  <w:shd w:val="clear" w:color="auto" w:fill="auto"/>
                  <w:vAlign w:val="center"/>
                </w:tcPr>
                <w:p w14:paraId="2ECF91D4" w14:textId="77777777" w:rsidR="005F6A0A" w:rsidRPr="0086018B" w:rsidRDefault="005F6A0A" w:rsidP="005F6A0A">
                  <w:pPr>
                    <w:pStyle w:val="ListParagraph"/>
                    <w:ind w:left="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018B">
                    <w:rPr>
                      <w:rFonts w:ascii="Calibri" w:hAnsi="Calibri" w:cs="Calibri"/>
                    </w:rPr>
                    <w:t>At least 20% by 2030^</w:t>
                  </w:r>
                </w:p>
              </w:tc>
              <w:tc>
                <w:tcPr>
                  <w:tcW w:w="1985" w:type="dxa"/>
                  <w:shd w:val="clear" w:color="auto" w:fill="auto"/>
                  <w:vAlign w:val="center"/>
                </w:tcPr>
                <w:p w14:paraId="6C1A31A1" w14:textId="77777777" w:rsidR="005F6A0A" w:rsidRPr="0086018B" w:rsidRDefault="005F6A0A" w:rsidP="005F6A0A">
                  <w:pPr>
                    <w:pStyle w:val="ListParagraph"/>
                    <w:ind w:left="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018B">
                    <w:rPr>
                      <w:rFonts w:ascii="Calibri" w:hAnsi="Calibri" w:cs="Calibri"/>
                    </w:rPr>
                    <w:t>Increase of 30%^</w:t>
                  </w:r>
                </w:p>
              </w:tc>
            </w:tr>
            <w:tr w:rsidR="005F6A0A" w:rsidRPr="0086018B" w14:paraId="3E6EAA93" w14:textId="77777777" w:rsidTr="007672E0">
              <w:tc>
                <w:tcPr>
                  <w:cnfStyle w:val="001000000000" w:firstRow="0" w:lastRow="0" w:firstColumn="1" w:lastColumn="0" w:oddVBand="0" w:evenVBand="0" w:oddHBand="0" w:evenHBand="0" w:firstRowFirstColumn="0" w:firstRowLastColumn="0" w:lastRowFirstColumn="0" w:lastRowLastColumn="0"/>
                  <w:tcW w:w="5528" w:type="dxa"/>
                  <w:shd w:val="clear" w:color="auto" w:fill="auto"/>
                  <w:vAlign w:val="center"/>
                </w:tcPr>
                <w:p w14:paraId="3B9B0517" w14:textId="77777777" w:rsidR="005F6A0A" w:rsidRPr="0086018B" w:rsidRDefault="005F6A0A" w:rsidP="005F6A0A">
                  <w:pPr>
                    <w:rPr>
                      <w:rFonts w:ascii="Calibri" w:hAnsi="Calibri" w:cs="Calibri"/>
                    </w:rPr>
                  </w:pPr>
                  <w:r w:rsidRPr="0086018B">
                    <w:rPr>
                      <w:rFonts w:ascii="Calibri" w:hAnsi="Calibri" w:cs="Calibri"/>
                      <w:b w:val="0"/>
                      <w:bCs w:val="0"/>
                    </w:rPr>
                    <w:t>% of Ultra Low Emission Vehicles</w:t>
                  </w:r>
                </w:p>
                <w:p w14:paraId="451F27E9" w14:textId="77777777" w:rsidR="005F6A0A" w:rsidRPr="0086018B" w:rsidRDefault="005F6A0A" w:rsidP="005F6A0A">
                  <w:pPr>
                    <w:rPr>
                      <w:rFonts w:ascii="Calibri" w:hAnsi="Calibri" w:cs="Calibri"/>
                      <w:b w:val="0"/>
                      <w:bCs w:val="0"/>
                      <w:i/>
                      <w:iCs/>
                    </w:rPr>
                  </w:pPr>
                  <w:r w:rsidRPr="0086018B">
                    <w:rPr>
                      <w:rFonts w:ascii="Calibri" w:hAnsi="Calibri" w:cs="Calibri"/>
                      <w:b w:val="0"/>
                      <w:bCs w:val="0"/>
                      <w:i/>
                      <w:iCs/>
                    </w:rPr>
                    <w:t>(2.2% of all vehicles registered in Stirling in 2019)</w:t>
                  </w:r>
                </w:p>
              </w:tc>
              <w:tc>
                <w:tcPr>
                  <w:tcW w:w="2410" w:type="dxa"/>
                  <w:shd w:val="clear" w:color="auto" w:fill="auto"/>
                  <w:vAlign w:val="center"/>
                </w:tcPr>
                <w:p w14:paraId="574AE657" w14:textId="77777777" w:rsidR="005F6A0A" w:rsidRPr="0086018B" w:rsidRDefault="005F6A0A" w:rsidP="005F6A0A">
                  <w:pPr>
                    <w:pStyle w:val="ListParagraph"/>
                    <w:ind w:left="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45% by 2032</w:t>
                  </w:r>
                </w:p>
              </w:tc>
              <w:tc>
                <w:tcPr>
                  <w:tcW w:w="1985" w:type="dxa"/>
                  <w:shd w:val="clear" w:color="auto" w:fill="auto"/>
                  <w:vAlign w:val="center"/>
                </w:tcPr>
                <w:p w14:paraId="6F73897E" w14:textId="77777777" w:rsidR="005F6A0A" w:rsidRPr="0086018B" w:rsidRDefault="005F6A0A" w:rsidP="005F6A0A">
                  <w:pPr>
                    <w:pStyle w:val="ListParagraph"/>
                    <w:ind w:left="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100%</w:t>
                  </w:r>
                </w:p>
              </w:tc>
            </w:tr>
            <w:tr w:rsidR="005F6A0A" w:rsidRPr="0086018B" w14:paraId="7E258553" w14:textId="77777777" w:rsidTr="00767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shd w:val="clear" w:color="auto" w:fill="auto"/>
                  <w:vAlign w:val="center"/>
                </w:tcPr>
                <w:p w14:paraId="3692905C" w14:textId="77777777" w:rsidR="005F6A0A" w:rsidRPr="0086018B" w:rsidRDefault="005F6A0A" w:rsidP="005F6A0A">
                  <w:pPr>
                    <w:rPr>
                      <w:rFonts w:ascii="Calibri" w:hAnsi="Calibri" w:cs="Calibri"/>
                    </w:rPr>
                  </w:pPr>
                  <w:r w:rsidRPr="0086018B">
                    <w:rPr>
                      <w:rFonts w:ascii="Calibri" w:hAnsi="Calibri" w:cs="Calibri"/>
                      <w:b w:val="0"/>
                      <w:bCs w:val="0"/>
                    </w:rPr>
                    <w:t>% patronage increase in public transport</w:t>
                  </w:r>
                </w:p>
                <w:p w14:paraId="2FB8F3C9" w14:textId="77777777" w:rsidR="005F6A0A" w:rsidRPr="0086018B" w:rsidRDefault="005F6A0A" w:rsidP="005F6A0A">
                  <w:pPr>
                    <w:rPr>
                      <w:rFonts w:ascii="Calibri" w:hAnsi="Calibri" w:cs="Calibri"/>
                      <w:b w:val="0"/>
                      <w:bCs w:val="0"/>
                    </w:rPr>
                  </w:pPr>
                  <w:r w:rsidRPr="0086018B">
                    <w:rPr>
                      <w:rFonts w:ascii="Calibri" w:hAnsi="Calibri" w:cs="Calibri"/>
                      <w:b w:val="0"/>
                      <w:bCs w:val="0"/>
                      <w:i/>
                      <w:iCs/>
                    </w:rPr>
                    <w:t>(2.3m boarding 2019-20)</w:t>
                  </w:r>
                </w:p>
              </w:tc>
              <w:tc>
                <w:tcPr>
                  <w:tcW w:w="2410" w:type="dxa"/>
                  <w:shd w:val="clear" w:color="auto" w:fill="auto"/>
                  <w:vAlign w:val="center"/>
                </w:tcPr>
                <w:p w14:paraId="656D421B" w14:textId="77777777" w:rsidR="005F6A0A" w:rsidRPr="0086018B" w:rsidRDefault="005F6A0A" w:rsidP="005F6A0A">
                  <w:pPr>
                    <w:pStyle w:val="ListParagraph"/>
                    <w:ind w:left="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018B">
                    <w:rPr>
                      <w:rFonts w:ascii="Calibri" w:hAnsi="Calibri" w:cs="Calibri"/>
                    </w:rPr>
                    <w:t>25% by 2030</w:t>
                  </w:r>
                </w:p>
              </w:tc>
              <w:tc>
                <w:tcPr>
                  <w:tcW w:w="1985" w:type="dxa"/>
                  <w:shd w:val="clear" w:color="auto" w:fill="auto"/>
                  <w:vAlign w:val="center"/>
                </w:tcPr>
                <w:p w14:paraId="2B8DE8B7" w14:textId="77777777" w:rsidR="005F6A0A" w:rsidRPr="0086018B" w:rsidRDefault="005F6A0A" w:rsidP="005F6A0A">
                  <w:pPr>
                    <w:pStyle w:val="ListParagraph"/>
                    <w:ind w:left="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018B">
                    <w:rPr>
                      <w:rFonts w:ascii="Calibri" w:hAnsi="Calibri" w:cs="Calibri"/>
                    </w:rPr>
                    <w:t>50%</w:t>
                  </w:r>
                </w:p>
              </w:tc>
            </w:tr>
            <w:tr w:rsidR="005F6A0A" w:rsidRPr="0086018B" w14:paraId="60C36EBC" w14:textId="77777777" w:rsidTr="007672E0">
              <w:tc>
                <w:tcPr>
                  <w:cnfStyle w:val="001000000000" w:firstRow="0" w:lastRow="0" w:firstColumn="1" w:lastColumn="0" w:oddVBand="0" w:evenVBand="0" w:oddHBand="0" w:evenHBand="0" w:firstRowFirstColumn="0" w:firstRowLastColumn="0" w:lastRowFirstColumn="0" w:lastRowLastColumn="0"/>
                  <w:tcW w:w="5528" w:type="dxa"/>
                  <w:shd w:val="clear" w:color="auto" w:fill="auto"/>
                  <w:vAlign w:val="center"/>
                </w:tcPr>
                <w:p w14:paraId="0078C0FC" w14:textId="77777777" w:rsidR="005F6A0A" w:rsidRPr="0086018B" w:rsidRDefault="005F6A0A" w:rsidP="005F6A0A">
                  <w:pPr>
                    <w:rPr>
                      <w:rFonts w:ascii="Calibri" w:hAnsi="Calibri" w:cs="Calibri"/>
                    </w:rPr>
                  </w:pPr>
                  <w:r w:rsidRPr="0086018B">
                    <w:rPr>
                      <w:rFonts w:ascii="Calibri" w:hAnsi="Calibri" w:cs="Calibri"/>
                      <w:b w:val="0"/>
                      <w:bCs w:val="0"/>
                    </w:rPr>
                    <w:t>% reduction in carbon emissions from public transport</w:t>
                  </w:r>
                </w:p>
                <w:p w14:paraId="33903287" w14:textId="77777777" w:rsidR="005F6A0A" w:rsidRPr="0086018B" w:rsidRDefault="005F6A0A" w:rsidP="005F6A0A">
                  <w:pPr>
                    <w:rPr>
                      <w:rFonts w:ascii="Calibri" w:hAnsi="Calibri" w:cs="Calibri"/>
                      <w:b w:val="0"/>
                      <w:bCs w:val="0"/>
                    </w:rPr>
                  </w:pPr>
                  <w:r w:rsidRPr="0086018B">
                    <w:rPr>
                      <w:rFonts w:ascii="Calibri" w:hAnsi="Calibri" w:cs="Calibri"/>
                      <w:b w:val="0"/>
                      <w:bCs w:val="0"/>
                      <w:i/>
                      <w:iCs/>
                    </w:rPr>
                    <w:t>(3,842 tCO2 in 2019-20)</w:t>
                  </w:r>
                </w:p>
              </w:tc>
              <w:tc>
                <w:tcPr>
                  <w:tcW w:w="2410" w:type="dxa"/>
                  <w:shd w:val="clear" w:color="auto" w:fill="auto"/>
                  <w:vAlign w:val="center"/>
                </w:tcPr>
                <w:p w14:paraId="3DEF3A9D" w14:textId="77777777" w:rsidR="005F6A0A" w:rsidRPr="0086018B" w:rsidRDefault="005F6A0A" w:rsidP="005F6A0A">
                  <w:pPr>
                    <w:pStyle w:val="ListParagraph"/>
                    <w:ind w:left="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25% in 2030</w:t>
                  </w:r>
                </w:p>
              </w:tc>
              <w:tc>
                <w:tcPr>
                  <w:tcW w:w="1985" w:type="dxa"/>
                  <w:shd w:val="clear" w:color="auto" w:fill="auto"/>
                  <w:vAlign w:val="center"/>
                </w:tcPr>
                <w:p w14:paraId="1DA868A6" w14:textId="77777777" w:rsidR="005F6A0A" w:rsidRPr="0086018B" w:rsidRDefault="005F6A0A" w:rsidP="005F6A0A">
                  <w:pPr>
                    <w:pStyle w:val="ListParagraph"/>
                    <w:ind w:left="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75%</w:t>
                  </w:r>
                </w:p>
              </w:tc>
            </w:tr>
            <w:tr w:rsidR="005F6A0A" w:rsidRPr="0086018B" w14:paraId="67C8EB3E" w14:textId="77777777" w:rsidTr="00767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3"/>
                  <w:vAlign w:val="center"/>
                </w:tcPr>
                <w:p w14:paraId="447C189C" w14:textId="77777777" w:rsidR="005F6A0A" w:rsidRPr="0086018B" w:rsidRDefault="005F6A0A" w:rsidP="005F6A0A">
                  <w:pPr>
                    <w:pStyle w:val="ListParagraph"/>
                    <w:ind w:left="0"/>
                    <w:rPr>
                      <w:rFonts w:ascii="Calibri" w:hAnsi="Calibri" w:cs="Calibri"/>
                    </w:rPr>
                  </w:pPr>
                  <w:r w:rsidRPr="0086018B">
                    <w:rPr>
                      <w:rFonts w:ascii="Calibri" w:hAnsi="Calibri" w:cs="Calibri"/>
                    </w:rPr>
                    <w:t>Council targets</w:t>
                  </w:r>
                </w:p>
              </w:tc>
            </w:tr>
            <w:tr w:rsidR="005F6A0A" w:rsidRPr="0086018B" w14:paraId="2DC7525C" w14:textId="77777777" w:rsidTr="007672E0">
              <w:tc>
                <w:tcPr>
                  <w:cnfStyle w:val="001000000000" w:firstRow="0" w:lastRow="0" w:firstColumn="1" w:lastColumn="0" w:oddVBand="0" w:evenVBand="0" w:oddHBand="0" w:evenHBand="0" w:firstRowFirstColumn="0" w:firstRowLastColumn="0" w:lastRowFirstColumn="0" w:lastRowLastColumn="0"/>
                  <w:tcW w:w="5528" w:type="dxa"/>
                  <w:shd w:val="clear" w:color="auto" w:fill="auto"/>
                  <w:vAlign w:val="center"/>
                </w:tcPr>
                <w:p w14:paraId="21F589CF" w14:textId="77777777" w:rsidR="005F6A0A" w:rsidRPr="0086018B" w:rsidRDefault="005F6A0A" w:rsidP="005F6A0A">
                  <w:pPr>
                    <w:rPr>
                      <w:rFonts w:ascii="Calibri" w:hAnsi="Calibri" w:cs="Calibri"/>
                    </w:rPr>
                  </w:pPr>
                  <w:r w:rsidRPr="0086018B">
                    <w:rPr>
                      <w:rFonts w:ascii="Calibri" w:hAnsi="Calibri" w:cs="Calibri"/>
                      <w:b w:val="0"/>
                      <w:bCs w:val="0"/>
                    </w:rPr>
                    <w:t>% of Stirling licensed taxis which are EVs</w:t>
                  </w:r>
                </w:p>
                <w:p w14:paraId="63B48D55" w14:textId="77777777" w:rsidR="005F6A0A" w:rsidRPr="0086018B" w:rsidRDefault="005F6A0A" w:rsidP="005F6A0A">
                  <w:pPr>
                    <w:rPr>
                      <w:rFonts w:ascii="Calibri" w:hAnsi="Calibri" w:cs="Calibri"/>
                      <w:b w:val="0"/>
                      <w:bCs w:val="0"/>
                    </w:rPr>
                  </w:pPr>
                  <w:r w:rsidRPr="0086018B">
                    <w:rPr>
                      <w:rFonts w:ascii="Calibri" w:hAnsi="Calibri" w:cs="Calibri"/>
                      <w:b w:val="0"/>
                      <w:bCs w:val="0"/>
                      <w:i/>
                      <w:iCs/>
                    </w:rPr>
                    <w:t>(0% in 2019)</w:t>
                  </w:r>
                </w:p>
              </w:tc>
              <w:tc>
                <w:tcPr>
                  <w:tcW w:w="2410" w:type="dxa"/>
                  <w:shd w:val="clear" w:color="auto" w:fill="auto"/>
                  <w:vAlign w:val="center"/>
                </w:tcPr>
                <w:p w14:paraId="209EEC7E" w14:textId="77777777" w:rsidR="005F6A0A" w:rsidRPr="0086018B" w:rsidRDefault="005F6A0A" w:rsidP="005F6A0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100% of new licenses by 2032</w:t>
                  </w:r>
                </w:p>
              </w:tc>
              <w:tc>
                <w:tcPr>
                  <w:tcW w:w="1985" w:type="dxa"/>
                  <w:shd w:val="clear" w:color="auto" w:fill="auto"/>
                  <w:vAlign w:val="center"/>
                </w:tcPr>
                <w:p w14:paraId="0BE365DC" w14:textId="77777777" w:rsidR="005F6A0A" w:rsidRPr="0086018B" w:rsidRDefault="005F6A0A" w:rsidP="005F6A0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100% of all taxis operating in the area to be EV</w:t>
                  </w:r>
                </w:p>
              </w:tc>
            </w:tr>
            <w:tr w:rsidR="005F6A0A" w:rsidRPr="0086018B" w14:paraId="749461F8" w14:textId="77777777" w:rsidTr="007672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shd w:val="clear" w:color="auto" w:fill="auto"/>
                  <w:vAlign w:val="center"/>
                </w:tcPr>
                <w:p w14:paraId="52AF580E" w14:textId="77777777" w:rsidR="005F6A0A" w:rsidRPr="0086018B" w:rsidRDefault="005F6A0A" w:rsidP="005F6A0A">
                  <w:pPr>
                    <w:rPr>
                      <w:rFonts w:ascii="Calibri" w:hAnsi="Calibri" w:cs="Calibri"/>
                    </w:rPr>
                  </w:pPr>
                  <w:r w:rsidRPr="0086018B">
                    <w:rPr>
                      <w:rFonts w:ascii="Calibri" w:hAnsi="Calibri" w:cs="Calibri"/>
                      <w:b w:val="0"/>
                      <w:bCs w:val="0"/>
                    </w:rPr>
                    <w:t>% Council vehicle fleet running on ‘clean’ energy</w:t>
                  </w:r>
                </w:p>
                <w:p w14:paraId="2BD1F99D" w14:textId="77777777" w:rsidR="005F6A0A" w:rsidRPr="0086018B" w:rsidRDefault="005F6A0A" w:rsidP="005F6A0A">
                  <w:pPr>
                    <w:rPr>
                      <w:rFonts w:ascii="Calibri" w:hAnsi="Calibri" w:cs="Calibri"/>
                      <w:b w:val="0"/>
                      <w:bCs w:val="0"/>
                    </w:rPr>
                  </w:pPr>
                  <w:r w:rsidRPr="0086018B">
                    <w:rPr>
                      <w:rFonts w:ascii="Calibri" w:hAnsi="Calibri" w:cs="Calibri"/>
                      <w:b w:val="0"/>
                      <w:bCs w:val="0"/>
                      <w:i/>
                      <w:iCs/>
                    </w:rPr>
                    <w:t>(3.1% in 2019)</w:t>
                  </w:r>
                </w:p>
              </w:tc>
              <w:tc>
                <w:tcPr>
                  <w:tcW w:w="2410" w:type="dxa"/>
                  <w:shd w:val="clear" w:color="auto" w:fill="auto"/>
                  <w:vAlign w:val="center"/>
                </w:tcPr>
                <w:p w14:paraId="3161BE6C" w14:textId="77777777" w:rsidR="005F6A0A" w:rsidRPr="0086018B" w:rsidRDefault="005F6A0A" w:rsidP="005F6A0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018B">
                    <w:rPr>
                      <w:rFonts w:ascii="Calibri" w:hAnsi="Calibri" w:cs="Calibri"/>
                    </w:rPr>
                    <w:t>Phase out new petrol and diesel light commercial vehicles by 2025*</w:t>
                  </w:r>
                </w:p>
              </w:tc>
              <w:tc>
                <w:tcPr>
                  <w:tcW w:w="1985" w:type="dxa"/>
                  <w:shd w:val="clear" w:color="auto" w:fill="auto"/>
                  <w:vAlign w:val="center"/>
                </w:tcPr>
                <w:p w14:paraId="0DD30C87" w14:textId="77777777" w:rsidR="005F6A0A" w:rsidRPr="0086018B" w:rsidRDefault="005F6A0A" w:rsidP="005F6A0A">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6018B">
                    <w:rPr>
                      <w:rFonts w:ascii="Calibri" w:hAnsi="Calibri" w:cs="Calibri"/>
                    </w:rPr>
                    <w:t>100% of all fleet clean by 2030*</w:t>
                  </w:r>
                </w:p>
              </w:tc>
            </w:tr>
            <w:tr w:rsidR="005F6A0A" w:rsidRPr="0086018B" w14:paraId="135F25F2" w14:textId="77777777" w:rsidTr="007672E0">
              <w:tc>
                <w:tcPr>
                  <w:cnfStyle w:val="001000000000" w:firstRow="0" w:lastRow="0" w:firstColumn="1" w:lastColumn="0" w:oddVBand="0" w:evenVBand="0" w:oddHBand="0" w:evenHBand="0" w:firstRowFirstColumn="0" w:firstRowLastColumn="0" w:lastRowFirstColumn="0" w:lastRowLastColumn="0"/>
                  <w:tcW w:w="5528" w:type="dxa"/>
                  <w:shd w:val="clear" w:color="auto" w:fill="auto"/>
                  <w:vAlign w:val="center"/>
                </w:tcPr>
                <w:p w14:paraId="7B7F5982" w14:textId="77777777" w:rsidR="005F6A0A" w:rsidRPr="0086018B" w:rsidRDefault="005F6A0A" w:rsidP="005F6A0A">
                  <w:pPr>
                    <w:rPr>
                      <w:rFonts w:ascii="Calibri" w:hAnsi="Calibri" w:cs="Calibri"/>
                    </w:rPr>
                  </w:pPr>
                  <w:r w:rsidRPr="0086018B">
                    <w:rPr>
                      <w:rFonts w:ascii="Calibri" w:hAnsi="Calibri" w:cs="Calibri"/>
                      <w:b w:val="0"/>
                      <w:bCs w:val="0"/>
                    </w:rPr>
                    <w:t>% reduction in carbon emissions from Council business travel</w:t>
                  </w:r>
                </w:p>
                <w:p w14:paraId="5F99B827" w14:textId="77777777" w:rsidR="005F6A0A" w:rsidRPr="0086018B" w:rsidRDefault="005F6A0A" w:rsidP="005F6A0A">
                  <w:pPr>
                    <w:rPr>
                      <w:rFonts w:ascii="Calibri" w:hAnsi="Calibri" w:cs="Calibri"/>
                      <w:b w:val="0"/>
                      <w:bCs w:val="0"/>
                    </w:rPr>
                  </w:pPr>
                  <w:r w:rsidRPr="0086018B">
                    <w:rPr>
                      <w:rFonts w:ascii="Calibri" w:hAnsi="Calibri" w:cs="Calibri"/>
                      <w:b w:val="0"/>
                      <w:bCs w:val="0"/>
                      <w:i/>
                      <w:iCs/>
                    </w:rPr>
                    <w:t>(4,450 tCO2 in 2006/07 baseline year)</w:t>
                  </w:r>
                </w:p>
              </w:tc>
              <w:tc>
                <w:tcPr>
                  <w:tcW w:w="2410" w:type="dxa"/>
                  <w:shd w:val="clear" w:color="auto" w:fill="auto"/>
                  <w:vAlign w:val="center"/>
                </w:tcPr>
                <w:p w14:paraId="273A879C" w14:textId="77777777" w:rsidR="005F6A0A" w:rsidRPr="0086018B" w:rsidRDefault="005F6A0A" w:rsidP="005F6A0A">
                  <w:pPr>
                    <w:pStyle w:val="ListParagraph"/>
                    <w:ind w:left="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45% by 2030</w:t>
                  </w:r>
                </w:p>
              </w:tc>
              <w:tc>
                <w:tcPr>
                  <w:tcW w:w="1985" w:type="dxa"/>
                  <w:shd w:val="clear" w:color="auto" w:fill="auto"/>
                  <w:vAlign w:val="center"/>
                </w:tcPr>
                <w:p w14:paraId="0B71448A" w14:textId="77777777" w:rsidR="005F6A0A" w:rsidRPr="0086018B" w:rsidRDefault="005F6A0A" w:rsidP="005F6A0A">
                  <w:pPr>
                    <w:pStyle w:val="ListParagraph"/>
                    <w:ind w:left="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6018B">
                    <w:rPr>
                      <w:rFonts w:ascii="Calibri" w:hAnsi="Calibri" w:cs="Calibri"/>
                    </w:rPr>
                    <w:t>90%</w:t>
                  </w:r>
                </w:p>
              </w:tc>
            </w:tr>
          </w:tbl>
          <w:p w14:paraId="443F7727" w14:textId="77777777" w:rsidR="005F6A0A" w:rsidRPr="0086018B" w:rsidRDefault="005F6A0A" w:rsidP="005F6A0A">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p>
          <w:p w14:paraId="51CADC86" w14:textId="77777777" w:rsidR="005F6A0A" w:rsidRPr="0086018B" w:rsidRDefault="005F6A0A" w:rsidP="005F6A0A">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6018B">
              <w:rPr>
                <w:rFonts w:ascii="Calibri" w:hAnsi="Calibri" w:cs="Calibri"/>
                <w:b/>
                <w:bCs/>
              </w:rPr>
              <w:t>Perth and Kinross Council</w:t>
            </w:r>
          </w:p>
          <w:p w14:paraId="6E7AD3D9"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P&amp;KC declared their support for the Scottish Government and UK Parliaments’ climate emergency statements in 2019</w:t>
            </w:r>
          </w:p>
          <w:p w14:paraId="791E1D7F" w14:textId="77777777" w:rsidR="005F6A0A" w:rsidRPr="00C76738" w:rsidRDefault="007872AF"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hyperlink r:id="rId38" w:history="1">
              <w:r w:rsidR="005F6A0A" w:rsidRPr="00C76738">
                <w:rPr>
                  <w:rFonts w:asciiTheme="minorHAnsi" w:hAnsiTheme="minorHAnsi" w:cstheme="minorHAnsi"/>
                  <w:sz w:val="22"/>
                  <w:szCs w:val="22"/>
                </w:rPr>
                <w:t>Climate Change Strategy and Action Plan</w:t>
              </w:r>
            </w:hyperlink>
            <w:r w:rsidR="005F6A0A" w:rsidRPr="00C76738">
              <w:rPr>
                <w:rFonts w:asciiTheme="minorHAnsi" w:hAnsiTheme="minorHAnsi" w:cstheme="minorHAnsi"/>
                <w:sz w:val="22"/>
                <w:szCs w:val="22"/>
              </w:rPr>
              <w:t xml:space="preserve"> was adopted by P&amp;KC in December 2021 and commits to achieving Net Zero in line with the Paris Agreement and the Scottish Government Targets by 2045, with the ambition of achieving them sooner</w:t>
            </w:r>
          </w:p>
          <w:p w14:paraId="135E801C" w14:textId="77777777"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Transport emissions account for 52% of total CO2 emissions across Perth and Kinross, with cars providing 45% of these emissions, LGVs and HGVs providing 23% each, and trains providing the remaining 9%</w:t>
            </w:r>
          </w:p>
          <w:p w14:paraId="6C0AA233" w14:textId="34CBB38C" w:rsidR="005F6A0A" w:rsidRPr="00C76738" w:rsidRDefault="005F6A0A" w:rsidP="00C76738">
            <w:pPr>
              <w:widowControl w:val="0"/>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The plan comprises eight key areas: Transport, Buildings &amp; Energy, Business &amp; Industry, Waste &amp; Circular Economy, Land Use, Climate Resilience, Education &amp; Engagement, and Governance, but does not contain any specific targets:</w:t>
            </w:r>
          </w:p>
          <w:p w14:paraId="37B13842" w14:textId="77777777" w:rsidR="00DC35F9" w:rsidRPr="003E4FDA" w:rsidRDefault="00DC35F9"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DC35F9" w14:paraId="5AB3F4AE"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288A00AA" w14:textId="77777777" w:rsidR="00DC35F9" w:rsidRPr="000C488C" w:rsidRDefault="00DC35F9" w:rsidP="008B4ACC">
            <w:pPr>
              <w:pStyle w:val="TableHeadingWhite"/>
              <w:keepNext w:val="0"/>
              <w:widowControl w:val="0"/>
              <w:rPr>
                <w:rFonts w:asciiTheme="minorHAnsi" w:hAnsiTheme="minorHAnsi" w:cstheme="minorHAnsi"/>
              </w:rPr>
            </w:pPr>
            <w:r w:rsidRPr="000C488C">
              <w:rPr>
                <w:rFonts w:asciiTheme="minorHAnsi" w:hAnsiTheme="minorHAnsi" w:cstheme="minorHAnsi"/>
              </w:rPr>
              <w:lastRenderedPageBreak/>
              <w:t>What could be achieved by 2033</w:t>
            </w:r>
          </w:p>
        </w:tc>
        <w:tc>
          <w:tcPr>
            <w:tcW w:w="12566" w:type="dxa"/>
          </w:tcPr>
          <w:p w14:paraId="214B244D" w14:textId="11BD7410" w:rsidR="00634EB8" w:rsidRDefault="00634EB8"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It can be assumed that the Scottish Government consider that their targets for carbon reduction from transport (as set out under ‘Extant Targets’ above) are achievable.  The Tactran region displays broadly similar characteristics in terms of overall population density and settlement patterns to the Scottish average, hence it could be assumed that the </w:t>
            </w:r>
            <w:r w:rsidR="00BC2C1E">
              <w:rPr>
                <w:rFonts w:asciiTheme="minorHAnsi" w:hAnsiTheme="minorHAnsi" w:cstheme="minorHAnsi"/>
                <w:szCs w:val="22"/>
              </w:rPr>
              <w:t xml:space="preserve">national </w:t>
            </w:r>
            <w:r>
              <w:rPr>
                <w:rFonts w:asciiTheme="minorHAnsi" w:hAnsiTheme="minorHAnsi" w:cstheme="minorHAnsi"/>
                <w:szCs w:val="22"/>
              </w:rPr>
              <w:t>targets are achievable in the region.</w:t>
            </w:r>
          </w:p>
          <w:p w14:paraId="514838B2" w14:textId="50895ACE" w:rsidR="00634EB8" w:rsidRPr="003E4FDA" w:rsidRDefault="00634EB8" w:rsidP="00634EB8">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Emissions reductions from rail in the region may be able to exceed t</w:t>
            </w:r>
            <w:r w:rsidR="001470A4">
              <w:rPr>
                <w:rFonts w:asciiTheme="minorHAnsi" w:hAnsiTheme="minorHAnsi" w:cstheme="minorHAnsi"/>
                <w:szCs w:val="22"/>
              </w:rPr>
              <w:t>he</w:t>
            </w:r>
            <w:r>
              <w:rPr>
                <w:rFonts w:asciiTheme="minorHAnsi" w:hAnsiTheme="minorHAnsi" w:cstheme="minorHAnsi"/>
                <w:szCs w:val="22"/>
              </w:rPr>
              <w:t xml:space="preserve"> national targets, as the</w:t>
            </w:r>
            <w:r w:rsidR="001470A4">
              <w:rPr>
                <w:rFonts w:asciiTheme="minorHAnsi" w:hAnsiTheme="minorHAnsi" w:cstheme="minorHAnsi"/>
                <w:szCs w:val="22"/>
              </w:rPr>
              <w:t xml:space="preserve"> Rail Decarbonisation Action</w:t>
            </w:r>
            <w:r w:rsidR="003F3C20">
              <w:rPr>
                <w:rFonts w:asciiTheme="minorHAnsi" w:hAnsiTheme="minorHAnsi" w:cstheme="minorHAnsi"/>
                <w:szCs w:val="22"/>
              </w:rPr>
              <w:t xml:space="preserve"> Plan suggests that all rail lines in the Tactran region are to be electrified by 2030</w:t>
            </w:r>
            <w:r w:rsidR="00C03032">
              <w:rPr>
                <w:rStyle w:val="EndnoteReference"/>
                <w:rFonts w:asciiTheme="minorHAnsi" w:hAnsiTheme="minorHAnsi" w:cstheme="minorHAnsi"/>
                <w:szCs w:val="22"/>
              </w:rPr>
              <w:endnoteReference w:id="14"/>
            </w:r>
            <w:r w:rsidR="003F3C20">
              <w:rPr>
                <w:rFonts w:asciiTheme="minorHAnsi" w:hAnsiTheme="minorHAnsi" w:cstheme="minorHAnsi"/>
                <w:szCs w:val="22"/>
              </w:rPr>
              <w:t>.</w:t>
            </w:r>
          </w:p>
        </w:tc>
      </w:tr>
      <w:tr w:rsidR="00BC2C1E" w14:paraId="3E643BD7" w14:textId="77777777" w:rsidTr="00FD1C25">
        <w:tc>
          <w:tcPr>
            <w:cnfStyle w:val="001000000000" w:firstRow="0" w:lastRow="0" w:firstColumn="1" w:lastColumn="0" w:oddVBand="0" w:evenVBand="0" w:oddHBand="0" w:evenHBand="0" w:firstRowFirstColumn="0" w:firstRowLastColumn="0" w:lastRowFirstColumn="0" w:lastRowLastColumn="0"/>
            <w:tcW w:w="1985" w:type="dxa"/>
          </w:tcPr>
          <w:p w14:paraId="37C73FA6" w14:textId="77777777" w:rsidR="00BC2C1E" w:rsidRPr="00C76738" w:rsidRDefault="00BC2C1E" w:rsidP="00FD1C25">
            <w:pPr>
              <w:pStyle w:val="TableHeadingWhite"/>
              <w:keepNext w:val="0"/>
              <w:widowControl w:val="0"/>
              <w:rPr>
                <w:rFonts w:asciiTheme="minorHAnsi" w:hAnsiTheme="minorHAnsi" w:cstheme="minorHAnsi"/>
              </w:rPr>
            </w:pPr>
            <w:r w:rsidRPr="000C488C">
              <w:rPr>
                <w:rFonts w:asciiTheme="minorHAnsi" w:hAnsiTheme="minorHAnsi" w:cstheme="minorHAnsi"/>
              </w:rPr>
              <w:t>Potential business-as-usual outcome by 2033</w:t>
            </w:r>
          </w:p>
        </w:tc>
        <w:tc>
          <w:tcPr>
            <w:tcW w:w="12566" w:type="dxa"/>
          </w:tcPr>
          <w:p w14:paraId="71E19247" w14:textId="77777777" w:rsidR="00BC2C1E"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Emissions from cars are anticipated to be reduced in part by the 20% reduction in car-km, but to a greater extent by technological changes</w:t>
            </w:r>
            <w:r>
              <w:rPr>
                <w:rStyle w:val="EndnoteReference"/>
                <w:rFonts w:asciiTheme="minorHAnsi" w:hAnsiTheme="minorHAnsi" w:cstheme="minorHAnsi"/>
                <w:szCs w:val="22"/>
              </w:rPr>
              <w:endnoteReference w:id="15"/>
            </w:r>
            <w:r>
              <w:rPr>
                <w:rFonts w:asciiTheme="minorHAnsi" w:hAnsiTheme="minorHAnsi" w:cstheme="minorHAnsi"/>
                <w:szCs w:val="22"/>
              </w:rPr>
              <w:t>:</w:t>
            </w:r>
          </w:p>
          <w:p w14:paraId="75B598DD" w14:textId="77777777" w:rsidR="00BC2C1E"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ED6D0A">
              <w:rPr>
                <w:rFonts w:ascii="Calibri" w:hAnsi="Calibri" w:cs="Calibri"/>
                <w:noProof/>
                <w:sz w:val="20"/>
              </w:rPr>
              <w:lastRenderedPageBreak/>
              <w:drawing>
                <wp:inline distT="0" distB="0" distL="0" distR="0" wp14:anchorId="2658721C" wp14:editId="2A1E6F32">
                  <wp:extent cx="5616000" cy="2865789"/>
                  <wp:effectExtent l="19050" t="19050" r="2286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6000" cy="2865789"/>
                          </a:xfrm>
                          <a:prstGeom prst="rect">
                            <a:avLst/>
                          </a:prstGeom>
                          <a:ln>
                            <a:solidFill>
                              <a:schemeClr val="accent1"/>
                            </a:solidFill>
                          </a:ln>
                        </pic:spPr>
                      </pic:pic>
                    </a:graphicData>
                  </a:graphic>
                </wp:inline>
              </w:drawing>
            </w:r>
          </w:p>
          <w:p w14:paraId="52B645DA" w14:textId="77777777" w:rsidR="00BC2C1E"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35A2A7DE" w14:textId="5F67BDB6" w:rsidR="00BC2C1E"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However, as work for Tactran to investigate the 20% car-km target has demonstrated, th</w:t>
            </w:r>
            <w:r w:rsidR="001F640D">
              <w:rPr>
                <w:rFonts w:asciiTheme="minorHAnsi" w:hAnsiTheme="minorHAnsi" w:cstheme="minorHAnsi"/>
                <w:szCs w:val="22"/>
              </w:rPr>
              <w:t>at</w:t>
            </w:r>
            <w:r>
              <w:rPr>
                <w:rFonts w:asciiTheme="minorHAnsi" w:hAnsiTheme="minorHAnsi" w:cstheme="minorHAnsi"/>
                <w:szCs w:val="22"/>
              </w:rPr>
              <w:t xml:space="preserve"> target is achievable by 2030 but only with significant increases in both political will and funding.  Without these changes, that work concluded that</w:t>
            </w:r>
            <w:r w:rsidR="001F640D">
              <w:rPr>
                <w:rFonts w:asciiTheme="minorHAnsi" w:hAnsiTheme="minorHAnsi" w:cstheme="minorHAnsi"/>
                <w:szCs w:val="22"/>
              </w:rPr>
              <w:t>, without action,</w:t>
            </w:r>
            <w:r>
              <w:rPr>
                <w:rFonts w:asciiTheme="minorHAnsi" w:hAnsiTheme="minorHAnsi" w:cstheme="minorHAnsi"/>
                <w:szCs w:val="22"/>
              </w:rPr>
              <w:t xml:space="preserve"> car-km </w:t>
            </w:r>
            <w:r w:rsidR="001F640D">
              <w:rPr>
                <w:rFonts w:asciiTheme="minorHAnsi" w:hAnsiTheme="minorHAnsi" w:cstheme="minorHAnsi"/>
                <w:szCs w:val="22"/>
              </w:rPr>
              <w:t xml:space="preserve">in the region would be </w:t>
            </w:r>
            <w:r>
              <w:rPr>
                <w:rFonts w:asciiTheme="minorHAnsi" w:hAnsiTheme="minorHAnsi" w:cstheme="minorHAnsi"/>
                <w:szCs w:val="22"/>
              </w:rPr>
              <w:t>10-15% greater in 2030 than 2019</w:t>
            </w:r>
            <w:r w:rsidR="001F640D">
              <w:rPr>
                <w:rFonts w:asciiTheme="minorHAnsi" w:hAnsiTheme="minorHAnsi" w:cstheme="minorHAnsi"/>
                <w:szCs w:val="22"/>
              </w:rPr>
              <w:t>, and that business-as-usual action might reduce this by only around 1.5%; hence a net increase of 8.5-13.5%</w:t>
            </w:r>
            <w:r>
              <w:rPr>
                <w:rFonts w:asciiTheme="minorHAnsi" w:hAnsiTheme="minorHAnsi" w:cstheme="minorHAnsi"/>
                <w:szCs w:val="22"/>
              </w:rPr>
              <w:t>.</w:t>
            </w:r>
          </w:p>
          <w:p w14:paraId="3C0ECA2A" w14:textId="20AB23C5" w:rsidR="00BC2C1E"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The availability and affordability of technological changes also cannot be guaranteed.  The achievement of the carbon target assumes that 73% of cars operating in Scotland in 2030 will be ULEV, up from the 0.5% of 2020, despite the current average age of the fleet being longer than the period to achievement of the target.</w:t>
            </w:r>
          </w:p>
          <w:p w14:paraId="5241B9FF" w14:textId="64A653B7" w:rsidR="003626BA"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17% of cars sold in the UK in 2022 were electric</w:t>
            </w:r>
            <w:r>
              <w:rPr>
                <w:rStyle w:val="FootnoteReference"/>
                <w:rFonts w:asciiTheme="minorHAnsi" w:hAnsiTheme="minorHAnsi" w:cstheme="minorHAnsi"/>
                <w:szCs w:val="22"/>
              </w:rPr>
              <w:footnoteReference w:id="8"/>
            </w:r>
            <w:r>
              <w:rPr>
                <w:rFonts w:asciiTheme="minorHAnsi" w:hAnsiTheme="minorHAnsi" w:cstheme="minorHAnsi"/>
                <w:szCs w:val="22"/>
              </w:rPr>
              <w:t>.  Even if this proportion doubled to one third of all cars</w:t>
            </w:r>
            <w:r w:rsidR="001F640D">
              <w:rPr>
                <w:rFonts w:asciiTheme="minorHAnsi" w:hAnsiTheme="minorHAnsi" w:cstheme="minorHAnsi"/>
                <w:szCs w:val="22"/>
              </w:rPr>
              <w:t xml:space="preserve"> by 2024</w:t>
            </w:r>
            <w:r>
              <w:rPr>
                <w:rFonts w:asciiTheme="minorHAnsi" w:hAnsiTheme="minorHAnsi" w:cstheme="minorHAnsi"/>
                <w:szCs w:val="22"/>
              </w:rPr>
              <w:t xml:space="preserve"> and was sustained for the rest of the decade, then </w:t>
            </w:r>
            <w:r w:rsidR="001F640D">
              <w:rPr>
                <w:rFonts w:asciiTheme="minorHAnsi" w:hAnsiTheme="minorHAnsi" w:cstheme="minorHAnsi"/>
                <w:szCs w:val="22"/>
              </w:rPr>
              <w:t xml:space="preserve">only </w:t>
            </w:r>
            <w:r w:rsidR="003626BA">
              <w:rPr>
                <w:rFonts w:asciiTheme="minorHAnsi" w:hAnsiTheme="minorHAnsi" w:cstheme="minorHAnsi"/>
                <w:szCs w:val="22"/>
              </w:rPr>
              <w:t>around 2</w:t>
            </w:r>
            <w:r w:rsidR="001F640D">
              <w:rPr>
                <w:rFonts w:asciiTheme="minorHAnsi" w:hAnsiTheme="minorHAnsi" w:cstheme="minorHAnsi"/>
                <w:szCs w:val="22"/>
              </w:rPr>
              <w:t>3</w:t>
            </w:r>
            <w:r>
              <w:rPr>
                <w:rFonts w:asciiTheme="minorHAnsi" w:hAnsiTheme="minorHAnsi" w:cstheme="minorHAnsi"/>
                <w:szCs w:val="22"/>
              </w:rPr>
              <w:t>% of the total fleet would be ULEV by 2030 (if the</w:t>
            </w:r>
            <w:r w:rsidR="001F640D">
              <w:rPr>
                <w:rFonts w:asciiTheme="minorHAnsi" w:hAnsiTheme="minorHAnsi" w:cstheme="minorHAnsi"/>
                <w:szCs w:val="22"/>
              </w:rPr>
              <w:t xml:space="preserve"> current</w:t>
            </w:r>
            <w:r>
              <w:rPr>
                <w:rFonts w:asciiTheme="minorHAnsi" w:hAnsiTheme="minorHAnsi" w:cstheme="minorHAnsi"/>
                <w:szCs w:val="22"/>
              </w:rPr>
              <w:t xml:space="preserve"> 17% </w:t>
            </w:r>
            <w:r>
              <w:rPr>
                <w:rFonts w:asciiTheme="minorHAnsi" w:hAnsiTheme="minorHAnsi" w:cstheme="minorHAnsi"/>
                <w:szCs w:val="22"/>
              </w:rPr>
              <w:lastRenderedPageBreak/>
              <w:t>proportion of new cars being electric was sustained throughout the decade , the</w:t>
            </w:r>
            <w:r w:rsidR="003626BA">
              <w:rPr>
                <w:rFonts w:asciiTheme="minorHAnsi" w:hAnsiTheme="minorHAnsi" w:cstheme="minorHAnsi"/>
                <w:szCs w:val="22"/>
              </w:rPr>
              <w:t>n only</w:t>
            </w:r>
            <w:r>
              <w:rPr>
                <w:rFonts w:asciiTheme="minorHAnsi" w:hAnsiTheme="minorHAnsi" w:cstheme="minorHAnsi"/>
                <w:szCs w:val="22"/>
              </w:rPr>
              <w:t xml:space="preserve"> around </w:t>
            </w:r>
            <w:r w:rsidR="003626BA">
              <w:rPr>
                <w:rFonts w:asciiTheme="minorHAnsi" w:hAnsiTheme="minorHAnsi" w:cstheme="minorHAnsi"/>
                <w:szCs w:val="22"/>
              </w:rPr>
              <w:t>13% of all cars would be ULEV by 2030)</w:t>
            </w:r>
            <w:r>
              <w:rPr>
                <w:rFonts w:asciiTheme="minorHAnsi" w:hAnsiTheme="minorHAnsi" w:cstheme="minorHAnsi"/>
                <w:szCs w:val="22"/>
              </w:rPr>
              <w:t xml:space="preserve">.  </w:t>
            </w:r>
          </w:p>
          <w:p w14:paraId="1E6E70EC" w14:textId="4BBF0E5A" w:rsidR="00BC2C1E"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Some reductions in emissions per km from the non-ULEV fleet would also be expected (with new cars being less polluting than older ones), but net reductions of emissions per car-km are not expected to exceed</w:t>
            </w:r>
            <w:r w:rsidR="003626BA">
              <w:rPr>
                <w:rFonts w:asciiTheme="minorHAnsi" w:hAnsiTheme="minorHAnsi" w:cstheme="minorHAnsi"/>
                <w:szCs w:val="22"/>
              </w:rPr>
              <w:t xml:space="preserve"> around</w:t>
            </w:r>
            <w:r>
              <w:rPr>
                <w:rFonts w:asciiTheme="minorHAnsi" w:hAnsiTheme="minorHAnsi" w:cstheme="minorHAnsi"/>
                <w:szCs w:val="22"/>
              </w:rPr>
              <w:t xml:space="preserve"> </w:t>
            </w:r>
            <w:r w:rsidR="003626BA">
              <w:rPr>
                <w:rFonts w:asciiTheme="minorHAnsi" w:hAnsiTheme="minorHAnsi" w:cstheme="minorHAnsi"/>
                <w:szCs w:val="22"/>
              </w:rPr>
              <w:t>3</w:t>
            </w:r>
            <w:r>
              <w:rPr>
                <w:rFonts w:asciiTheme="minorHAnsi" w:hAnsiTheme="minorHAnsi" w:cstheme="minorHAnsi"/>
                <w:szCs w:val="22"/>
              </w:rPr>
              <w:t xml:space="preserve">0%.  </w:t>
            </w:r>
          </w:p>
          <w:p w14:paraId="0DEEC20A" w14:textId="6487E1CD" w:rsidR="00BC2C1E"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Total net carbon emissions from car, therefore, are expected to fall in a business-as-usual scenario, but not by more than around </w:t>
            </w:r>
            <w:r w:rsidR="003626BA">
              <w:rPr>
                <w:rFonts w:asciiTheme="minorHAnsi" w:hAnsiTheme="minorHAnsi" w:cstheme="minorHAnsi"/>
                <w:szCs w:val="22"/>
              </w:rPr>
              <w:t>3</w:t>
            </w:r>
            <w:r>
              <w:rPr>
                <w:rFonts w:asciiTheme="minorHAnsi" w:hAnsiTheme="minorHAnsi" w:cstheme="minorHAnsi"/>
                <w:szCs w:val="22"/>
              </w:rPr>
              <w:t>5% (</w:t>
            </w:r>
            <w:r w:rsidR="001F640D">
              <w:rPr>
                <w:rFonts w:asciiTheme="minorHAnsi" w:hAnsiTheme="minorHAnsi" w:cstheme="minorHAnsi"/>
                <w:szCs w:val="22"/>
              </w:rPr>
              <w:t>~</w:t>
            </w:r>
            <w:r>
              <w:rPr>
                <w:rFonts w:asciiTheme="minorHAnsi" w:hAnsiTheme="minorHAnsi" w:cstheme="minorHAnsi"/>
                <w:szCs w:val="22"/>
              </w:rPr>
              <w:t xml:space="preserve"> 1</w:t>
            </w:r>
            <w:r w:rsidR="001F640D">
              <w:rPr>
                <w:rFonts w:asciiTheme="minorHAnsi" w:hAnsiTheme="minorHAnsi" w:cstheme="minorHAnsi"/>
                <w:szCs w:val="22"/>
              </w:rPr>
              <w:t>.085</w:t>
            </w:r>
            <w:r>
              <w:rPr>
                <w:rFonts w:asciiTheme="minorHAnsi" w:hAnsiTheme="minorHAnsi" w:cstheme="minorHAnsi"/>
                <w:szCs w:val="22"/>
              </w:rPr>
              <w:t>% to 1</w:t>
            </w:r>
            <w:r w:rsidR="001F640D">
              <w:rPr>
                <w:rFonts w:asciiTheme="minorHAnsi" w:hAnsiTheme="minorHAnsi" w:cstheme="minorHAnsi"/>
                <w:szCs w:val="22"/>
              </w:rPr>
              <w:t>.</w:t>
            </w:r>
            <w:r>
              <w:rPr>
                <w:rFonts w:asciiTheme="minorHAnsi" w:hAnsiTheme="minorHAnsi" w:cstheme="minorHAnsi"/>
                <w:szCs w:val="22"/>
              </w:rPr>
              <w:t>1</w:t>
            </w:r>
            <w:r w:rsidR="001F640D">
              <w:rPr>
                <w:rFonts w:asciiTheme="minorHAnsi" w:hAnsiTheme="minorHAnsi" w:cstheme="minorHAnsi"/>
                <w:szCs w:val="22"/>
              </w:rPr>
              <w:t>3</w:t>
            </w:r>
            <w:r>
              <w:rPr>
                <w:rFonts w:asciiTheme="minorHAnsi" w:hAnsiTheme="minorHAnsi" w:cstheme="minorHAnsi"/>
                <w:szCs w:val="22"/>
              </w:rPr>
              <w:t xml:space="preserve">5% x </w:t>
            </w:r>
            <w:r w:rsidR="003626BA">
              <w:rPr>
                <w:rFonts w:asciiTheme="minorHAnsi" w:hAnsiTheme="minorHAnsi" w:cstheme="minorHAnsi"/>
                <w:szCs w:val="22"/>
              </w:rPr>
              <w:t>30</w:t>
            </w:r>
            <w:r>
              <w:rPr>
                <w:rFonts w:asciiTheme="minorHAnsi" w:hAnsiTheme="minorHAnsi" w:cstheme="minorHAnsi"/>
                <w:szCs w:val="22"/>
              </w:rPr>
              <w:t xml:space="preserve">%), and potentially less if the take up of ULEVs is lower than </w:t>
            </w:r>
            <w:r w:rsidR="001F640D">
              <w:rPr>
                <w:rFonts w:asciiTheme="minorHAnsi" w:hAnsiTheme="minorHAnsi" w:cstheme="minorHAnsi"/>
                <w:szCs w:val="22"/>
              </w:rPr>
              <w:t>assumed here</w:t>
            </w:r>
            <w:r>
              <w:rPr>
                <w:rFonts w:asciiTheme="minorHAnsi" w:hAnsiTheme="minorHAnsi" w:cstheme="minorHAnsi"/>
                <w:szCs w:val="22"/>
              </w:rPr>
              <w:t>.</w:t>
            </w:r>
          </w:p>
          <w:p w14:paraId="1B96A4DE" w14:textId="4C29CCEB" w:rsidR="00BC2C1E"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73CDBC24" w14:textId="74EDD0D5" w:rsidR="003626BA" w:rsidRDefault="003626BA" w:rsidP="003626B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If, </w:t>
            </w:r>
            <w:r w:rsidR="001F640D">
              <w:rPr>
                <w:rFonts w:asciiTheme="minorHAnsi" w:hAnsiTheme="minorHAnsi" w:cstheme="minorHAnsi"/>
                <w:szCs w:val="22"/>
              </w:rPr>
              <w:t>however</w:t>
            </w:r>
            <w:r>
              <w:rPr>
                <w:rFonts w:asciiTheme="minorHAnsi" w:hAnsiTheme="minorHAnsi" w:cstheme="minorHAnsi"/>
                <w:szCs w:val="22"/>
              </w:rPr>
              <w:t>,</w:t>
            </w:r>
            <w:r w:rsidR="001F640D">
              <w:rPr>
                <w:rFonts w:asciiTheme="minorHAnsi" w:hAnsiTheme="minorHAnsi" w:cstheme="minorHAnsi"/>
                <w:szCs w:val="22"/>
              </w:rPr>
              <w:t xml:space="preserve"> this reduction in emissions from car was achieved,</w:t>
            </w:r>
            <w:r>
              <w:rPr>
                <w:rFonts w:asciiTheme="minorHAnsi" w:hAnsiTheme="minorHAnsi" w:cstheme="minorHAnsi"/>
                <w:szCs w:val="22"/>
              </w:rPr>
              <w:t xml:space="preserve"> rail in the region was fully decarbonised and bus and commercial vehicle fleets met their national targets for reduction in line with </w:t>
            </w:r>
            <w:r w:rsidR="00BC2C1E">
              <w:rPr>
                <w:rFonts w:asciiTheme="minorHAnsi" w:hAnsiTheme="minorHAnsi" w:cstheme="minorHAnsi"/>
                <w:szCs w:val="22"/>
              </w:rPr>
              <w:t>the Decarbonising the Scottish Transport Sector report</w:t>
            </w:r>
            <w:r>
              <w:rPr>
                <w:rFonts w:asciiTheme="minorHAnsi" w:hAnsiTheme="minorHAnsi" w:cstheme="minorHAnsi"/>
                <w:szCs w:val="22"/>
              </w:rPr>
              <w:t>, then net potential emissions reductions by 2030 could be:</w:t>
            </w:r>
          </w:p>
          <w:tbl>
            <w:tblPr>
              <w:tblStyle w:val="GridTable5Dark-Accent2"/>
              <w:tblW w:w="0" w:type="auto"/>
              <w:tblLayout w:type="fixed"/>
              <w:tblLook w:val="04A0" w:firstRow="1" w:lastRow="0" w:firstColumn="1" w:lastColumn="0" w:noHBand="0" w:noVBand="1"/>
            </w:tblPr>
            <w:tblGrid>
              <w:gridCol w:w="2875"/>
              <w:gridCol w:w="2876"/>
              <w:gridCol w:w="2876"/>
              <w:gridCol w:w="2876"/>
            </w:tblGrid>
            <w:tr w:rsidR="001F640D" w:rsidRPr="003E4FDA" w14:paraId="3A50A904" w14:textId="77777777" w:rsidTr="00C76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123528F4" w14:textId="77777777" w:rsidR="001F640D" w:rsidRPr="003E4FDA" w:rsidRDefault="001F640D" w:rsidP="000C488C">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Sector</w:t>
                  </w:r>
                </w:p>
              </w:tc>
              <w:tc>
                <w:tcPr>
                  <w:tcW w:w="2876" w:type="dxa"/>
                </w:tcPr>
                <w:p w14:paraId="1C70D257" w14:textId="40772DEC" w:rsidR="001F640D" w:rsidRPr="003E4FDA" w:rsidRDefault="001F640D" w:rsidP="00C767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2019 emissions (MtCO2e)</w:t>
                  </w:r>
                </w:p>
              </w:tc>
              <w:tc>
                <w:tcPr>
                  <w:tcW w:w="2876" w:type="dxa"/>
                </w:tcPr>
                <w:p w14:paraId="6D06747F" w14:textId="58C6EFBA" w:rsidR="001F640D" w:rsidRPr="003E4FDA" w:rsidRDefault="001F640D" w:rsidP="00C767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Potential reduction by 2030</w:t>
                  </w:r>
                </w:p>
              </w:tc>
              <w:tc>
                <w:tcPr>
                  <w:tcW w:w="2876" w:type="dxa"/>
                </w:tcPr>
                <w:p w14:paraId="124D4B5B" w14:textId="673DE00C" w:rsidR="001F640D" w:rsidRPr="003E4FDA" w:rsidRDefault="001F640D" w:rsidP="00C7673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 xml:space="preserve">2030 emissions </w:t>
                  </w:r>
                  <w:r w:rsidRPr="007672E0">
                    <w:rPr>
                      <w:rFonts w:asciiTheme="minorHAnsi" w:hAnsiTheme="minorHAnsi" w:cstheme="minorHAnsi"/>
                      <w:sz w:val="22"/>
                      <w:szCs w:val="22"/>
                    </w:rPr>
                    <w:t>(MtCO2e)</w:t>
                  </w:r>
                </w:p>
              </w:tc>
            </w:tr>
            <w:tr w:rsidR="001F640D" w:rsidRPr="003E4FDA" w14:paraId="7BC0F495" w14:textId="77777777" w:rsidTr="00C76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4370D8D1" w14:textId="77777777" w:rsidR="001F640D" w:rsidRPr="003E4FDA" w:rsidRDefault="001F640D" w:rsidP="000C488C">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Car</w:t>
                  </w:r>
                </w:p>
              </w:tc>
              <w:tc>
                <w:tcPr>
                  <w:tcW w:w="2876" w:type="dxa"/>
                </w:tcPr>
                <w:p w14:paraId="5B3AA603" w14:textId="28659623" w:rsidR="001F640D" w:rsidRPr="003E4FDA" w:rsidRDefault="001F640D" w:rsidP="000C488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5.28</w:t>
                  </w:r>
                </w:p>
              </w:tc>
              <w:tc>
                <w:tcPr>
                  <w:tcW w:w="2876" w:type="dxa"/>
                </w:tcPr>
                <w:p w14:paraId="08FC764A" w14:textId="21FBA2F6" w:rsidR="001F640D" w:rsidRPr="003E4FDA" w:rsidRDefault="001F640D" w:rsidP="000C488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30% (from calculations above)</w:t>
                  </w:r>
                </w:p>
              </w:tc>
              <w:tc>
                <w:tcPr>
                  <w:tcW w:w="2876" w:type="dxa"/>
                </w:tcPr>
                <w:p w14:paraId="31433E7C" w14:textId="2ABAB224" w:rsidR="001F640D" w:rsidRPr="003E4FDA" w:rsidRDefault="001F640D" w:rsidP="000C488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3.70</w:t>
                  </w:r>
                </w:p>
              </w:tc>
            </w:tr>
            <w:tr w:rsidR="001F640D" w:rsidRPr="003E4FDA" w14:paraId="1D1EF404" w14:textId="77777777" w:rsidTr="00C76738">
              <w:tc>
                <w:tcPr>
                  <w:cnfStyle w:val="001000000000" w:firstRow="0" w:lastRow="0" w:firstColumn="1" w:lastColumn="0" w:oddVBand="0" w:evenVBand="0" w:oddHBand="0" w:evenHBand="0" w:firstRowFirstColumn="0" w:firstRowLastColumn="0" w:lastRowFirstColumn="0" w:lastRowLastColumn="0"/>
                  <w:tcW w:w="2875" w:type="dxa"/>
                </w:tcPr>
                <w:p w14:paraId="3473FAA8" w14:textId="77777777" w:rsidR="001F640D" w:rsidRPr="003E4FDA" w:rsidRDefault="001F640D" w:rsidP="000C488C">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Bus and Coach</w:t>
                  </w:r>
                </w:p>
              </w:tc>
              <w:tc>
                <w:tcPr>
                  <w:tcW w:w="2876" w:type="dxa"/>
                </w:tcPr>
                <w:p w14:paraId="6063C2B1" w14:textId="55F311D1" w:rsidR="001F640D" w:rsidRPr="003E4FDA" w:rsidRDefault="001F640D" w:rsidP="000C488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0.43</w:t>
                  </w:r>
                </w:p>
              </w:tc>
              <w:tc>
                <w:tcPr>
                  <w:tcW w:w="2876" w:type="dxa"/>
                </w:tcPr>
                <w:p w14:paraId="058279B2" w14:textId="6A33F756" w:rsidR="001F640D" w:rsidRPr="003E4FDA" w:rsidRDefault="001F640D" w:rsidP="000C488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79% (assuming national target achieved)</w:t>
                  </w:r>
                </w:p>
              </w:tc>
              <w:tc>
                <w:tcPr>
                  <w:tcW w:w="2876" w:type="dxa"/>
                </w:tcPr>
                <w:p w14:paraId="634D0753" w14:textId="53933644" w:rsidR="001F640D" w:rsidRPr="003E4FDA" w:rsidRDefault="001F640D" w:rsidP="000C488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0.09</w:t>
                  </w:r>
                </w:p>
              </w:tc>
            </w:tr>
            <w:tr w:rsidR="001F640D" w:rsidRPr="003E4FDA" w14:paraId="4F55DF6B" w14:textId="77777777" w:rsidTr="00C76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4783F067" w14:textId="77777777" w:rsidR="001F640D" w:rsidRPr="003E4FDA" w:rsidRDefault="001F640D" w:rsidP="000C488C">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Rail</w:t>
                  </w:r>
                </w:p>
              </w:tc>
              <w:tc>
                <w:tcPr>
                  <w:tcW w:w="2876" w:type="dxa"/>
                </w:tcPr>
                <w:p w14:paraId="2BAA8D0A" w14:textId="78F9256D" w:rsidR="001F640D" w:rsidRPr="003E4FDA" w:rsidRDefault="001F640D" w:rsidP="000C488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0.15</w:t>
                  </w:r>
                </w:p>
              </w:tc>
              <w:tc>
                <w:tcPr>
                  <w:tcW w:w="2876" w:type="dxa"/>
                </w:tcPr>
                <w:p w14:paraId="00A52A10" w14:textId="791BD669" w:rsidR="001F640D" w:rsidRPr="003E4FDA" w:rsidRDefault="001F640D" w:rsidP="000C488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100% (assuming rail is decarbonised as planned)</w:t>
                  </w:r>
                </w:p>
              </w:tc>
              <w:tc>
                <w:tcPr>
                  <w:tcW w:w="2876" w:type="dxa"/>
                </w:tcPr>
                <w:p w14:paraId="750EAED4" w14:textId="0320DE8D" w:rsidR="001F640D" w:rsidRPr="003E4FDA" w:rsidRDefault="001F640D" w:rsidP="000C488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0.00</w:t>
                  </w:r>
                </w:p>
              </w:tc>
            </w:tr>
            <w:tr w:rsidR="001F640D" w:rsidRPr="003E4FDA" w14:paraId="004FB190" w14:textId="77777777" w:rsidTr="00C76738">
              <w:tc>
                <w:tcPr>
                  <w:cnfStyle w:val="001000000000" w:firstRow="0" w:lastRow="0" w:firstColumn="1" w:lastColumn="0" w:oddVBand="0" w:evenVBand="0" w:oddHBand="0" w:evenHBand="0" w:firstRowFirstColumn="0" w:firstRowLastColumn="0" w:lastRowFirstColumn="0" w:lastRowLastColumn="0"/>
                  <w:tcW w:w="2875" w:type="dxa"/>
                </w:tcPr>
                <w:p w14:paraId="2C68F4FF" w14:textId="77777777" w:rsidR="001F640D" w:rsidRPr="003E4FDA" w:rsidRDefault="001F640D" w:rsidP="000C488C">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Vans</w:t>
                  </w:r>
                </w:p>
              </w:tc>
              <w:tc>
                <w:tcPr>
                  <w:tcW w:w="2876" w:type="dxa"/>
                </w:tcPr>
                <w:p w14:paraId="518BAE68" w14:textId="5947380D" w:rsidR="001F640D" w:rsidRPr="003E4FDA" w:rsidRDefault="001F640D" w:rsidP="000C488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1.71</w:t>
                  </w:r>
                </w:p>
              </w:tc>
              <w:tc>
                <w:tcPr>
                  <w:tcW w:w="2876" w:type="dxa"/>
                </w:tcPr>
                <w:p w14:paraId="2C68E7B6" w14:textId="6934DEB8" w:rsidR="001F640D" w:rsidRPr="003E4FDA" w:rsidRDefault="001F640D" w:rsidP="000C488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47% (assuming national target achieved)</w:t>
                  </w:r>
                </w:p>
              </w:tc>
              <w:tc>
                <w:tcPr>
                  <w:tcW w:w="2876" w:type="dxa"/>
                </w:tcPr>
                <w:p w14:paraId="2581D185" w14:textId="3F3D9E9D" w:rsidR="001F640D" w:rsidRPr="003E4FDA" w:rsidRDefault="001F640D" w:rsidP="000C488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0.90</w:t>
                  </w:r>
                </w:p>
              </w:tc>
            </w:tr>
            <w:tr w:rsidR="001F640D" w:rsidRPr="003E4FDA" w14:paraId="0D3A7949" w14:textId="77777777" w:rsidTr="00C76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Pr>
                <w:p w14:paraId="0C5B976A" w14:textId="77777777" w:rsidR="001F640D" w:rsidRPr="003E4FDA" w:rsidRDefault="001F640D" w:rsidP="000C488C">
                  <w:pPr>
                    <w:pStyle w:val="ListParagraph"/>
                    <w:ind w:left="0"/>
                    <w:rPr>
                      <w:rFonts w:asciiTheme="minorHAnsi" w:hAnsiTheme="minorHAnsi" w:cstheme="minorHAnsi"/>
                      <w:sz w:val="22"/>
                      <w:szCs w:val="22"/>
                    </w:rPr>
                  </w:pPr>
                  <w:r w:rsidRPr="003E4FDA">
                    <w:rPr>
                      <w:rFonts w:asciiTheme="minorHAnsi" w:hAnsiTheme="minorHAnsi" w:cstheme="minorHAnsi"/>
                      <w:sz w:val="22"/>
                      <w:szCs w:val="22"/>
                    </w:rPr>
                    <w:t>Trucks</w:t>
                  </w:r>
                </w:p>
              </w:tc>
              <w:tc>
                <w:tcPr>
                  <w:tcW w:w="2876" w:type="dxa"/>
                </w:tcPr>
                <w:p w14:paraId="30CC7688" w14:textId="65C32480" w:rsidR="001F640D" w:rsidRPr="003E4FDA" w:rsidRDefault="001F640D" w:rsidP="000C488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1.72</w:t>
                  </w:r>
                </w:p>
              </w:tc>
              <w:tc>
                <w:tcPr>
                  <w:tcW w:w="2876" w:type="dxa"/>
                </w:tcPr>
                <w:p w14:paraId="77DE7D21" w14:textId="2B06665E" w:rsidR="001F640D" w:rsidRPr="003E4FDA" w:rsidRDefault="001F640D" w:rsidP="000C488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52% (assuming national target achieved)</w:t>
                  </w:r>
                </w:p>
              </w:tc>
              <w:tc>
                <w:tcPr>
                  <w:tcW w:w="2876" w:type="dxa"/>
                </w:tcPr>
                <w:p w14:paraId="304975D7" w14:textId="0C23431B" w:rsidR="001F640D" w:rsidRPr="003E4FDA" w:rsidRDefault="001F640D" w:rsidP="000C488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76738">
                    <w:rPr>
                      <w:rFonts w:asciiTheme="minorHAnsi" w:hAnsiTheme="minorHAnsi" w:cstheme="minorHAnsi"/>
                      <w:sz w:val="22"/>
                      <w:szCs w:val="22"/>
                    </w:rPr>
                    <w:t>0.83</w:t>
                  </w:r>
                </w:p>
              </w:tc>
            </w:tr>
            <w:tr w:rsidR="001F640D" w:rsidRPr="003E4FDA" w14:paraId="2F316B04" w14:textId="77777777" w:rsidTr="00C76738">
              <w:tc>
                <w:tcPr>
                  <w:cnfStyle w:val="001000000000" w:firstRow="0" w:lastRow="0" w:firstColumn="1" w:lastColumn="0" w:oddVBand="0" w:evenVBand="0" w:oddHBand="0" w:evenHBand="0" w:firstRowFirstColumn="0" w:firstRowLastColumn="0" w:lastRowFirstColumn="0" w:lastRowLastColumn="0"/>
                  <w:tcW w:w="2875" w:type="dxa"/>
                </w:tcPr>
                <w:p w14:paraId="3201170F" w14:textId="43B2BD5B" w:rsidR="001F640D" w:rsidRPr="00C76738" w:rsidRDefault="001F640D" w:rsidP="000C488C">
                  <w:pPr>
                    <w:pStyle w:val="ListParagraph"/>
                    <w:ind w:left="0"/>
                    <w:rPr>
                      <w:rFonts w:asciiTheme="minorHAnsi" w:hAnsiTheme="minorHAnsi" w:cstheme="minorHAnsi"/>
                      <w:i/>
                      <w:iCs/>
                      <w:sz w:val="22"/>
                      <w:szCs w:val="22"/>
                    </w:rPr>
                  </w:pPr>
                  <w:r w:rsidRPr="00C76738">
                    <w:rPr>
                      <w:rFonts w:asciiTheme="minorHAnsi" w:hAnsiTheme="minorHAnsi" w:cstheme="minorHAnsi"/>
                      <w:i/>
                      <w:iCs/>
                      <w:sz w:val="22"/>
                      <w:szCs w:val="22"/>
                    </w:rPr>
                    <w:t>Totals</w:t>
                  </w:r>
                </w:p>
              </w:tc>
              <w:tc>
                <w:tcPr>
                  <w:tcW w:w="2876" w:type="dxa"/>
                </w:tcPr>
                <w:p w14:paraId="6EDE75B6" w14:textId="2B4293C2" w:rsidR="001F640D" w:rsidRPr="00C76738" w:rsidRDefault="001F640D" w:rsidP="000C488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C76738">
                    <w:rPr>
                      <w:rFonts w:asciiTheme="minorHAnsi" w:hAnsiTheme="minorHAnsi" w:cstheme="minorHAnsi"/>
                      <w:i/>
                      <w:iCs/>
                      <w:sz w:val="22"/>
                      <w:szCs w:val="22"/>
                    </w:rPr>
                    <w:t>9.29</w:t>
                  </w:r>
                </w:p>
              </w:tc>
              <w:tc>
                <w:tcPr>
                  <w:tcW w:w="2876" w:type="dxa"/>
                </w:tcPr>
                <w:p w14:paraId="02C858FA" w14:textId="77777777" w:rsidR="001F640D" w:rsidRPr="00C76738" w:rsidRDefault="001F640D" w:rsidP="000C488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p>
              </w:tc>
              <w:tc>
                <w:tcPr>
                  <w:tcW w:w="2876" w:type="dxa"/>
                </w:tcPr>
                <w:p w14:paraId="5B0A24C4" w14:textId="2D31B452" w:rsidR="001F640D" w:rsidRPr="00C76738" w:rsidRDefault="001F640D" w:rsidP="000C488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C76738">
                    <w:rPr>
                      <w:rFonts w:asciiTheme="minorHAnsi" w:hAnsiTheme="minorHAnsi" w:cstheme="minorHAnsi"/>
                      <w:i/>
                      <w:iCs/>
                      <w:sz w:val="22"/>
                      <w:szCs w:val="22"/>
                    </w:rPr>
                    <w:t>5.52</w:t>
                  </w:r>
                </w:p>
              </w:tc>
            </w:tr>
          </w:tbl>
          <w:p w14:paraId="0E92A3E3" w14:textId="77E73497" w:rsidR="00BC2C1E" w:rsidRDefault="00BC2C1E" w:rsidP="003626B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14:paraId="7BD974DF" w14:textId="1007EF36" w:rsidR="000C488C" w:rsidRDefault="000C488C" w:rsidP="003626B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This is considered to be a ‘best case’ scenario (as achieving all the targeted reductions from public and freight transport will be challenging), then emissions in 2030 will be 59% of those in 2019 (equivalent to 55% of the 1990 baseline emissions level).</w:t>
            </w:r>
          </w:p>
          <w:p w14:paraId="2AA606EB" w14:textId="77777777" w:rsidR="00BC2C1E" w:rsidRPr="002D594D" w:rsidRDefault="00BC2C1E" w:rsidP="00FD1C2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DC35F9" w14:paraId="62151823"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44BEA641" w14:textId="77777777" w:rsidR="00DC35F9" w:rsidRPr="000C488C" w:rsidRDefault="00DC35F9" w:rsidP="008B4ACC">
            <w:pPr>
              <w:pStyle w:val="TableHeadingWhite"/>
              <w:keepNext w:val="0"/>
              <w:widowControl w:val="0"/>
              <w:rPr>
                <w:rFonts w:asciiTheme="minorHAnsi" w:hAnsiTheme="minorHAnsi" w:cstheme="minorHAnsi"/>
              </w:rPr>
            </w:pPr>
            <w:r w:rsidRPr="000C488C">
              <w:rPr>
                <w:rFonts w:asciiTheme="minorHAnsi" w:hAnsiTheme="minorHAnsi" w:cstheme="minorHAnsi"/>
              </w:rPr>
              <w:lastRenderedPageBreak/>
              <w:t>Costs of delivery</w:t>
            </w:r>
          </w:p>
        </w:tc>
        <w:tc>
          <w:tcPr>
            <w:tcW w:w="12566" w:type="dxa"/>
          </w:tcPr>
          <w:p w14:paraId="0FAF5B74" w14:textId="250D6B65" w:rsidR="00DC35F9" w:rsidRDefault="009C60C3"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The costs of decarbonising the rail network and of improving alternatives to car use are very high, and</w:t>
            </w:r>
            <w:r w:rsidR="00E23B0B">
              <w:rPr>
                <w:rFonts w:asciiTheme="minorHAnsi" w:hAnsiTheme="minorHAnsi" w:cstheme="minorHAnsi"/>
                <w:szCs w:val="22"/>
              </w:rPr>
              <w:t xml:space="preserve"> will fall largely to the public sector</w:t>
            </w:r>
            <w:r>
              <w:rPr>
                <w:rFonts w:asciiTheme="minorHAnsi" w:hAnsiTheme="minorHAnsi" w:cstheme="minorHAnsi"/>
                <w:szCs w:val="22"/>
              </w:rPr>
              <w:t>.</w:t>
            </w:r>
          </w:p>
          <w:p w14:paraId="60FCECCB" w14:textId="2A631658" w:rsidR="009C60C3" w:rsidRPr="003E4FDA" w:rsidRDefault="009C60C3"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lastRenderedPageBreak/>
              <w:t>The costs of technological change to reduce fleet emissions are also high</w:t>
            </w:r>
            <w:r w:rsidR="00E23B0B">
              <w:rPr>
                <w:rFonts w:asciiTheme="minorHAnsi" w:hAnsiTheme="minorHAnsi" w:cstheme="minorHAnsi"/>
                <w:szCs w:val="22"/>
              </w:rPr>
              <w:t>, but will be incurred largely by vehicle owners/operators.</w:t>
            </w:r>
            <w:r w:rsidR="000C488C">
              <w:rPr>
                <w:rFonts w:asciiTheme="minorHAnsi" w:hAnsiTheme="minorHAnsi" w:cstheme="minorHAnsi"/>
                <w:szCs w:val="22"/>
              </w:rPr>
              <w:t xml:space="preserve">  It is anticipated, however, that accelerating the uptake of ULEVs to or beyond the levels assumed may require public sector support to those vehicle owners/operators.</w:t>
            </w:r>
          </w:p>
        </w:tc>
      </w:tr>
      <w:tr w:rsidR="00DC35F9" w14:paraId="612FC090" w14:textId="77777777" w:rsidTr="008B4ACC">
        <w:tc>
          <w:tcPr>
            <w:cnfStyle w:val="001000000000" w:firstRow="0" w:lastRow="0" w:firstColumn="1" w:lastColumn="0" w:oddVBand="0" w:evenVBand="0" w:oddHBand="0" w:evenHBand="0" w:firstRowFirstColumn="0" w:firstRowLastColumn="0" w:lastRowFirstColumn="0" w:lastRowLastColumn="0"/>
            <w:tcW w:w="1985" w:type="dxa"/>
          </w:tcPr>
          <w:p w14:paraId="5E4BE23C" w14:textId="77777777" w:rsidR="00DC35F9" w:rsidRPr="000C488C" w:rsidRDefault="00DC35F9" w:rsidP="008B4ACC">
            <w:pPr>
              <w:pStyle w:val="TableHeadingWhite"/>
              <w:keepNext w:val="0"/>
              <w:widowControl w:val="0"/>
              <w:rPr>
                <w:rFonts w:asciiTheme="minorHAnsi" w:hAnsiTheme="minorHAnsi" w:cstheme="minorHAnsi"/>
              </w:rPr>
            </w:pPr>
            <w:r w:rsidRPr="000C488C">
              <w:rPr>
                <w:rFonts w:asciiTheme="minorHAnsi" w:hAnsiTheme="minorHAnsi" w:cstheme="minorHAnsi"/>
              </w:rPr>
              <w:t>Implementability</w:t>
            </w:r>
          </w:p>
        </w:tc>
        <w:tc>
          <w:tcPr>
            <w:tcW w:w="12566" w:type="dxa"/>
          </w:tcPr>
          <w:p w14:paraId="3370F4C0" w14:textId="77777777" w:rsidR="00DC35F9" w:rsidRDefault="007511E3"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The public sector has a significant role in enabling, encouraging and legislating for change.</w:t>
            </w:r>
          </w:p>
          <w:p w14:paraId="20330ABD" w14:textId="7A0A547A" w:rsidR="00922C1A" w:rsidRPr="003E4FDA" w:rsidRDefault="00922C1A" w:rsidP="008B4AC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Leadership on driving technological change and</w:t>
            </w:r>
            <w:r w:rsidR="007A5D26">
              <w:rPr>
                <w:rFonts w:asciiTheme="minorHAnsi" w:hAnsiTheme="minorHAnsi" w:cstheme="minorHAnsi"/>
                <w:szCs w:val="22"/>
              </w:rPr>
              <w:t xml:space="preserve"> some elements of traffic reduction are required at </w:t>
            </w:r>
            <w:r w:rsidR="000C488C">
              <w:rPr>
                <w:rFonts w:asciiTheme="minorHAnsi" w:hAnsiTheme="minorHAnsi" w:cstheme="minorHAnsi"/>
                <w:szCs w:val="22"/>
              </w:rPr>
              <w:t xml:space="preserve">local, regional and </w:t>
            </w:r>
            <w:r w:rsidR="007A5D26">
              <w:rPr>
                <w:rFonts w:asciiTheme="minorHAnsi" w:hAnsiTheme="minorHAnsi" w:cstheme="minorHAnsi"/>
                <w:szCs w:val="22"/>
              </w:rPr>
              <w:t>national level</w:t>
            </w:r>
            <w:r w:rsidR="000C488C">
              <w:rPr>
                <w:rFonts w:asciiTheme="minorHAnsi" w:hAnsiTheme="minorHAnsi" w:cstheme="minorHAnsi"/>
                <w:szCs w:val="22"/>
              </w:rPr>
              <w:t>s</w:t>
            </w:r>
            <w:r w:rsidR="007A5D26">
              <w:rPr>
                <w:rFonts w:asciiTheme="minorHAnsi" w:hAnsiTheme="minorHAnsi" w:cstheme="minorHAnsi"/>
                <w:szCs w:val="22"/>
              </w:rPr>
              <w:t>.</w:t>
            </w:r>
          </w:p>
        </w:tc>
      </w:tr>
    </w:tbl>
    <w:p w14:paraId="122EA7B1" w14:textId="77777777" w:rsidR="00DC35F9" w:rsidRPr="00540BCC" w:rsidRDefault="00DC35F9" w:rsidP="00540BCC">
      <w:pPr>
        <w:pStyle w:val="BodyText"/>
      </w:pPr>
    </w:p>
    <w:p w14:paraId="56FB4E4D" w14:textId="77777777" w:rsidR="00851AB4" w:rsidRDefault="00851AB4" w:rsidP="008F3881"/>
    <w:p w14:paraId="1E836417" w14:textId="54B8F77D" w:rsidR="00851AB4" w:rsidRDefault="00851AB4" w:rsidP="008F3881">
      <w:pPr>
        <w:sectPr w:rsidR="00851AB4" w:rsidSect="00011AED">
          <w:headerReference w:type="even" r:id="rId40"/>
          <w:headerReference w:type="default" r:id="rId41"/>
          <w:footerReference w:type="default" r:id="rId42"/>
          <w:headerReference w:type="first" r:id="rId43"/>
          <w:pgSz w:w="16838" w:h="11906" w:orient="landscape" w:code="9"/>
          <w:pgMar w:top="1134" w:right="1134" w:bottom="567" w:left="1134" w:header="567" w:footer="0" w:gutter="0"/>
          <w:cols w:space="720"/>
          <w:docGrid w:linePitch="360"/>
        </w:sectPr>
      </w:pPr>
    </w:p>
    <w:p w14:paraId="0EA6402B" w14:textId="6C59830B" w:rsidR="007C2BF8" w:rsidRDefault="00DD71F6" w:rsidP="0095133F">
      <w:pPr>
        <w:pStyle w:val="Heading9"/>
      </w:pPr>
      <w:bookmarkStart w:id="59" w:name="_Toc70933344"/>
      <w:bookmarkStart w:id="60" w:name="_Toc89265664"/>
      <w:bookmarkStart w:id="61" w:name="_Toc89455709"/>
      <w:bookmarkStart w:id="62" w:name="_Toc133850623"/>
      <w:r>
        <w:lastRenderedPageBreak/>
        <w:t>Forecast</w:t>
      </w:r>
      <w:bookmarkEnd w:id="59"/>
      <w:bookmarkEnd w:id="60"/>
      <w:bookmarkEnd w:id="61"/>
      <w:r>
        <w:t xml:space="preserve"> </w:t>
      </w:r>
      <w:r w:rsidR="00BB7994">
        <w:t>traffic flow as proportion of capacity</w:t>
      </w:r>
      <w:bookmarkEnd w:id="62"/>
    </w:p>
    <w:p w14:paraId="5F03D4FE" w14:textId="24710B9A" w:rsidR="007C2238" w:rsidRPr="00B545FB" w:rsidRDefault="00B545FB" w:rsidP="00797AFB">
      <w:pPr>
        <w:pStyle w:val="BodyText"/>
        <w:rPr>
          <w:b/>
          <w:bCs/>
          <w:i/>
          <w:iCs/>
        </w:rPr>
      </w:pPr>
      <w:r>
        <w:rPr>
          <w:b/>
          <w:bCs/>
          <w:i/>
          <w:iCs/>
        </w:rPr>
        <w:t xml:space="preserve">We </w:t>
      </w:r>
      <w:r w:rsidR="00D5011F">
        <w:rPr>
          <w:b/>
          <w:bCs/>
          <w:i/>
          <w:iCs/>
        </w:rPr>
        <w:t>have larger-scale plots of the key areas if helpful.</w:t>
      </w:r>
    </w:p>
    <w:p w14:paraId="257303E1" w14:textId="77777777" w:rsidR="00B545FB" w:rsidRDefault="00B545FB" w:rsidP="00797AFB">
      <w:pPr>
        <w:pStyle w:val="BodyText"/>
      </w:pPr>
    </w:p>
    <w:p w14:paraId="66B292F9" w14:textId="584D383B" w:rsidR="00B545FB" w:rsidRDefault="00B545FB" w:rsidP="00797AFB">
      <w:pPr>
        <w:pStyle w:val="BodyText"/>
        <w:sectPr w:rsidR="00B545FB" w:rsidSect="0064586A">
          <w:headerReference w:type="even" r:id="rId44"/>
          <w:headerReference w:type="default" r:id="rId45"/>
          <w:footerReference w:type="even" r:id="rId46"/>
          <w:footerReference w:type="default" r:id="rId47"/>
          <w:pgSz w:w="11906" w:h="16838" w:code="9"/>
          <w:pgMar w:top="1134" w:right="1134" w:bottom="567" w:left="1134" w:header="567" w:footer="0" w:gutter="0"/>
          <w:cols w:space="720"/>
          <w:docGrid w:linePitch="360"/>
        </w:sectPr>
      </w:pPr>
    </w:p>
    <w:p w14:paraId="4CA7C565" w14:textId="36644E1B" w:rsidR="007C2238" w:rsidRDefault="007C2238" w:rsidP="00656557">
      <w:pPr>
        <w:pStyle w:val="BodyText"/>
      </w:pPr>
      <w:r>
        <w:rPr>
          <w:noProof/>
        </w:rPr>
        <w:lastRenderedPageBreak/>
        <w:drawing>
          <wp:inline distT="0" distB="0" distL="0" distR="0" wp14:anchorId="2C2658B9" wp14:editId="47E13BCD">
            <wp:extent cx="8150927" cy="5760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50927" cy="5760000"/>
                    </a:xfrm>
                    <a:prstGeom prst="rect">
                      <a:avLst/>
                    </a:prstGeom>
                    <a:noFill/>
                    <a:ln>
                      <a:noFill/>
                    </a:ln>
                  </pic:spPr>
                </pic:pic>
              </a:graphicData>
            </a:graphic>
          </wp:inline>
        </w:drawing>
      </w:r>
    </w:p>
    <w:p w14:paraId="36298721" w14:textId="30ABE9E4" w:rsidR="00591EBC" w:rsidRDefault="00553048" w:rsidP="00656557">
      <w:pPr>
        <w:pStyle w:val="BodyText"/>
      </w:pPr>
      <w:r w:rsidRPr="00553048">
        <w:rPr>
          <w:noProof/>
        </w:rPr>
        <w:lastRenderedPageBreak/>
        <w:drawing>
          <wp:inline distT="0" distB="0" distL="0" distR="0" wp14:anchorId="4E38A146" wp14:editId="2AFE0F8A">
            <wp:extent cx="8142456" cy="57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142456" cy="5760000"/>
                    </a:xfrm>
                    <a:prstGeom prst="rect">
                      <a:avLst/>
                    </a:prstGeom>
                  </pic:spPr>
                </pic:pic>
              </a:graphicData>
            </a:graphic>
          </wp:inline>
        </w:drawing>
      </w:r>
    </w:p>
    <w:p w14:paraId="6FD80397" w14:textId="7CA6592D" w:rsidR="00553048" w:rsidRDefault="0039422C" w:rsidP="00656557">
      <w:pPr>
        <w:pStyle w:val="BodyText"/>
      </w:pPr>
      <w:r>
        <w:rPr>
          <w:noProof/>
        </w:rPr>
        <w:lastRenderedPageBreak/>
        <w:drawing>
          <wp:inline distT="0" distB="0" distL="0" distR="0" wp14:anchorId="563BD23F" wp14:editId="0B87D7CE">
            <wp:extent cx="8142408" cy="57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42408" cy="5760000"/>
                    </a:xfrm>
                    <a:prstGeom prst="rect">
                      <a:avLst/>
                    </a:prstGeom>
                    <a:noFill/>
                  </pic:spPr>
                </pic:pic>
              </a:graphicData>
            </a:graphic>
          </wp:inline>
        </w:drawing>
      </w:r>
    </w:p>
    <w:p w14:paraId="5C1C25E6" w14:textId="08F65E5F" w:rsidR="009D5A3C" w:rsidRDefault="009D5A3C" w:rsidP="00656557">
      <w:pPr>
        <w:pStyle w:val="BodyText"/>
      </w:pPr>
      <w:r w:rsidRPr="009D5A3C">
        <w:rPr>
          <w:noProof/>
        </w:rPr>
        <w:lastRenderedPageBreak/>
        <w:drawing>
          <wp:inline distT="0" distB="0" distL="0" distR="0" wp14:anchorId="6E8F0E6B" wp14:editId="5FC82FAF">
            <wp:extent cx="8142456" cy="57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142456" cy="5760000"/>
                    </a:xfrm>
                    <a:prstGeom prst="rect">
                      <a:avLst/>
                    </a:prstGeom>
                  </pic:spPr>
                </pic:pic>
              </a:graphicData>
            </a:graphic>
          </wp:inline>
        </w:drawing>
      </w:r>
    </w:p>
    <w:sectPr w:rsidR="009D5A3C" w:rsidSect="007C2238">
      <w:headerReference w:type="even" r:id="rId52"/>
      <w:headerReference w:type="default" r:id="rId53"/>
      <w:footerReference w:type="even" r:id="rId54"/>
      <w:footerReference w:type="default" r:id="rId55"/>
      <w:headerReference w:type="first" r:id="rId56"/>
      <w:pgSz w:w="16838" w:h="11906" w:orient="landscape" w:code="9"/>
      <w:pgMar w:top="1134" w:right="1134" w:bottom="567"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50EA5" w14:textId="77777777" w:rsidR="00AA0E26" w:rsidRDefault="00AA0E26" w:rsidP="00066DE7">
      <w:r>
        <w:separator/>
      </w:r>
    </w:p>
    <w:p w14:paraId="6BCFA582" w14:textId="77777777" w:rsidR="00AA0E26" w:rsidRDefault="00AA0E26"/>
  </w:endnote>
  <w:endnote w:type="continuationSeparator" w:id="0">
    <w:p w14:paraId="52C3EF36" w14:textId="77777777" w:rsidR="00AA0E26" w:rsidRDefault="00AA0E26" w:rsidP="00066DE7">
      <w:r>
        <w:continuationSeparator/>
      </w:r>
    </w:p>
    <w:p w14:paraId="41BCD0D2" w14:textId="77777777" w:rsidR="00AA0E26" w:rsidRDefault="00AA0E26"/>
  </w:endnote>
  <w:endnote w:type="continuationNotice" w:id="1">
    <w:p w14:paraId="3FC26DB2" w14:textId="77777777" w:rsidR="00AA0E26" w:rsidRDefault="00AA0E26"/>
  </w:endnote>
  <w:endnote w:id="2">
    <w:p w14:paraId="55E6084B" w14:textId="77777777" w:rsidR="00BC0F53" w:rsidRDefault="00BC0F53" w:rsidP="00BC0F53">
      <w:pPr>
        <w:pStyle w:val="EndnoteText"/>
      </w:pPr>
      <w:r>
        <w:rPr>
          <w:rStyle w:val="EndnoteReference"/>
        </w:rPr>
        <w:endnoteRef/>
      </w:r>
      <w:r>
        <w:t xml:space="preserve"> </w:t>
      </w:r>
      <w:r w:rsidRPr="00E3404B">
        <w:t>Achieving a 20% Reduction in Car-km: Options for the Tactran Region</w:t>
      </w:r>
    </w:p>
  </w:endnote>
  <w:endnote w:id="3">
    <w:p w14:paraId="61F392F5" w14:textId="77777777" w:rsidR="007702E8" w:rsidRDefault="007702E8" w:rsidP="007702E8">
      <w:pPr>
        <w:pStyle w:val="EndnoteText"/>
      </w:pPr>
      <w:r>
        <w:rPr>
          <w:rStyle w:val="EndnoteReference"/>
        </w:rPr>
        <w:endnoteRef/>
      </w:r>
      <w:r>
        <w:t xml:space="preserve"> </w:t>
      </w:r>
      <w:hyperlink r:id="rId1" w:history="1">
        <w:r w:rsidRPr="00AC4AA6">
          <w:rPr>
            <w:rStyle w:val="Hyperlink"/>
          </w:rPr>
          <w:t>https://www.stirling.gov.uk/media/0jhnsaaz/local-transport-strategy-2017-2027.pdf</w:t>
        </w:r>
      </w:hyperlink>
      <w:r>
        <w:t xml:space="preserve"> </w:t>
      </w:r>
    </w:p>
  </w:endnote>
  <w:endnote w:id="4">
    <w:p w14:paraId="0D9DE55E" w14:textId="77777777" w:rsidR="009F75FF" w:rsidRDefault="009F75FF" w:rsidP="009F75FF">
      <w:pPr>
        <w:pStyle w:val="EndnoteText"/>
      </w:pPr>
      <w:r>
        <w:rPr>
          <w:rStyle w:val="EndnoteReference"/>
        </w:rPr>
        <w:endnoteRef/>
      </w:r>
      <w:r>
        <w:t xml:space="preserve"> </w:t>
      </w:r>
      <w:r w:rsidRPr="00E3404B">
        <w:t>Achieving a 20% Reduction in Car-km: Options for the Tactran Region</w:t>
      </w:r>
    </w:p>
  </w:endnote>
  <w:endnote w:id="5">
    <w:p w14:paraId="2C1BCC1A" w14:textId="3ACC98FB" w:rsidR="009F027E" w:rsidRDefault="009F027E">
      <w:pPr>
        <w:pStyle w:val="EndnoteText"/>
      </w:pPr>
      <w:r>
        <w:rPr>
          <w:rStyle w:val="EndnoteReference"/>
        </w:rPr>
        <w:endnoteRef/>
      </w:r>
      <w:r>
        <w:t xml:space="preserve"> </w:t>
      </w:r>
      <w:hyperlink r:id="rId2" w:anchor=":~:text=Cycling%20and%20walking-,Active%20travel%20now%20accounts%20for%2020%25%20of%20all%20minutes%20of,in%20the%20cost%20of%20living" w:history="1">
        <w:r w:rsidRPr="0045163F">
          <w:rPr>
            <w:rStyle w:val="Hyperlink"/>
          </w:rPr>
          <w:t>https://www.gov.uk/government/news/active-travel-now-accounts-for-20-of-all-minutes-of-activity-taken-by-adults-in-england#:~:text=Cycling%20and%20walking-,Active%20travel%20now%20accounts%20for%2020%25%20of%20all%20minutes%20of,in%20the%20cost%20of%20living</w:t>
        </w:r>
      </w:hyperlink>
      <w:r w:rsidRPr="009F027E">
        <w:t>.</w:t>
      </w:r>
      <w:r>
        <w:t xml:space="preserve"> </w:t>
      </w:r>
    </w:p>
  </w:endnote>
  <w:endnote w:id="6">
    <w:p w14:paraId="47C9A31C" w14:textId="77777777" w:rsidR="009F027E" w:rsidRDefault="009F027E" w:rsidP="009F027E">
      <w:pPr>
        <w:pStyle w:val="EndnoteText"/>
      </w:pPr>
      <w:r>
        <w:rPr>
          <w:rStyle w:val="EndnoteReference"/>
        </w:rPr>
        <w:endnoteRef/>
      </w:r>
      <w:r>
        <w:t xml:space="preserve"> </w:t>
      </w:r>
      <w:hyperlink r:id="rId3" w:history="1">
        <w:r w:rsidRPr="0059281D">
          <w:rPr>
            <w:rStyle w:val="Hyperlink"/>
          </w:rPr>
          <w:t>https://assets.publishing.service.gov.uk/government/uploads/system/uploads/attachment_data/file/832868/uk-chief-medical-officers-physical-activity-guidelines.pdf</w:t>
        </w:r>
      </w:hyperlink>
    </w:p>
  </w:endnote>
  <w:endnote w:id="7">
    <w:p w14:paraId="1D833D65" w14:textId="77777777" w:rsidR="009F027E" w:rsidRDefault="009F027E" w:rsidP="009F027E">
      <w:pPr>
        <w:pStyle w:val="EndnoteText"/>
      </w:pPr>
      <w:r>
        <w:rPr>
          <w:rStyle w:val="EndnoteReference"/>
        </w:rPr>
        <w:endnoteRef/>
      </w:r>
      <w:r>
        <w:t xml:space="preserve"> </w:t>
      </w:r>
      <w:hyperlink r:id="rId4" w:history="1">
        <w:r w:rsidRPr="004B054C">
          <w:rPr>
            <w:rStyle w:val="Hyperlink"/>
          </w:rPr>
          <w:t>https://www.gov.scot/binaries/content/documents/govscot/publications/strategy-plan/2018/07/active-scotland-delivery-plan/documents/00537494-pdf/00537494-pdf/govscot%3Adocument/00537494.pdf</w:t>
        </w:r>
      </w:hyperlink>
      <w:r>
        <w:t xml:space="preserve"> </w:t>
      </w:r>
    </w:p>
  </w:endnote>
  <w:endnote w:id="8">
    <w:p w14:paraId="4ED70576" w14:textId="77777777" w:rsidR="009F027E" w:rsidRDefault="009F027E" w:rsidP="009F027E">
      <w:pPr>
        <w:pStyle w:val="EndnoteText"/>
      </w:pPr>
      <w:r>
        <w:rPr>
          <w:rStyle w:val="EndnoteReference"/>
        </w:rPr>
        <w:endnoteRef/>
      </w:r>
      <w:r>
        <w:t xml:space="preserve"> </w:t>
      </w:r>
      <w:hyperlink r:id="rId5" w:history="1">
        <w:r w:rsidRPr="00AC4AA6">
          <w:rPr>
            <w:rStyle w:val="Hyperlink"/>
          </w:rPr>
          <w:t>https://www.stirling.gov.uk/media/0jhnsaaz/local-transport-strategy-2017-2027.pdf</w:t>
        </w:r>
      </w:hyperlink>
      <w:r>
        <w:t xml:space="preserve"> </w:t>
      </w:r>
    </w:p>
  </w:endnote>
  <w:endnote w:id="9">
    <w:p w14:paraId="29F95B6E" w14:textId="3F6705FC" w:rsidR="009F027E" w:rsidRDefault="009F027E" w:rsidP="009F027E">
      <w:pPr>
        <w:pStyle w:val="EndnoteText"/>
      </w:pPr>
      <w:r>
        <w:rPr>
          <w:rStyle w:val="EndnoteReference"/>
        </w:rPr>
        <w:endnoteRef/>
      </w:r>
      <w:r>
        <w:t xml:space="preserve"> </w:t>
      </w:r>
      <w:hyperlink r:id="rId6" w:history="1">
        <w:r w:rsidR="00A16D2E" w:rsidRPr="0045163F">
          <w:rPr>
            <w:rStyle w:val="Hyperlink"/>
          </w:rPr>
          <w:t>https://perth-and-kinross.cmis.uk.com/Perth-and-Kinross/Document.ashx?czJKcaeAi5tUFL1DTL2UE4zNRBcoShgo=mZcCnujHqiTukOtjNVyedggYITs7XU2kYZGUKY9TX0HwyoLS84Z%2B1g%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w:t>
        </w:r>
      </w:hyperlink>
      <w:r w:rsidR="00A16D2E">
        <w:t xml:space="preserve"> </w:t>
      </w:r>
    </w:p>
  </w:endnote>
  <w:endnote w:id="10">
    <w:p w14:paraId="13C9E93E" w14:textId="793DCC72" w:rsidR="00E5288F" w:rsidRDefault="00E5288F">
      <w:pPr>
        <w:pStyle w:val="EndnoteText"/>
      </w:pPr>
      <w:r>
        <w:rPr>
          <w:rStyle w:val="EndnoteReference"/>
        </w:rPr>
        <w:endnoteRef/>
      </w:r>
      <w:r>
        <w:t xml:space="preserve"> </w:t>
      </w:r>
      <w:hyperlink r:id="rId7" w:history="1">
        <w:r w:rsidR="00A16D2E" w:rsidRPr="0045163F">
          <w:rPr>
            <w:rStyle w:val="Hyperlink"/>
          </w:rPr>
          <w:t>https://www.transport.gov.scot/media/50944/detailed-appraisal-summary-table-tay-cities-draft-technical-report-stpr2.pdf</w:t>
        </w:r>
      </w:hyperlink>
      <w:r w:rsidR="00A16D2E">
        <w:t xml:space="preserve"> and </w:t>
      </w:r>
      <w:hyperlink r:id="rId8" w:history="1">
        <w:r w:rsidR="00A16D2E" w:rsidRPr="0045163F">
          <w:rPr>
            <w:rStyle w:val="Hyperlink"/>
          </w:rPr>
          <w:t>https://www.transport.gov.scot/media/50936/detailed-appraisal-summary-table-forth-valley-draft-technical-report-stpr2.pdf</w:t>
        </w:r>
      </w:hyperlink>
      <w:r w:rsidR="00A16D2E">
        <w:t xml:space="preserve"> </w:t>
      </w:r>
    </w:p>
  </w:endnote>
  <w:endnote w:id="11">
    <w:p w14:paraId="1B81E2B0" w14:textId="37175EE8" w:rsidR="00710162" w:rsidRDefault="00710162">
      <w:pPr>
        <w:pStyle w:val="EndnoteText"/>
      </w:pPr>
      <w:r>
        <w:rPr>
          <w:rStyle w:val="EndnoteReference"/>
        </w:rPr>
        <w:endnoteRef/>
      </w:r>
      <w:r>
        <w:t xml:space="preserve"> </w:t>
      </w:r>
      <w:hyperlink r:id="rId9" w:history="1">
        <w:r w:rsidRPr="00B42B81">
          <w:rPr>
            <w:rStyle w:val="Hyperlink"/>
          </w:rPr>
          <w:t>https://www.gov.scot/publications/securing-green-recovery-path-net-zero-update-climate-change-plan-20182032/</w:t>
        </w:r>
      </w:hyperlink>
      <w:r>
        <w:t xml:space="preserve"> </w:t>
      </w:r>
    </w:p>
  </w:endnote>
  <w:endnote w:id="12">
    <w:p w14:paraId="56CE73D6" w14:textId="79C7A770" w:rsidR="00755F9F" w:rsidRDefault="00755F9F">
      <w:pPr>
        <w:pStyle w:val="EndnoteText"/>
      </w:pPr>
      <w:r>
        <w:rPr>
          <w:rStyle w:val="EndnoteReference"/>
        </w:rPr>
        <w:endnoteRef/>
      </w:r>
      <w:r>
        <w:t xml:space="preserve"> Scottish Transport Statistics 2021 </w:t>
      </w:r>
      <w:hyperlink r:id="rId10" w:history="1">
        <w:r w:rsidRPr="00B42B81">
          <w:rPr>
            <w:rStyle w:val="Hyperlink"/>
          </w:rPr>
          <w:t>https://www.transport.gov.scot/media/51312/chapter-13-environment-reference-tables-scottish-transport-statistics-2021.xlsx</w:t>
        </w:r>
      </w:hyperlink>
      <w:r>
        <w:t xml:space="preserve"> </w:t>
      </w:r>
    </w:p>
  </w:endnote>
  <w:endnote w:id="13">
    <w:p w14:paraId="45515D39" w14:textId="6669F083" w:rsidR="00C37885" w:rsidRDefault="00C37885">
      <w:pPr>
        <w:pStyle w:val="EndnoteText"/>
      </w:pPr>
      <w:r>
        <w:rPr>
          <w:rStyle w:val="EndnoteReference"/>
        </w:rPr>
        <w:endnoteRef/>
      </w:r>
      <w:r>
        <w:t xml:space="preserve"> </w:t>
      </w:r>
      <w:hyperlink r:id="rId11" w:history="1">
        <w:r w:rsidRPr="00B42B81">
          <w:rPr>
            <w:rStyle w:val="Hyperlink"/>
          </w:rPr>
          <w:t>https://www.gov.scot/publications/securing-green-recovery-path-net-zero-update-climate-change-plan-20182032/</w:t>
        </w:r>
      </w:hyperlink>
      <w:r>
        <w:t xml:space="preserve"> </w:t>
      </w:r>
    </w:p>
  </w:endnote>
  <w:endnote w:id="14">
    <w:p w14:paraId="7A22799E" w14:textId="23641706" w:rsidR="00C03032" w:rsidRDefault="00C03032">
      <w:pPr>
        <w:pStyle w:val="EndnoteText"/>
      </w:pPr>
      <w:r>
        <w:rPr>
          <w:rStyle w:val="EndnoteReference"/>
        </w:rPr>
        <w:endnoteRef/>
      </w:r>
      <w:r>
        <w:t xml:space="preserve"> </w:t>
      </w:r>
      <w:hyperlink r:id="rId12" w:history="1">
        <w:r w:rsidRPr="00B42B81">
          <w:rPr>
            <w:rStyle w:val="Hyperlink"/>
          </w:rPr>
          <w:t>https://www.transport.gov.scot/media/47906/rail-services-decarbonisation-action-plan.pdf</w:t>
        </w:r>
      </w:hyperlink>
      <w:r>
        <w:t xml:space="preserve"> </w:t>
      </w:r>
    </w:p>
  </w:endnote>
  <w:endnote w:id="15">
    <w:p w14:paraId="4D14C82E" w14:textId="77777777" w:rsidR="00BC2C1E" w:rsidRDefault="00BC2C1E" w:rsidP="00BC2C1E">
      <w:pPr>
        <w:pStyle w:val="EndnoteText"/>
      </w:pPr>
      <w:r>
        <w:rPr>
          <w:rStyle w:val="EndnoteReference"/>
        </w:rPr>
        <w:endnoteRef/>
      </w:r>
      <w:r>
        <w:t xml:space="preserve"> </w:t>
      </w:r>
      <w:hyperlink r:id="rId13" w:history="1">
        <w:r w:rsidRPr="00B42B81">
          <w:rPr>
            <w:rStyle w:val="Hyperlink"/>
          </w:rPr>
          <w:t>https://www.transport.gov.scot/media/50354/decarbonising-the-scottish-transport-sector-summary-report-september-2021.pdf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panose1 w:val="020B0603030503030204"/>
    <w:charset w:val="00"/>
    <w:family w:val="swiss"/>
    <w:pitch w:val="variable"/>
    <w:sig w:usb0="A00000EF" w:usb1="0000E0EB" w:usb2="00000008" w:usb3="00000000" w:csb0="00000001" w:csb1="00000000"/>
    <w:embedRegular r:id="rId1" w:fontKey="{AEEFFD20-9C92-44AA-9C1F-8E8EB0EBFE8A}"/>
    <w:embedBold r:id="rId2" w:fontKey="{4118461B-3004-4293-A78E-E51557C3B0E8}"/>
    <w:embedItalic r:id="rId3" w:fontKey="{BC5F71DE-A417-49FE-A797-CA78F9DBC3F8}"/>
    <w:embedBoldItalic r:id="rId4" w:fontKey="{F128820B-DD05-44CB-8275-B8C5C9988D95}"/>
  </w:font>
  <w:font w:name="Calibri">
    <w:panose1 w:val="020F0502020204030204"/>
    <w:charset w:val="00"/>
    <w:family w:val="swiss"/>
    <w:pitch w:val="variable"/>
    <w:sig w:usb0="E4002EFF" w:usb1="C000247B" w:usb2="00000009" w:usb3="00000000" w:csb0="000001FF" w:csb1="00000000"/>
    <w:embedRegular r:id="rId5" w:fontKey="{B082C496-3969-4B8F-8244-CAA09812833E}"/>
    <w:embedBold r:id="rId6" w:fontKey="{79099198-CBFF-41DC-8466-B6063DE32562}"/>
    <w:embedItalic r:id="rId7" w:fontKey="{32B39FFA-57F8-47A5-8392-AD7D619259AE}"/>
  </w:font>
  <w:font w:name="Jacobs Chronos Light">
    <w:panose1 w:val="020B0403030503030204"/>
    <w:charset w:val="00"/>
    <w:family w:val="swiss"/>
    <w:pitch w:val="variable"/>
    <w:sig w:usb0="A00000EF" w:usb1="0000E0EB" w:usb2="00000008" w:usb3="00000000" w:csb0="00000001" w:csb1="00000000"/>
    <w:embedRegular r:id="rId8" w:fontKey="{17AEA469-0F79-4265-821C-10E6A5F7B3AC}"/>
    <w:embedBold r:id="rId9" w:fontKey="{73FF68D4-EBD8-4B0C-A555-0B8F22F7E80D}"/>
    <w:embedItalic r:id="rId10" w:fontKey="{0CF76B76-7613-4513-8EBD-418DBE7700B8}"/>
    <w:embedBoldItalic r:id="rId11" w:fontKey="{407784CA-B71D-447E-9D01-5F50D1C8990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Jacobs Chronos Cd">
    <w:panose1 w:val="020B0506030503030204"/>
    <w:charset w:val="00"/>
    <w:family w:val="swiss"/>
    <w:pitch w:val="variable"/>
    <w:sig w:usb0="A00000EF" w:usb1="0000E0EB" w:usb2="00000008" w:usb3="00000000" w:csb0="00000001" w:csb1="00000000"/>
    <w:embedRegular r:id="rId12" w:fontKey="{76DFB46B-1D3A-4590-9AE4-118F9752E4F3}"/>
    <w:embedBold r:id="rId13" w:fontKey="{875501EA-0EDC-498C-B8A4-E2BE59C5D83C}"/>
    <w:embedItalic r:id="rId14" w:fontKey="{493F1771-FCBD-42CB-A73F-2FB5682DC427}"/>
  </w:font>
  <w:font w:name="Segoe UI">
    <w:panose1 w:val="020B0502040204020203"/>
    <w:charset w:val="00"/>
    <w:family w:val="swiss"/>
    <w:pitch w:val="variable"/>
    <w:sig w:usb0="E4002EFF" w:usb1="C000E47F" w:usb2="00000009" w:usb3="00000000" w:csb0="000001FF" w:csb1="00000000"/>
    <w:embedRegular r:id="rId15" w:fontKey="{3824EACC-AC53-450C-AB64-53020FE72C92}"/>
  </w:font>
  <w:font w:name="Consolas">
    <w:panose1 w:val="020B0609020204030204"/>
    <w:charset w:val="00"/>
    <w:family w:val="modern"/>
    <w:pitch w:val="fixed"/>
    <w:sig w:usb0="E00006FF" w:usb1="0000FCFF" w:usb2="00000001" w:usb3="00000000" w:csb0="0000019F" w:csb1="00000000"/>
    <w:embedRegular r:id="rId16" w:fontKey="{B2045CF1-F4AB-4AA6-BDAB-86B5B29B2F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33B8" w14:textId="77777777" w:rsidR="007C2238" w:rsidRDefault="007C22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0D52FA" w14:paraId="6E4AC1AB" w14:textId="77777777" w:rsidTr="00045D54">
      <w:trPr>
        <w:trHeight w:val="170"/>
      </w:trPr>
      <w:tc>
        <w:tcPr>
          <w:tcW w:w="4074" w:type="pct"/>
          <w:tcBorders>
            <w:top w:val="nil"/>
            <w:bottom w:val="single" w:sz="2" w:space="0" w:color="231EDC" w:themeColor="accent1"/>
          </w:tcBorders>
          <w:tcMar>
            <w:top w:w="0" w:type="dxa"/>
            <w:left w:w="0" w:type="dxa"/>
            <w:right w:w="0" w:type="dxa"/>
          </w:tcMar>
          <w:vAlign w:val="center"/>
        </w:tcPr>
        <w:p w14:paraId="1D6DD5DE" w14:textId="77777777" w:rsidR="000D52FA" w:rsidRDefault="000D52FA"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19B2754D" w14:textId="77777777" w:rsidR="000D52FA" w:rsidRPr="00C36AD8" w:rsidRDefault="000D52FA" w:rsidP="008E4358">
          <w:pPr>
            <w:pStyle w:val="Footer"/>
            <w:ind w:left="3131" w:hanging="3131"/>
            <w:jc w:val="right"/>
            <w:rPr>
              <w:sz w:val="22"/>
            </w:rPr>
          </w:pPr>
        </w:p>
      </w:tc>
    </w:tr>
    <w:tr w:rsidR="000D52FA" w:rsidRPr="00360972" w14:paraId="4D0A246F"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429203994"/>
            <w:placeholder>
              <w:docPart w:val="DE8069B662D243B7B15B121A2CE3D04F"/>
            </w:placeholder>
            <w:dataBinding w:xpath="/*[local-name()='root']/*[local-name()='DocumentNumber']" w:storeItemID="{8F33FB8F-8118-4915-86A8-F93B7C2B254E}"/>
            <w:text w:multiLine="1"/>
          </w:sdtPr>
          <w:sdtContent>
            <w:p w14:paraId="44F4ADE3" w14:textId="77777777" w:rsidR="000D52FA" w:rsidRDefault="000D52FA" w:rsidP="00FC5F07">
              <w:pPr>
                <w:pStyle w:val="Footer"/>
              </w:pPr>
              <w:r>
                <w:t>1</w:t>
              </w:r>
            </w:p>
          </w:sdtContent>
        </w:sdt>
      </w:tc>
      <w:tc>
        <w:tcPr>
          <w:tcW w:w="926" w:type="pct"/>
          <w:tcBorders>
            <w:top w:val="single" w:sz="2" w:space="0" w:color="231EDC" w:themeColor="accent1"/>
          </w:tcBorders>
          <w:tcMar>
            <w:top w:w="113" w:type="dxa"/>
            <w:right w:w="0" w:type="dxa"/>
          </w:tcMar>
        </w:tcPr>
        <w:p w14:paraId="79BFC589" w14:textId="77777777" w:rsidR="000D52FA" w:rsidRPr="00661DA6" w:rsidRDefault="000D52FA"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1924A658" w14:textId="77777777" w:rsidR="000D52FA" w:rsidRPr="006902C0" w:rsidRDefault="000D52FA" w:rsidP="00A61F0D">
    <w:pPr>
      <w:pStyle w:val="HeaderSpac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29"/>
      <w:gridCol w:w="12641"/>
    </w:tblGrid>
    <w:tr w:rsidR="007C2238" w:rsidRPr="007A1ECA" w14:paraId="53A16C21" w14:textId="77777777" w:rsidTr="004678CC">
      <w:trPr>
        <w:trHeight w:val="170"/>
      </w:trPr>
      <w:tc>
        <w:tcPr>
          <w:tcW w:w="1276" w:type="dxa"/>
          <w:tcBorders>
            <w:top w:val="nil"/>
            <w:bottom w:val="single" w:sz="2" w:space="0" w:color="231EDC" w:themeColor="accent1"/>
          </w:tcBorders>
          <w:tcMar>
            <w:top w:w="0" w:type="dxa"/>
            <w:left w:w="0" w:type="dxa"/>
            <w:right w:w="0" w:type="dxa"/>
          </w:tcMar>
          <w:vAlign w:val="center"/>
        </w:tcPr>
        <w:p w14:paraId="26DB76C5" w14:textId="77777777" w:rsidR="007C2238" w:rsidRPr="007A1ECA" w:rsidRDefault="007C2238" w:rsidP="00F23FC0">
          <w:pPr>
            <w:pStyle w:val="Footer"/>
            <w:spacing w:line="216" w:lineRule="auto"/>
          </w:pPr>
        </w:p>
      </w:tc>
      <w:tc>
        <w:tcPr>
          <w:tcW w:w="8362" w:type="dxa"/>
          <w:tcBorders>
            <w:top w:val="nil"/>
            <w:bottom w:val="single" w:sz="2" w:space="0" w:color="231EDC" w:themeColor="accent1"/>
          </w:tcBorders>
          <w:tcMar>
            <w:top w:w="0" w:type="dxa"/>
            <w:right w:w="0" w:type="dxa"/>
          </w:tcMar>
          <w:vAlign w:val="center"/>
        </w:tcPr>
        <w:p w14:paraId="4C682D5F" w14:textId="77777777" w:rsidR="007C2238" w:rsidRPr="007A1ECA" w:rsidRDefault="007C2238" w:rsidP="00F23FC0">
          <w:pPr>
            <w:pStyle w:val="Footer"/>
            <w:spacing w:line="216" w:lineRule="auto"/>
          </w:pPr>
        </w:p>
      </w:tc>
    </w:tr>
    <w:tr w:rsidR="007C2238" w:rsidRPr="007A1ECA" w14:paraId="08AF3FCB" w14:textId="77777777" w:rsidTr="00ED7BC5">
      <w:trPr>
        <w:trHeight w:val="737"/>
      </w:trPr>
      <w:tc>
        <w:tcPr>
          <w:tcW w:w="1276" w:type="dxa"/>
          <w:tcBorders>
            <w:top w:val="single" w:sz="2" w:space="0" w:color="231EDC" w:themeColor="accent1"/>
            <w:bottom w:val="nil"/>
          </w:tcBorders>
          <w:tcMar>
            <w:top w:w="113" w:type="dxa"/>
            <w:left w:w="0" w:type="dxa"/>
            <w:right w:w="0" w:type="dxa"/>
          </w:tcMar>
        </w:tcPr>
        <w:p w14:paraId="72BE06ED" w14:textId="77777777" w:rsidR="007C2238" w:rsidRPr="007A1ECA" w:rsidRDefault="007C2238" w:rsidP="00F23FC0">
          <w:pPr>
            <w:pStyle w:val="Footer"/>
            <w:spacing w:line="216" w:lineRule="auto"/>
          </w:pPr>
          <w:r w:rsidRPr="00CF03A0">
            <w:fldChar w:fldCharType="begin"/>
          </w:r>
          <w:r w:rsidRPr="00CF03A0">
            <w:instrText xml:space="preserve"> PAGE  \* MERGEFORMAT </w:instrText>
          </w:r>
          <w:r w:rsidRPr="00CF03A0">
            <w:fldChar w:fldCharType="separate"/>
          </w:r>
          <w:r>
            <w:t>2</w:t>
          </w:r>
          <w:r w:rsidRPr="00CF03A0">
            <w:fldChar w:fldCharType="end"/>
          </w:r>
        </w:p>
      </w:tc>
      <w:tc>
        <w:tcPr>
          <w:tcW w:w="8362" w:type="dxa"/>
          <w:tcBorders>
            <w:top w:val="single" w:sz="2" w:space="0" w:color="231EDC" w:themeColor="accent1"/>
            <w:bottom w:val="nil"/>
          </w:tcBorders>
          <w:tcMar>
            <w:top w:w="113" w:type="dxa"/>
            <w:right w:w="0" w:type="dxa"/>
          </w:tcMar>
        </w:tcPr>
        <w:sdt>
          <w:sdtPr>
            <w:alias w:val="Document number"/>
            <w:tag w:val="&lt;?xml version=&quot;1.0&quot; encoding=&quot;utf-16&quot;?&gt;&#10;&lt;PrecedentInstruction&gt;&#10;  &lt;UpdateAfterVariables /&gt;&#10;&lt;/PrecedentInstruction&gt;"/>
            <w:id w:val="-1570264482"/>
            <w:placeholder>
              <w:docPart w:val="269864B897FC4441B2F811B043955B41"/>
            </w:placeholder>
            <w:dataBinding w:xpath="/*[local-name()='root']/*[local-name()='DocumentNumber']" w:storeItemID="{8F33FB8F-8118-4915-86A8-F93B7C2B254E}"/>
            <w:text w:multiLine="1"/>
          </w:sdtPr>
          <w:sdtContent>
            <w:p w14:paraId="7F1CA33C" w14:textId="77777777" w:rsidR="007C2238" w:rsidRPr="007A1ECA" w:rsidRDefault="007C2238" w:rsidP="00FC5F07">
              <w:pPr>
                <w:pStyle w:val="Footer"/>
                <w:jc w:val="right"/>
              </w:pPr>
              <w:r>
                <w:t>1</w:t>
              </w:r>
            </w:p>
          </w:sdtContent>
        </w:sdt>
      </w:tc>
    </w:tr>
  </w:tbl>
  <w:p w14:paraId="462F0020" w14:textId="77777777" w:rsidR="007C2238" w:rsidRPr="007A1ECA" w:rsidRDefault="007C2238" w:rsidP="00F23FC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11872"/>
      <w:gridCol w:w="2698"/>
    </w:tblGrid>
    <w:tr w:rsidR="007C2238" w14:paraId="25D7846A" w14:textId="77777777" w:rsidTr="00425C00">
      <w:trPr>
        <w:trHeight w:val="170"/>
      </w:trPr>
      <w:tc>
        <w:tcPr>
          <w:tcW w:w="4074" w:type="pct"/>
          <w:tcBorders>
            <w:top w:val="nil"/>
            <w:bottom w:val="single" w:sz="2" w:space="0" w:color="231EDC" w:themeColor="accent1"/>
          </w:tcBorders>
          <w:tcMar>
            <w:top w:w="0" w:type="dxa"/>
            <w:left w:w="0" w:type="dxa"/>
            <w:right w:w="0" w:type="dxa"/>
          </w:tcMar>
          <w:vAlign w:val="center"/>
        </w:tcPr>
        <w:p w14:paraId="7774DDD7" w14:textId="77777777" w:rsidR="007C2238" w:rsidRDefault="007C2238"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596F81E8" w14:textId="77777777" w:rsidR="007C2238" w:rsidRPr="00C36AD8" w:rsidRDefault="007C2238" w:rsidP="008E4358">
          <w:pPr>
            <w:pStyle w:val="Footer"/>
            <w:ind w:left="3131" w:hanging="3131"/>
            <w:jc w:val="right"/>
            <w:rPr>
              <w:sz w:val="22"/>
            </w:rPr>
          </w:pPr>
        </w:p>
      </w:tc>
    </w:tr>
    <w:tr w:rsidR="007C2238" w:rsidRPr="00360972" w14:paraId="7316B459" w14:textId="77777777" w:rsidTr="00DB12C4">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878739481"/>
            <w:dataBinding w:xpath="/*[local-name()='root']/*[local-name()='DocumentNumber']" w:storeItemID="{8F33FB8F-8118-4915-86A8-F93B7C2B254E}"/>
            <w:text w:multiLine="1"/>
          </w:sdtPr>
          <w:sdtContent>
            <w:p w14:paraId="57FF95E5" w14:textId="77777777" w:rsidR="007C2238" w:rsidRDefault="007C2238" w:rsidP="00EE11F6">
              <w:pPr>
                <w:pStyle w:val="Footer"/>
              </w:pPr>
              <w:r>
                <w:t>1</w:t>
              </w:r>
            </w:p>
          </w:sdtContent>
        </w:sdt>
      </w:tc>
      <w:tc>
        <w:tcPr>
          <w:tcW w:w="926" w:type="pct"/>
          <w:tcBorders>
            <w:top w:val="single" w:sz="2" w:space="0" w:color="231EDC" w:themeColor="accent1"/>
          </w:tcBorders>
          <w:tcMar>
            <w:top w:w="113" w:type="dxa"/>
            <w:right w:w="0" w:type="dxa"/>
          </w:tcMar>
        </w:tcPr>
        <w:p w14:paraId="032665A9" w14:textId="77777777" w:rsidR="007C2238" w:rsidRPr="00661DA6" w:rsidRDefault="007C2238"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49119DC4" w14:textId="77777777" w:rsidR="007C2238" w:rsidRPr="006902C0" w:rsidRDefault="007C2238" w:rsidP="00A61F0D">
    <w:pPr>
      <w:pStyle w:val="Header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1D8E" w14:textId="77777777" w:rsidR="007C2238" w:rsidRDefault="007C22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F2A3" w14:textId="77777777" w:rsidR="007C2238" w:rsidRDefault="007C22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6"/>
      <w:gridCol w:w="8362"/>
    </w:tblGrid>
    <w:tr w:rsidR="00F23FC0" w:rsidRPr="007A1ECA" w14:paraId="0540E13D" w14:textId="77777777" w:rsidTr="004678CC">
      <w:trPr>
        <w:trHeight w:val="170"/>
      </w:trPr>
      <w:tc>
        <w:tcPr>
          <w:tcW w:w="1276" w:type="dxa"/>
          <w:tcBorders>
            <w:top w:val="nil"/>
            <w:bottom w:val="single" w:sz="2" w:space="0" w:color="231EDC" w:themeColor="accent1"/>
          </w:tcBorders>
          <w:tcMar>
            <w:top w:w="0" w:type="dxa"/>
            <w:left w:w="0" w:type="dxa"/>
            <w:right w:w="0" w:type="dxa"/>
          </w:tcMar>
          <w:vAlign w:val="center"/>
        </w:tcPr>
        <w:p w14:paraId="665DCCC1" w14:textId="77777777" w:rsidR="00F23FC0" w:rsidRPr="007A1ECA" w:rsidRDefault="00F23FC0" w:rsidP="00F23FC0">
          <w:pPr>
            <w:pStyle w:val="Footer"/>
            <w:spacing w:line="216" w:lineRule="auto"/>
          </w:pPr>
        </w:p>
      </w:tc>
      <w:tc>
        <w:tcPr>
          <w:tcW w:w="8362" w:type="dxa"/>
          <w:tcBorders>
            <w:top w:val="nil"/>
            <w:bottom w:val="single" w:sz="2" w:space="0" w:color="231EDC" w:themeColor="accent1"/>
          </w:tcBorders>
          <w:tcMar>
            <w:top w:w="0" w:type="dxa"/>
            <w:right w:w="0" w:type="dxa"/>
          </w:tcMar>
          <w:vAlign w:val="center"/>
        </w:tcPr>
        <w:p w14:paraId="378505EB" w14:textId="77777777" w:rsidR="00F23FC0" w:rsidRPr="007A1ECA" w:rsidRDefault="00F23FC0" w:rsidP="00F23FC0">
          <w:pPr>
            <w:pStyle w:val="Footer"/>
            <w:spacing w:line="216" w:lineRule="auto"/>
          </w:pPr>
        </w:p>
      </w:tc>
    </w:tr>
    <w:tr w:rsidR="00F23FC0" w:rsidRPr="007A1ECA" w14:paraId="70CDC404" w14:textId="77777777" w:rsidTr="00ED7BC5">
      <w:trPr>
        <w:trHeight w:val="737"/>
      </w:trPr>
      <w:tc>
        <w:tcPr>
          <w:tcW w:w="1276" w:type="dxa"/>
          <w:tcBorders>
            <w:top w:val="single" w:sz="2" w:space="0" w:color="231EDC" w:themeColor="accent1"/>
            <w:bottom w:val="nil"/>
          </w:tcBorders>
          <w:tcMar>
            <w:top w:w="113" w:type="dxa"/>
            <w:left w:w="0" w:type="dxa"/>
            <w:right w:w="0" w:type="dxa"/>
          </w:tcMar>
        </w:tcPr>
        <w:p w14:paraId="250DA4F9" w14:textId="77777777" w:rsidR="00F23FC0" w:rsidRPr="007A1ECA" w:rsidRDefault="00F23FC0" w:rsidP="00F23FC0">
          <w:pPr>
            <w:pStyle w:val="Footer"/>
            <w:spacing w:line="216" w:lineRule="auto"/>
          </w:pPr>
          <w:r w:rsidRPr="00CF03A0">
            <w:fldChar w:fldCharType="begin"/>
          </w:r>
          <w:r w:rsidRPr="00CF03A0">
            <w:instrText xml:space="preserve"> PAGE  \* MERGEFORMAT </w:instrText>
          </w:r>
          <w:r w:rsidRPr="00CF03A0">
            <w:fldChar w:fldCharType="separate"/>
          </w:r>
          <w:r>
            <w:t>2</w:t>
          </w:r>
          <w:r w:rsidRPr="00CF03A0">
            <w:fldChar w:fldCharType="end"/>
          </w:r>
        </w:p>
      </w:tc>
      <w:tc>
        <w:tcPr>
          <w:tcW w:w="8362" w:type="dxa"/>
          <w:tcBorders>
            <w:top w:val="single" w:sz="2" w:space="0" w:color="231EDC" w:themeColor="accent1"/>
            <w:bottom w:val="nil"/>
          </w:tcBorders>
          <w:tcMar>
            <w:top w:w="113" w:type="dxa"/>
            <w:right w:w="0" w:type="dxa"/>
          </w:tcMar>
        </w:tcPr>
        <w:sdt>
          <w:sdtPr>
            <w:alias w:val="Document number"/>
            <w:tag w:val="&lt;?xml version=&quot;1.0&quot; encoding=&quot;utf-16&quot;?&gt;&#10;&lt;PrecedentInstruction&gt;&#10;  &lt;UpdateAfterVariables /&gt;&#10;&lt;/PrecedentInstruction&gt;"/>
            <w:id w:val="1104621160"/>
            <w:placeholder>
              <w:docPart w:val="EC4CB22F07D0427F83CEAFC5056AF4D6"/>
            </w:placeholder>
            <w:dataBinding w:xpath="/*[local-name()='root']/*[local-name()='DocumentNumber']" w:storeItemID="{8F33FB8F-8118-4915-86A8-F93B7C2B254E}"/>
            <w:text w:multiLine="1"/>
          </w:sdtPr>
          <w:sdtContent>
            <w:p w14:paraId="177EA6B2" w14:textId="77777777" w:rsidR="005516D1" w:rsidRPr="007A1ECA" w:rsidRDefault="000D52FA" w:rsidP="00FC5F07">
              <w:pPr>
                <w:pStyle w:val="Footer"/>
                <w:jc w:val="right"/>
              </w:pPr>
              <w:r>
                <w:t>1</w:t>
              </w:r>
            </w:p>
          </w:sdtContent>
        </w:sdt>
      </w:tc>
    </w:tr>
  </w:tbl>
  <w:p w14:paraId="20E5C6FD" w14:textId="77777777" w:rsidR="00F23FC0" w:rsidRPr="007A1ECA" w:rsidRDefault="00F23FC0" w:rsidP="00F23F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D25740" w14:paraId="735D8D6B" w14:textId="77777777" w:rsidTr="00111D53">
      <w:trPr>
        <w:trHeight w:val="170"/>
      </w:trPr>
      <w:tc>
        <w:tcPr>
          <w:tcW w:w="4074" w:type="pct"/>
          <w:tcBorders>
            <w:top w:val="nil"/>
            <w:bottom w:val="single" w:sz="2" w:space="0" w:color="231EDC" w:themeColor="accent1"/>
          </w:tcBorders>
          <w:tcMar>
            <w:top w:w="0" w:type="dxa"/>
            <w:left w:w="0" w:type="dxa"/>
            <w:right w:w="0" w:type="dxa"/>
          </w:tcMar>
          <w:vAlign w:val="center"/>
        </w:tcPr>
        <w:p w14:paraId="34FAFD41" w14:textId="77777777" w:rsidR="00D25740" w:rsidRDefault="00D25740"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1BD2719E" w14:textId="77777777" w:rsidR="00D25740" w:rsidRPr="00C36AD8" w:rsidRDefault="00D25740" w:rsidP="008E4358">
          <w:pPr>
            <w:pStyle w:val="Footer"/>
            <w:ind w:left="3131" w:hanging="3131"/>
            <w:jc w:val="right"/>
            <w:rPr>
              <w:sz w:val="22"/>
            </w:rPr>
          </w:pPr>
        </w:p>
      </w:tc>
    </w:tr>
    <w:tr w:rsidR="00D25740" w:rsidRPr="00360972" w14:paraId="10FA2637"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539970552"/>
            <w:placeholder>
              <w:docPart w:val="FEA472204419451C9DCA89C8AE9772CE"/>
            </w:placeholder>
            <w:dataBinding w:xpath="/*[local-name()='root']/*[local-name()='DocumentNumber']" w:storeItemID="{8F33FB8F-8118-4915-86A8-F93B7C2B254E}"/>
            <w:text w:multiLine="1"/>
          </w:sdtPr>
          <w:sdtContent>
            <w:p w14:paraId="67072599" w14:textId="77777777" w:rsidR="005516D1" w:rsidRDefault="000D52FA" w:rsidP="00FC5F07">
              <w:pPr>
                <w:pStyle w:val="Footer"/>
              </w:pPr>
              <w:r>
                <w:t>1</w:t>
              </w:r>
            </w:p>
          </w:sdtContent>
        </w:sdt>
      </w:tc>
      <w:tc>
        <w:tcPr>
          <w:tcW w:w="926" w:type="pct"/>
          <w:tcBorders>
            <w:top w:val="single" w:sz="2" w:space="0" w:color="231EDC" w:themeColor="accent1"/>
          </w:tcBorders>
          <w:tcMar>
            <w:top w:w="113" w:type="dxa"/>
            <w:right w:w="0" w:type="dxa"/>
          </w:tcMar>
        </w:tcPr>
        <w:p w14:paraId="183A55CC" w14:textId="77777777" w:rsidR="00D25740" w:rsidRPr="00661DA6" w:rsidRDefault="00D25740"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6798BACF" w14:textId="77777777" w:rsidR="00D25740" w:rsidRPr="006902C0" w:rsidRDefault="00D25740" w:rsidP="00A61F0D">
    <w:pPr>
      <w:pStyle w:val="Head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C61A1D" w14:paraId="4AD33D8A" w14:textId="77777777" w:rsidTr="00C27BED">
      <w:trPr>
        <w:trHeight w:val="170"/>
      </w:trPr>
      <w:tc>
        <w:tcPr>
          <w:tcW w:w="4074" w:type="pct"/>
          <w:tcBorders>
            <w:top w:val="nil"/>
            <w:bottom w:val="single" w:sz="2" w:space="0" w:color="231EDC" w:themeColor="accent1"/>
          </w:tcBorders>
          <w:tcMar>
            <w:top w:w="0" w:type="dxa"/>
            <w:left w:w="0" w:type="dxa"/>
            <w:right w:w="0" w:type="dxa"/>
          </w:tcMar>
          <w:vAlign w:val="center"/>
        </w:tcPr>
        <w:p w14:paraId="4A0F4118" w14:textId="77777777" w:rsidR="00C61A1D" w:rsidRDefault="00C61A1D"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46411BC5" w14:textId="77777777" w:rsidR="00C61A1D" w:rsidRPr="00C36AD8" w:rsidRDefault="00C61A1D" w:rsidP="008E4358">
          <w:pPr>
            <w:pStyle w:val="Footer"/>
            <w:ind w:left="3131" w:hanging="3131"/>
            <w:jc w:val="right"/>
            <w:rPr>
              <w:sz w:val="22"/>
            </w:rPr>
          </w:pPr>
        </w:p>
      </w:tc>
    </w:tr>
    <w:tr w:rsidR="00C61A1D" w:rsidRPr="00360972" w14:paraId="027DAC98"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62704885"/>
            <w:placeholder>
              <w:docPart w:val="47594252ABE5479DB29A4B434A9DE78A"/>
            </w:placeholder>
            <w:dataBinding w:xpath="/*[local-name()='root']/*[local-name()='DocumentNumber']" w:storeItemID="{8F33FB8F-8118-4915-86A8-F93B7C2B254E}"/>
            <w:text w:multiLine="1"/>
          </w:sdtPr>
          <w:sdtContent>
            <w:p w14:paraId="24ECC355" w14:textId="77777777" w:rsidR="00C61A1D" w:rsidRDefault="000D52FA" w:rsidP="00FC5F07">
              <w:pPr>
                <w:pStyle w:val="Footer"/>
              </w:pPr>
              <w:r>
                <w:t>1</w:t>
              </w:r>
            </w:p>
          </w:sdtContent>
        </w:sdt>
      </w:tc>
      <w:tc>
        <w:tcPr>
          <w:tcW w:w="926" w:type="pct"/>
          <w:tcBorders>
            <w:top w:val="single" w:sz="2" w:space="0" w:color="231EDC" w:themeColor="accent1"/>
          </w:tcBorders>
          <w:tcMar>
            <w:top w:w="113" w:type="dxa"/>
            <w:right w:w="0" w:type="dxa"/>
          </w:tcMar>
        </w:tcPr>
        <w:p w14:paraId="2A0E5272" w14:textId="77777777" w:rsidR="00C61A1D" w:rsidRPr="00661DA6" w:rsidRDefault="00C61A1D"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2A52FA25" w14:textId="77777777" w:rsidR="00C61A1D" w:rsidRPr="006902C0" w:rsidRDefault="00C61A1D" w:rsidP="00A61F0D">
    <w:pPr>
      <w:pStyle w:val="Header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C61A1D" w14:paraId="07CCBE82" w14:textId="77777777" w:rsidTr="00045D54">
      <w:trPr>
        <w:trHeight w:val="170"/>
      </w:trPr>
      <w:tc>
        <w:tcPr>
          <w:tcW w:w="4074" w:type="pct"/>
          <w:tcBorders>
            <w:top w:val="nil"/>
            <w:bottom w:val="single" w:sz="2" w:space="0" w:color="231EDC" w:themeColor="accent1"/>
          </w:tcBorders>
          <w:tcMar>
            <w:top w:w="0" w:type="dxa"/>
            <w:left w:w="0" w:type="dxa"/>
            <w:right w:w="0" w:type="dxa"/>
          </w:tcMar>
          <w:vAlign w:val="center"/>
        </w:tcPr>
        <w:p w14:paraId="2B5B002B" w14:textId="77777777" w:rsidR="00C61A1D" w:rsidRDefault="00C61A1D"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5D224C0F" w14:textId="77777777" w:rsidR="00C61A1D" w:rsidRPr="00C36AD8" w:rsidRDefault="00C61A1D" w:rsidP="008E4358">
          <w:pPr>
            <w:pStyle w:val="Footer"/>
            <w:ind w:left="3131" w:hanging="3131"/>
            <w:jc w:val="right"/>
            <w:rPr>
              <w:sz w:val="22"/>
            </w:rPr>
          </w:pPr>
        </w:p>
      </w:tc>
    </w:tr>
    <w:tr w:rsidR="00C61A1D" w:rsidRPr="00360972" w14:paraId="64771EFC"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394581393"/>
            <w:placeholder>
              <w:docPart w:val="1B2E2FA42E4B4C45BAF5BC559819D2BD"/>
            </w:placeholder>
            <w:dataBinding w:xpath="/*[local-name()='root']/*[local-name()='DocumentNumber']" w:storeItemID="{8F33FB8F-8118-4915-86A8-F93B7C2B254E}"/>
            <w:text w:multiLine="1"/>
          </w:sdtPr>
          <w:sdtContent>
            <w:p w14:paraId="54B539A6" w14:textId="77777777" w:rsidR="00C61A1D" w:rsidRDefault="000D52FA" w:rsidP="00FC5F07">
              <w:pPr>
                <w:pStyle w:val="Footer"/>
              </w:pPr>
              <w:r>
                <w:t>1</w:t>
              </w:r>
            </w:p>
          </w:sdtContent>
        </w:sdt>
      </w:tc>
      <w:tc>
        <w:tcPr>
          <w:tcW w:w="926" w:type="pct"/>
          <w:tcBorders>
            <w:top w:val="single" w:sz="2" w:space="0" w:color="231EDC" w:themeColor="accent1"/>
          </w:tcBorders>
          <w:tcMar>
            <w:top w:w="113" w:type="dxa"/>
            <w:right w:w="0" w:type="dxa"/>
          </w:tcMar>
        </w:tcPr>
        <w:p w14:paraId="47716687" w14:textId="77777777" w:rsidR="00C61A1D" w:rsidRPr="00661DA6" w:rsidRDefault="00C61A1D"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48EC9080" w14:textId="77777777" w:rsidR="00C61A1D" w:rsidRPr="006902C0" w:rsidRDefault="00C61A1D" w:rsidP="00A61F0D">
    <w:pPr>
      <w:pStyle w:val="Header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11872"/>
      <w:gridCol w:w="2698"/>
    </w:tblGrid>
    <w:tr w:rsidR="000D52FA" w14:paraId="16D05659" w14:textId="77777777" w:rsidTr="00425C00">
      <w:trPr>
        <w:trHeight w:val="170"/>
      </w:trPr>
      <w:tc>
        <w:tcPr>
          <w:tcW w:w="4074" w:type="pct"/>
          <w:tcBorders>
            <w:top w:val="nil"/>
            <w:bottom w:val="single" w:sz="2" w:space="0" w:color="231EDC" w:themeColor="accent1"/>
          </w:tcBorders>
          <w:tcMar>
            <w:top w:w="0" w:type="dxa"/>
            <w:left w:w="0" w:type="dxa"/>
            <w:right w:w="0" w:type="dxa"/>
          </w:tcMar>
          <w:vAlign w:val="center"/>
        </w:tcPr>
        <w:p w14:paraId="71C2292C" w14:textId="77777777" w:rsidR="000D52FA" w:rsidRDefault="000D52FA"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40B264C3" w14:textId="77777777" w:rsidR="000D52FA" w:rsidRPr="00C36AD8" w:rsidRDefault="000D52FA" w:rsidP="008E4358">
          <w:pPr>
            <w:pStyle w:val="Footer"/>
            <w:ind w:left="3131" w:hanging="3131"/>
            <w:jc w:val="right"/>
            <w:rPr>
              <w:sz w:val="22"/>
            </w:rPr>
          </w:pPr>
        </w:p>
      </w:tc>
    </w:tr>
    <w:tr w:rsidR="000D52FA" w:rsidRPr="00360972" w14:paraId="12E4E0CC" w14:textId="77777777" w:rsidTr="00DB12C4">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487477632"/>
            <w:dataBinding w:xpath="/*[local-name()='root']/*[local-name()='DocumentNumber']" w:storeItemID="{8F33FB8F-8118-4915-86A8-F93B7C2B254E}"/>
            <w:text w:multiLine="1"/>
          </w:sdtPr>
          <w:sdtContent>
            <w:p w14:paraId="518D4F13" w14:textId="3EE923D5" w:rsidR="000D52FA" w:rsidRDefault="000D52FA" w:rsidP="00EE11F6">
              <w:pPr>
                <w:pStyle w:val="Footer"/>
              </w:pPr>
              <w:r>
                <w:t>1</w:t>
              </w:r>
            </w:p>
          </w:sdtContent>
        </w:sdt>
      </w:tc>
      <w:tc>
        <w:tcPr>
          <w:tcW w:w="926" w:type="pct"/>
          <w:tcBorders>
            <w:top w:val="single" w:sz="2" w:space="0" w:color="231EDC" w:themeColor="accent1"/>
          </w:tcBorders>
          <w:tcMar>
            <w:top w:w="113" w:type="dxa"/>
            <w:right w:w="0" w:type="dxa"/>
          </w:tcMar>
        </w:tcPr>
        <w:p w14:paraId="351F7554" w14:textId="77777777" w:rsidR="000D52FA" w:rsidRPr="00661DA6" w:rsidRDefault="000D52FA"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7190BE4F" w14:textId="77777777" w:rsidR="000D52FA" w:rsidRPr="006902C0" w:rsidRDefault="000D52FA" w:rsidP="00A61F0D">
    <w:pPr>
      <w:pStyle w:val="HeaderSpac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231EDC" w:themeColor="accent1"/>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6"/>
      <w:gridCol w:w="8362"/>
    </w:tblGrid>
    <w:tr w:rsidR="000D52FA" w:rsidRPr="007A1ECA" w14:paraId="599BDB63" w14:textId="77777777" w:rsidTr="004678CC">
      <w:trPr>
        <w:trHeight w:val="170"/>
      </w:trPr>
      <w:tc>
        <w:tcPr>
          <w:tcW w:w="1276" w:type="dxa"/>
          <w:tcBorders>
            <w:top w:val="nil"/>
            <w:bottom w:val="single" w:sz="2" w:space="0" w:color="231EDC" w:themeColor="accent1"/>
          </w:tcBorders>
          <w:tcMar>
            <w:top w:w="0" w:type="dxa"/>
            <w:left w:w="0" w:type="dxa"/>
            <w:right w:w="0" w:type="dxa"/>
          </w:tcMar>
          <w:vAlign w:val="center"/>
        </w:tcPr>
        <w:p w14:paraId="798D21A7" w14:textId="77777777" w:rsidR="000D52FA" w:rsidRPr="007A1ECA" w:rsidRDefault="000D52FA" w:rsidP="00F23FC0">
          <w:pPr>
            <w:pStyle w:val="Footer"/>
            <w:spacing w:line="216" w:lineRule="auto"/>
          </w:pPr>
        </w:p>
      </w:tc>
      <w:tc>
        <w:tcPr>
          <w:tcW w:w="8362" w:type="dxa"/>
          <w:tcBorders>
            <w:top w:val="nil"/>
            <w:bottom w:val="single" w:sz="2" w:space="0" w:color="231EDC" w:themeColor="accent1"/>
          </w:tcBorders>
          <w:tcMar>
            <w:top w:w="0" w:type="dxa"/>
            <w:right w:w="0" w:type="dxa"/>
          </w:tcMar>
          <w:vAlign w:val="center"/>
        </w:tcPr>
        <w:p w14:paraId="3650ECDE" w14:textId="77777777" w:rsidR="000D52FA" w:rsidRPr="007A1ECA" w:rsidRDefault="000D52FA" w:rsidP="00F23FC0">
          <w:pPr>
            <w:pStyle w:val="Footer"/>
            <w:spacing w:line="216" w:lineRule="auto"/>
          </w:pPr>
        </w:p>
      </w:tc>
    </w:tr>
    <w:tr w:rsidR="000D52FA" w:rsidRPr="007A1ECA" w14:paraId="7184EA79" w14:textId="77777777" w:rsidTr="00ED7BC5">
      <w:trPr>
        <w:trHeight w:val="737"/>
      </w:trPr>
      <w:tc>
        <w:tcPr>
          <w:tcW w:w="1276" w:type="dxa"/>
          <w:tcBorders>
            <w:top w:val="single" w:sz="2" w:space="0" w:color="231EDC" w:themeColor="accent1"/>
            <w:bottom w:val="nil"/>
          </w:tcBorders>
          <w:tcMar>
            <w:top w:w="113" w:type="dxa"/>
            <w:left w:w="0" w:type="dxa"/>
            <w:right w:w="0" w:type="dxa"/>
          </w:tcMar>
        </w:tcPr>
        <w:p w14:paraId="4B3C3D88" w14:textId="77777777" w:rsidR="000D52FA" w:rsidRPr="007A1ECA" w:rsidRDefault="000D52FA" w:rsidP="00F23FC0">
          <w:pPr>
            <w:pStyle w:val="Footer"/>
            <w:spacing w:line="216" w:lineRule="auto"/>
          </w:pPr>
          <w:r w:rsidRPr="00CF03A0">
            <w:fldChar w:fldCharType="begin"/>
          </w:r>
          <w:r w:rsidRPr="00CF03A0">
            <w:instrText xml:space="preserve"> PAGE  \* MERGEFORMAT </w:instrText>
          </w:r>
          <w:r w:rsidRPr="00CF03A0">
            <w:fldChar w:fldCharType="separate"/>
          </w:r>
          <w:r>
            <w:t>2</w:t>
          </w:r>
          <w:r w:rsidRPr="00CF03A0">
            <w:fldChar w:fldCharType="end"/>
          </w:r>
        </w:p>
      </w:tc>
      <w:tc>
        <w:tcPr>
          <w:tcW w:w="8362" w:type="dxa"/>
          <w:tcBorders>
            <w:top w:val="single" w:sz="2" w:space="0" w:color="231EDC" w:themeColor="accent1"/>
            <w:bottom w:val="nil"/>
          </w:tcBorders>
          <w:tcMar>
            <w:top w:w="113" w:type="dxa"/>
            <w:right w:w="0" w:type="dxa"/>
          </w:tcMar>
        </w:tcPr>
        <w:sdt>
          <w:sdtPr>
            <w:alias w:val="Document number"/>
            <w:tag w:val="&lt;?xml version=&quot;1.0&quot; encoding=&quot;utf-16&quot;?&gt;&#10;&lt;PrecedentInstruction&gt;&#10;  &lt;UpdateAfterVariables /&gt;&#10;&lt;/PrecedentInstruction&gt;"/>
            <w:id w:val="1228258312"/>
            <w:placeholder>
              <w:docPart w:val="13E414DDFD4348809F17FE919F7940AB"/>
            </w:placeholder>
            <w:dataBinding w:xpath="/*[local-name()='root']/*[local-name()='DocumentNumber']" w:storeItemID="{8F33FB8F-8118-4915-86A8-F93B7C2B254E}"/>
            <w:text w:multiLine="1"/>
          </w:sdtPr>
          <w:sdtContent>
            <w:p w14:paraId="611158B4" w14:textId="77777777" w:rsidR="000D52FA" w:rsidRPr="007A1ECA" w:rsidRDefault="000D52FA" w:rsidP="00FC5F07">
              <w:pPr>
                <w:pStyle w:val="Footer"/>
                <w:jc w:val="right"/>
              </w:pPr>
              <w:r>
                <w:t>1</w:t>
              </w:r>
            </w:p>
          </w:sdtContent>
        </w:sdt>
      </w:tc>
    </w:tr>
  </w:tbl>
  <w:p w14:paraId="1324122E" w14:textId="77777777" w:rsidR="000D52FA" w:rsidRPr="007A1ECA" w:rsidRDefault="000D52FA" w:rsidP="00F23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A50D5" w14:textId="77777777" w:rsidR="00AA0E26" w:rsidRDefault="00AA0E26" w:rsidP="00066DE7">
      <w:r>
        <w:separator/>
      </w:r>
    </w:p>
    <w:p w14:paraId="1ACBBCDE" w14:textId="77777777" w:rsidR="00AA0E26" w:rsidRDefault="00AA0E26"/>
  </w:footnote>
  <w:footnote w:type="continuationSeparator" w:id="0">
    <w:p w14:paraId="09ACDF61" w14:textId="77777777" w:rsidR="00AA0E26" w:rsidRDefault="00AA0E26" w:rsidP="00066DE7">
      <w:r>
        <w:continuationSeparator/>
      </w:r>
    </w:p>
    <w:p w14:paraId="480253CB" w14:textId="77777777" w:rsidR="00AA0E26" w:rsidRDefault="00AA0E26"/>
    <w:p w14:paraId="1C557E7F" w14:textId="77777777" w:rsidR="00AA0E26" w:rsidRDefault="00AA0E26"/>
    <w:p w14:paraId="16E28942" w14:textId="77777777" w:rsidR="00AA0E26" w:rsidRDefault="00AA0E26"/>
    <w:p w14:paraId="0BB86885" w14:textId="77777777" w:rsidR="00AA0E26" w:rsidRDefault="00AA0E26"/>
    <w:p w14:paraId="3C8E6AFE" w14:textId="77777777" w:rsidR="00AA0E26" w:rsidRDefault="00AA0E26"/>
    <w:p w14:paraId="3EAB6059" w14:textId="77777777" w:rsidR="00AA0E26" w:rsidRDefault="00AA0E26"/>
    <w:p w14:paraId="4F9C1A83" w14:textId="77777777" w:rsidR="00AA0E26" w:rsidRDefault="00AA0E26"/>
    <w:p w14:paraId="32B1E7CF" w14:textId="77777777" w:rsidR="00AA0E26" w:rsidRDefault="00AA0E26"/>
  </w:footnote>
  <w:footnote w:type="continuationNotice" w:id="1">
    <w:p w14:paraId="7C432870" w14:textId="77777777" w:rsidR="00AA0E26" w:rsidRDefault="00AA0E26"/>
  </w:footnote>
  <w:footnote w:id="2">
    <w:p w14:paraId="797481E8" w14:textId="77777777" w:rsidR="007702E8" w:rsidRDefault="007702E8" w:rsidP="007702E8">
      <w:pPr>
        <w:pStyle w:val="FootnoteText"/>
      </w:pPr>
      <w:r>
        <w:rPr>
          <w:rStyle w:val="FootnoteReference"/>
        </w:rPr>
        <w:footnoteRef/>
      </w:r>
      <w:r>
        <w:t xml:space="preserve"> Local Transport Strategy</w:t>
      </w:r>
    </w:p>
  </w:footnote>
  <w:footnote w:id="3">
    <w:p w14:paraId="544A3EA4" w14:textId="37451EF8" w:rsidR="00F73548" w:rsidRDefault="00F73548">
      <w:pPr>
        <w:pStyle w:val="FootnoteText"/>
      </w:pPr>
      <w:r>
        <w:rPr>
          <w:rStyle w:val="FootnoteReference"/>
        </w:rPr>
        <w:footnoteRef/>
      </w:r>
      <w:r>
        <w:t xml:space="preserve"> Local Transport Strategy</w:t>
      </w:r>
    </w:p>
  </w:footnote>
  <w:footnote w:id="4">
    <w:p w14:paraId="35CE17CB" w14:textId="0E4D888C" w:rsidR="00F73548" w:rsidRDefault="00F73548">
      <w:pPr>
        <w:pStyle w:val="FootnoteText"/>
      </w:pPr>
      <w:r>
        <w:rPr>
          <w:rStyle w:val="FootnoteReference"/>
        </w:rPr>
        <w:footnoteRef/>
      </w:r>
      <w:r>
        <w:t xml:space="preserve"> Active Travel Strategy</w:t>
      </w:r>
    </w:p>
  </w:footnote>
  <w:footnote w:id="5">
    <w:p w14:paraId="2C2153D8" w14:textId="72D0AD60" w:rsidR="006574C5" w:rsidRDefault="006574C5">
      <w:pPr>
        <w:pStyle w:val="FootnoteText"/>
      </w:pPr>
      <w:r>
        <w:rPr>
          <w:rStyle w:val="FootnoteReference"/>
        </w:rPr>
        <w:footnoteRef/>
      </w:r>
      <w:r>
        <w:t xml:space="preserve"> </w:t>
      </w:r>
      <w:hyperlink r:id="rId1" w:history="1">
        <w:r w:rsidRPr="00BB5787">
          <w:rPr>
            <w:rStyle w:val="Hyperlink"/>
            <w:rFonts w:asciiTheme="minorHAnsi" w:hAnsiTheme="minorHAnsi" w:cstheme="minorHAnsi"/>
            <w:szCs w:val="22"/>
          </w:rPr>
          <w:t>https://www.gov.scot/publications/scottish-greenhouse-gas-statistics-1990-2019/pages/8/</w:t>
        </w:r>
      </w:hyperlink>
      <w:r>
        <w:rPr>
          <w:rFonts w:asciiTheme="minorHAnsi" w:hAnsiTheme="minorHAnsi" w:cstheme="minorHAnsi"/>
          <w:szCs w:val="22"/>
        </w:rPr>
        <w:t xml:space="preserve"> </w:t>
      </w:r>
    </w:p>
  </w:footnote>
  <w:footnote w:id="6">
    <w:p w14:paraId="3DBEB214" w14:textId="4919AE6F" w:rsidR="0012780A" w:rsidRDefault="0012780A">
      <w:pPr>
        <w:pStyle w:val="FootnoteText"/>
      </w:pPr>
      <w:r>
        <w:rPr>
          <w:rStyle w:val="FootnoteReference"/>
        </w:rPr>
        <w:footnoteRef/>
      </w:r>
      <w:r>
        <w:t xml:space="preserve"> </w:t>
      </w:r>
      <w:r w:rsidRPr="0012780A">
        <w:t>https://www.transport.gov.scot/publication/scottish-transport-statistics-2021/chapter-01-road-transport-vehicles/</w:t>
      </w:r>
    </w:p>
  </w:footnote>
  <w:footnote w:id="7">
    <w:p w14:paraId="041AA540" w14:textId="25EEE0F2" w:rsidR="00C14D86" w:rsidRDefault="00C14D86">
      <w:pPr>
        <w:pStyle w:val="FootnoteText"/>
      </w:pPr>
      <w:r>
        <w:rPr>
          <w:rStyle w:val="FootnoteReference"/>
        </w:rPr>
        <w:footnoteRef/>
      </w:r>
      <w:r>
        <w:t xml:space="preserve"> </w:t>
      </w:r>
      <w:hyperlink r:id="rId2" w:history="1">
        <w:r w:rsidRPr="00C14D86">
          <w:rPr>
            <w:rStyle w:val="Hyperlink"/>
          </w:rPr>
          <w:t>https://www.transport.gov.scot/media/51312/chapter-13-environment-reference-tables-scottish-transport-statistics-2021.xlsx</w:t>
        </w:r>
        <w:r w:rsidRPr="00B01BEE">
          <w:rPr>
            <w:rStyle w:val="Hyperlink"/>
          </w:rPr>
          <w:t xml:space="preserve"> Tables 13.9</w:t>
        </w:r>
      </w:hyperlink>
      <w:r>
        <w:t xml:space="preserve"> </w:t>
      </w:r>
      <w:proofErr w:type="spellStart"/>
      <w:r>
        <w:t>amd</w:t>
      </w:r>
      <w:proofErr w:type="spellEnd"/>
      <w:r>
        <w:t xml:space="preserve"> 13.10</w:t>
      </w:r>
    </w:p>
  </w:footnote>
  <w:footnote w:id="8">
    <w:p w14:paraId="6C9C8E87" w14:textId="77777777" w:rsidR="00BC2C1E" w:rsidRDefault="00BC2C1E" w:rsidP="00BC2C1E">
      <w:pPr>
        <w:pStyle w:val="FootnoteText"/>
      </w:pPr>
      <w:r>
        <w:rPr>
          <w:rStyle w:val="FootnoteReference"/>
        </w:rPr>
        <w:footnoteRef/>
      </w:r>
      <w:r>
        <w:t xml:space="preserve"> </w:t>
      </w:r>
      <w:hyperlink r:id="rId3" w:history="1">
        <w:r w:rsidRPr="00B01BEE">
          <w:rPr>
            <w:rStyle w:val="Hyperlink"/>
          </w:rPr>
          <w:t>https://europe.autonews.com/sales-market/evs-take-record-share-ailing-uk-auto-market-2022</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3320" w14:textId="77777777" w:rsidR="00372B54" w:rsidRDefault="00372B54" w:rsidP="002A0C7E">
    <w:r>
      <w:rPr>
        <w:noProof/>
      </w:rPr>
      <w:drawing>
        <wp:inline distT="0" distB="0" distL="0" distR="0" wp14:anchorId="72BFB817" wp14:editId="40063A60">
          <wp:extent cx="1371600" cy="32110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42FE" w14:textId="4E75EE0F" w:rsidR="000D52FA" w:rsidRDefault="007C2238" w:rsidP="00533941">
    <w:pPr>
      <w:pStyle w:val="Header"/>
      <w:tabs>
        <w:tab w:val="left" w:pos="3829"/>
        <w:tab w:val="left" w:pos="4150"/>
      </w:tabs>
      <w:jc w:val="right"/>
    </w:pPr>
    <w:r>
      <w:rPr>
        <w:noProof/>
      </w:rPr>
      <w:drawing>
        <wp:inline distT="0" distB="0" distL="0" distR="0" wp14:anchorId="1D3A86F9" wp14:editId="2669D554">
          <wp:extent cx="1978152" cy="457200"/>
          <wp:effectExtent l="0" t="0" r="3175" b="0"/>
          <wp:docPr id="13" name="Picture 13" descr="Brand Cover Logo"/>
          <wp:cNvGraphicFramePr/>
          <a:graphic xmlns:a="http://schemas.openxmlformats.org/drawingml/2006/main">
            <a:graphicData uri="http://schemas.openxmlformats.org/drawingml/2006/picture">
              <pic:pic xmlns:pic="http://schemas.openxmlformats.org/drawingml/2006/picture">
                <pic:nvPicPr>
                  <pic:cNvPr id="13" name="Picture 13"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2A7B16D8" w14:textId="77777777" w:rsidR="000D52FA" w:rsidRDefault="000D52FA" w:rsidP="00D676D9">
    <w:pPr>
      <w:pStyle w:val="Header"/>
      <w:tabs>
        <w:tab w:val="left" w:pos="4150"/>
      </w:tabs>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0D52FA" w14:paraId="4F668FBF" w14:textId="77777777" w:rsidTr="00BB12DE">
      <w:trPr>
        <w:trHeight w:val="851"/>
      </w:trPr>
      <w:tc>
        <w:tcPr>
          <w:tcW w:w="5000" w:type="pct"/>
          <w:tcMar>
            <w:left w:w="0" w:type="dxa"/>
          </w:tcMar>
          <w:vAlign w:val="bottom"/>
        </w:tcPr>
        <w:p w14:paraId="3F8E4129" w14:textId="77777777" w:rsidR="000D52FA" w:rsidRPr="00934315" w:rsidRDefault="00000000" w:rsidP="00B64A2E">
          <w:pPr>
            <w:pStyle w:val="Header"/>
            <w:jc w:val="right"/>
          </w:pPr>
          <w:sdt>
            <w:sdtPr>
              <w:alias w:val="Document title"/>
              <w:tag w:val="Document title"/>
              <w:id w:val="2128745345"/>
              <w:placeholder>
                <w:docPart w:val="073F30DE23A549BDA0052C90AC0035F0"/>
              </w:placeholder>
              <w:dataBinding w:xpath="/*[local-name()='root']/*[local-name()='DocumentTitle']" w:storeItemID="{8F33FB8F-8118-4915-86A8-F93B7C2B254E}"/>
              <w:text w:multiLine="1"/>
            </w:sdtPr>
            <w:sdtContent>
              <w:r w:rsidR="000D52FA">
                <w:t>Tactran RTS Targets: baseline and options</w:t>
              </w:r>
            </w:sdtContent>
          </w:sdt>
        </w:p>
      </w:tc>
    </w:tr>
  </w:tbl>
  <w:p w14:paraId="2CA561AA" w14:textId="77777777" w:rsidR="000D52FA" w:rsidRPr="00E52712" w:rsidRDefault="000D52FA" w:rsidP="00B64A2E">
    <w:pPr>
      <w:pStyle w:val="HeaderSpac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0D52FA" w14:paraId="08F7E975" w14:textId="77777777" w:rsidTr="00614918">
      <w:trPr>
        <w:trHeight w:val="851"/>
      </w:trPr>
      <w:tc>
        <w:tcPr>
          <w:tcW w:w="5000" w:type="pct"/>
          <w:tcMar>
            <w:left w:w="0" w:type="dxa"/>
          </w:tcMar>
          <w:vAlign w:val="bottom"/>
        </w:tcPr>
        <w:p w14:paraId="1C9E88EF" w14:textId="77777777" w:rsidR="000D52FA" w:rsidRPr="00934315" w:rsidRDefault="00000000" w:rsidP="00E2425F">
          <w:pPr>
            <w:pStyle w:val="Header"/>
          </w:pPr>
          <w:sdt>
            <w:sdtPr>
              <w:alias w:val="Document title"/>
              <w:tag w:val="Document title"/>
              <w:id w:val="-1786725673"/>
              <w:placeholder>
                <w:docPart w:val="A1C73524379445B48C9999E9B21A238D"/>
              </w:placeholder>
              <w:dataBinding w:xpath="/*[local-name()='root']/*[local-name()='DocumentTitle']" w:storeItemID="{8F33FB8F-8118-4915-86A8-F93B7C2B254E}"/>
              <w:text w:multiLine="1"/>
            </w:sdtPr>
            <w:sdtContent>
              <w:r w:rsidR="000D52FA">
                <w:t>Tactran RTS Targets: baseline and options</w:t>
              </w:r>
            </w:sdtContent>
          </w:sdt>
        </w:p>
      </w:tc>
    </w:tr>
  </w:tbl>
  <w:p w14:paraId="29C3DC90" w14:textId="77777777" w:rsidR="000D52FA" w:rsidRPr="00E52712" w:rsidRDefault="000D52FA" w:rsidP="00063D4D">
    <w:pPr>
      <w:pStyle w:val="HeaderSpac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14570"/>
    </w:tblGrid>
    <w:tr w:rsidR="007C2238" w14:paraId="06777C5E" w14:textId="77777777" w:rsidTr="00BB12DE">
      <w:trPr>
        <w:trHeight w:val="851"/>
      </w:trPr>
      <w:tc>
        <w:tcPr>
          <w:tcW w:w="5000" w:type="pct"/>
          <w:tcMar>
            <w:left w:w="0" w:type="dxa"/>
          </w:tcMar>
          <w:vAlign w:val="bottom"/>
        </w:tcPr>
        <w:p w14:paraId="48051806" w14:textId="77777777" w:rsidR="007C2238" w:rsidRPr="00934315" w:rsidRDefault="00000000" w:rsidP="00B64A2E">
          <w:pPr>
            <w:pStyle w:val="Header"/>
            <w:jc w:val="right"/>
          </w:pPr>
          <w:sdt>
            <w:sdtPr>
              <w:alias w:val="Document title"/>
              <w:tag w:val="Document title"/>
              <w:id w:val="1607620570"/>
              <w:placeholder>
                <w:docPart w:val="D53E4C1C815047A696914B716D3FA87B"/>
              </w:placeholder>
              <w:dataBinding w:xpath="/*[local-name()='root']/*[local-name()='DocumentTitle']" w:storeItemID="{8F33FB8F-8118-4915-86A8-F93B7C2B254E}"/>
              <w:text w:multiLine="1"/>
            </w:sdtPr>
            <w:sdtContent>
              <w:r w:rsidR="007C2238">
                <w:t>Tactran RTS Targets: baseline and options</w:t>
              </w:r>
            </w:sdtContent>
          </w:sdt>
        </w:p>
      </w:tc>
    </w:tr>
  </w:tbl>
  <w:p w14:paraId="30EAE1FD" w14:textId="77777777" w:rsidR="007C2238" w:rsidRPr="00E52712" w:rsidRDefault="007C2238" w:rsidP="00B64A2E">
    <w:pPr>
      <w:pStyle w:val="HeaderSpac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14570"/>
    </w:tblGrid>
    <w:tr w:rsidR="007C2238" w14:paraId="2F44266B" w14:textId="77777777" w:rsidTr="00425C00">
      <w:trPr>
        <w:trHeight w:val="851"/>
      </w:trPr>
      <w:tc>
        <w:tcPr>
          <w:tcW w:w="5000" w:type="pct"/>
          <w:tcMar>
            <w:left w:w="0" w:type="dxa"/>
          </w:tcMar>
          <w:vAlign w:val="bottom"/>
        </w:tcPr>
        <w:p w14:paraId="118ED312" w14:textId="77777777" w:rsidR="007C2238" w:rsidRPr="00934315" w:rsidRDefault="00000000" w:rsidP="00E2425F">
          <w:pPr>
            <w:pStyle w:val="Header"/>
          </w:pPr>
          <w:sdt>
            <w:sdtPr>
              <w:alias w:val="Document title"/>
              <w:tag w:val="Document title"/>
              <w:id w:val="-352255020"/>
              <w:dataBinding w:xpath="/*[local-name()='root']/*[local-name()='DocumentTitle']" w:storeItemID="{8F33FB8F-8118-4915-86A8-F93B7C2B254E}"/>
              <w:text w:multiLine="1"/>
            </w:sdtPr>
            <w:sdtContent>
              <w:r w:rsidR="007C2238">
                <w:t>Tactran RTS Targets: baseline and options</w:t>
              </w:r>
            </w:sdtContent>
          </w:sdt>
        </w:p>
      </w:tc>
    </w:tr>
  </w:tbl>
  <w:p w14:paraId="6482AF49" w14:textId="77777777" w:rsidR="007C2238" w:rsidRPr="00E52712" w:rsidRDefault="007C2238" w:rsidP="00063D4D">
    <w:pPr>
      <w:pStyle w:val="HeaderSpac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C235" w14:textId="42337880" w:rsidR="007C2238" w:rsidRDefault="007C2238" w:rsidP="00533941">
    <w:pPr>
      <w:pStyle w:val="Header"/>
      <w:tabs>
        <w:tab w:val="left" w:pos="3829"/>
        <w:tab w:val="left" w:pos="4150"/>
      </w:tabs>
      <w:jc w:val="right"/>
    </w:pPr>
    <w:r>
      <w:rPr>
        <w:noProof/>
      </w:rPr>
      <w:drawing>
        <wp:inline distT="0" distB="0" distL="0" distR="0" wp14:anchorId="4BA2927A" wp14:editId="372D5FCA">
          <wp:extent cx="1978152" cy="457200"/>
          <wp:effectExtent l="0" t="0" r="3175" b="0"/>
          <wp:docPr id="12" name="Picture 12" descr="Brand Cover Logo"/>
          <wp:cNvGraphicFramePr/>
          <a:graphic xmlns:a="http://schemas.openxmlformats.org/drawingml/2006/main">
            <a:graphicData uri="http://schemas.openxmlformats.org/drawingml/2006/picture">
              <pic:pic xmlns:pic="http://schemas.openxmlformats.org/drawingml/2006/picture">
                <pic:nvPicPr>
                  <pic:cNvPr id="12" name="Picture 12"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651E3116" w14:textId="77777777" w:rsidR="007C2238" w:rsidRDefault="007C2238" w:rsidP="00D676D9">
    <w:pPr>
      <w:pStyle w:val="Header"/>
      <w:tabs>
        <w:tab w:val="left" w:pos="4150"/>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A171F" w14:textId="77777777" w:rsidR="007C2238" w:rsidRDefault="007C22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7854" w14:textId="462A930A" w:rsidR="00372B54" w:rsidRDefault="007C2238" w:rsidP="00533941">
    <w:pPr>
      <w:pStyle w:val="Header"/>
      <w:tabs>
        <w:tab w:val="left" w:pos="3829"/>
        <w:tab w:val="left" w:pos="4150"/>
      </w:tabs>
      <w:jc w:val="right"/>
    </w:pPr>
    <w:r>
      <w:rPr>
        <w:noProof/>
      </w:rPr>
      <w:drawing>
        <wp:inline distT="0" distB="0" distL="0" distR="0" wp14:anchorId="6A57B694" wp14:editId="4EF10FD3">
          <wp:extent cx="1978152" cy="457200"/>
          <wp:effectExtent l="0" t="0" r="3175" b="0"/>
          <wp:docPr id="14" name="Picture 14" descr="Brand Cover Logo"/>
          <wp:cNvGraphicFramePr/>
          <a:graphic xmlns:a="http://schemas.openxmlformats.org/drawingml/2006/main">
            <a:graphicData uri="http://schemas.openxmlformats.org/drawingml/2006/picture">
              <pic:pic xmlns:pic="http://schemas.openxmlformats.org/drawingml/2006/picture">
                <pic:nvPicPr>
                  <pic:cNvPr id="14" name="Picture 14"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474F0642" w14:textId="77777777" w:rsidR="00372B54" w:rsidRDefault="00372B54" w:rsidP="00D676D9">
    <w:pPr>
      <w:pStyle w:val="Header"/>
      <w:tabs>
        <w:tab w:val="left" w:pos="415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026"/>
    </w:tblGrid>
    <w:tr w:rsidR="00B64A2E" w14:paraId="5A57BC54" w14:textId="77777777" w:rsidTr="00BB12DE">
      <w:trPr>
        <w:trHeight w:val="851"/>
      </w:trPr>
      <w:tc>
        <w:tcPr>
          <w:tcW w:w="5000" w:type="pct"/>
          <w:tcMar>
            <w:left w:w="0" w:type="dxa"/>
          </w:tcMar>
          <w:vAlign w:val="bottom"/>
        </w:tcPr>
        <w:p w14:paraId="4A9F3F99" w14:textId="77777777" w:rsidR="00B64A2E" w:rsidRPr="00934315" w:rsidRDefault="00000000" w:rsidP="00B64A2E">
          <w:pPr>
            <w:pStyle w:val="Header"/>
            <w:jc w:val="right"/>
          </w:pPr>
          <w:sdt>
            <w:sdtPr>
              <w:alias w:val="Document title"/>
              <w:tag w:val="Document title"/>
              <w:id w:val="658500831"/>
              <w:placeholder>
                <w:docPart w:val="4AD3E35149944C0AAB806C7555616AF8"/>
              </w:placeholder>
              <w:dataBinding w:xpath="/*[local-name()='root']/*[local-name()='DocumentTitle']" w:storeItemID="{8F33FB8F-8118-4915-86A8-F93B7C2B254E}"/>
              <w:text w:multiLine="1"/>
            </w:sdtPr>
            <w:sdtContent>
              <w:r w:rsidR="000D52FA">
                <w:t>Tactran RTS Targets: baseline and options</w:t>
              </w:r>
            </w:sdtContent>
          </w:sdt>
        </w:p>
      </w:tc>
    </w:tr>
  </w:tbl>
  <w:p w14:paraId="72E0C3FF" w14:textId="77777777" w:rsidR="00B64A2E" w:rsidRPr="00E52712" w:rsidRDefault="00B64A2E" w:rsidP="00B64A2E">
    <w:pPr>
      <w:pStyle w:val="HeaderSpac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B64A2E" w14:paraId="7B20F60E" w14:textId="77777777" w:rsidTr="00CC51F0">
      <w:trPr>
        <w:trHeight w:val="851"/>
      </w:trPr>
      <w:tc>
        <w:tcPr>
          <w:tcW w:w="5000" w:type="pct"/>
          <w:tcMar>
            <w:left w:w="0" w:type="dxa"/>
          </w:tcMar>
          <w:vAlign w:val="bottom"/>
        </w:tcPr>
        <w:bookmarkStart w:id="6" w:name="_Hlk64878789"/>
        <w:bookmarkStart w:id="7" w:name="_Hlk64878790"/>
        <w:bookmarkStart w:id="8" w:name="_Hlk64878791"/>
        <w:bookmarkStart w:id="9" w:name="_Hlk64878792"/>
        <w:bookmarkStart w:id="10" w:name="_Hlk64878793"/>
        <w:bookmarkStart w:id="11" w:name="_Hlk64878794"/>
        <w:bookmarkStart w:id="12" w:name="_Hlk64878805"/>
        <w:bookmarkStart w:id="13" w:name="_Hlk64878806"/>
        <w:bookmarkStart w:id="14" w:name="_Hlk64878807"/>
        <w:bookmarkStart w:id="15" w:name="_Hlk64878808"/>
        <w:bookmarkStart w:id="16" w:name="_Hlk64878809"/>
        <w:bookmarkStart w:id="17" w:name="_Hlk64878810"/>
        <w:bookmarkStart w:id="18" w:name="_Hlk64878842"/>
        <w:bookmarkStart w:id="19" w:name="_Hlk64878843"/>
        <w:bookmarkStart w:id="20" w:name="_Hlk64878844"/>
        <w:bookmarkStart w:id="21" w:name="_Hlk64878845"/>
        <w:bookmarkStart w:id="22" w:name="_Hlk64878846"/>
        <w:bookmarkStart w:id="23" w:name="_Hlk64878847"/>
        <w:bookmarkStart w:id="24" w:name="_Hlk64878866"/>
        <w:bookmarkStart w:id="25" w:name="_Hlk64878867"/>
        <w:bookmarkStart w:id="26" w:name="_Hlk64878868"/>
        <w:bookmarkStart w:id="27" w:name="_Hlk64878869"/>
        <w:bookmarkStart w:id="28" w:name="_Hlk64878870"/>
        <w:bookmarkStart w:id="29" w:name="_Hlk64878871"/>
        <w:bookmarkStart w:id="30" w:name="_Hlk64878889"/>
        <w:bookmarkStart w:id="31" w:name="_Hlk64878890"/>
        <w:bookmarkStart w:id="32" w:name="_Hlk64878891"/>
        <w:bookmarkStart w:id="33" w:name="_Hlk64878892"/>
        <w:bookmarkStart w:id="34" w:name="_Hlk64878893"/>
        <w:bookmarkStart w:id="35" w:name="_Hlk64878894"/>
        <w:bookmarkStart w:id="36" w:name="_Hlk64878905"/>
        <w:bookmarkStart w:id="37" w:name="_Hlk64878906"/>
        <w:bookmarkStart w:id="38" w:name="_Hlk64878907"/>
        <w:bookmarkStart w:id="39" w:name="_Hlk64878908"/>
        <w:bookmarkStart w:id="40" w:name="_Hlk64878909"/>
        <w:bookmarkStart w:id="41" w:name="_Hlk64878910"/>
        <w:p w14:paraId="324AD02C" w14:textId="77777777" w:rsidR="00B64A2E" w:rsidRPr="00934315" w:rsidRDefault="00000000" w:rsidP="00E2425F">
          <w:pPr>
            <w:pStyle w:val="Header"/>
          </w:pPr>
          <w:sdt>
            <w:sdtPr>
              <w:alias w:val="Document title"/>
              <w:tag w:val="Document title"/>
              <w:id w:val="1455299655"/>
              <w:placeholder>
                <w:docPart w:val="32E112E8217D40959C34A9006B2029D2"/>
              </w:placeholder>
              <w:dataBinding w:xpath="/*[local-name()='root']/*[local-name()='DocumentTitle']" w:storeItemID="{8F33FB8F-8118-4915-86A8-F93B7C2B254E}"/>
              <w:text w:multiLine="1"/>
            </w:sdtPr>
            <w:sdtContent>
              <w:r w:rsidR="000D52FA">
                <w:t>Tactran RTS Targets: baseline and options</w:t>
              </w:r>
            </w:sdtContent>
          </w:sdt>
        </w:p>
      </w:tc>
    </w:t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tbl>
  <w:p w14:paraId="3A8C81A1" w14:textId="77777777" w:rsidR="00B64A2E" w:rsidRPr="00E52712" w:rsidRDefault="00B64A2E" w:rsidP="00063D4D">
    <w:pPr>
      <w:pStyle w:val="HeaderSpac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704ADC" w14:paraId="2EAFF451" w14:textId="77777777" w:rsidTr="008F48AA">
      <w:trPr>
        <w:trHeight w:val="851"/>
      </w:trPr>
      <w:tc>
        <w:tcPr>
          <w:tcW w:w="5000" w:type="pct"/>
          <w:tcMar>
            <w:left w:w="0" w:type="dxa"/>
          </w:tcMar>
          <w:vAlign w:val="bottom"/>
        </w:tcPr>
        <w:p w14:paraId="5E599B84" w14:textId="77777777" w:rsidR="00704ADC" w:rsidRPr="00934315" w:rsidRDefault="00000000" w:rsidP="00E2425F">
          <w:pPr>
            <w:pStyle w:val="Header"/>
          </w:pPr>
          <w:sdt>
            <w:sdtPr>
              <w:alias w:val="Document title"/>
              <w:tag w:val="Document title"/>
              <w:id w:val="-1286353743"/>
              <w:placeholder>
                <w:docPart w:val="211C6085041940FDB7076A3CAE01BA3B"/>
              </w:placeholder>
              <w:dataBinding w:xpath="/*[local-name()='root']/*[local-name()='DocumentTitle']" w:storeItemID="{8F33FB8F-8118-4915-86A8-F93B7C2B254E}"/>
              <w:text w:multiLine="1"/>
            </w:sdtPr>
            <w:sdtContent>
              <w:r w:rsidR="000D52FA">
                <w:t>Tactran RTS Targets: baseline and options</w:t>
              </w:r>
            </w:sdtContent>
          </w:sdt>
        </w:p>
      </w:tc>
    </w:tr>
  </w:tbl>
  <w:p w14:paraId="2F3C8757" w14:textId="77777777" w:rsidR="00704ADC" w:rsidRPr="00E52712" w:rsidRDefault="00704ADC" w:rsidP="00063D4D">
    <w:pPr>
      <w:pStyle w:val="HeaderSpac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C61A1D" w14:paraId="2F479974" w14:textId="77777777" w:rsidTr="00614918">
      <w:trPr>
        <w:trHeight w:val="851"/>
      </w:trPr>
      <w:tc>
        <w:tcPr>
          <w:tcW w:w="5000" w:type="pct"/>
          <w:tcMar>
            <w:left w:w="0" w:type="dxa"/>
          </w:tcMar>
          <w:vAlign w:val="bottom"/>
        </w:tcPr>
        <w:p w14:paraId="13B8B014" w14:textId="77777777" w:rsidR="00C61A1D" w:rsidRPr="00934315" w:rsidRDefault="00000000" w:rsidP="00E2425F">
          <w:pPr>
            <w:pStyle w:val="Header"/>
          </w:pPr>
          <w:sdt>
            <w:sdtPr>
              <w:alias w:val="Document title"/>
              <w:tag w:val="Document title"/>
              <w:id w:val="1298253118"/>
              <w:placeholder>
                <w:docPart w:val="AE22EF49E61E470498EE09D5E6B5FACB"/>
              </w:placeholder>
              <w:dataBinding w:xpath="/*[local-name()='root']/*[local-name()='DocumentTitle']" w:storeItemID="{8F33FB8F-8118-4915-86A8-F93B7C2B254E}"/>
              <w:text w:multiLine="1"/>
            </w:sdtPr>
            <w:sdtContent>
              <w:r w:rsidR="000D52FA">
                <w:t>Tactran RTS Targets: baseline and options</w:t>
              </w:r>
            </w:sdtContent>
          </w:sdt>
        </w:p>
      </w:tc>
    </w:tr>
  </w:tbl>
  <w:p w14:paraId="68D6B4BB" w14:textId="77777777" w:rsidR="00C61A1D" w:rsidRPr="00E52712" w:rsidRDefault="00C61A1D" w:rsidP="00063D4D">
    <w:pPr>
      <w:pStyle w:val="HeaderSpac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026"/>
    </w:tblGrid>
    <w:tr w:rsidR="000D52FA" w14:paraId="2A95F1B0" w14:textId="77777777" w:rsidTr="00BB12DE">
      <w:trPr>
        <w:trHeight w:val="851"/>
      </w:trPr>
      <w:tc>
        <w:tcPr>
          <w:tcW w:w="5000" w:type="pct"/>
          <w:tcMar>
            <w:left w:w="0" w:type="dxa"/>
          </w:tcMar>
          <w:vAlign w:val="bottom"/>
        </w:tcPr>
        <w:p w14:paraId="7EEECF5C" w14:textId="77777777" w:rsidR="000D52FA" w:rsidRPr="00934315" w:rsidRDefault="00000000" w:rsidP="00B64A2E">
          <w:pPr>
            <w:pStyle w:val="Header"/>
            <w:jc w:val="right"/>
          </w:pPr>
          <w:sdt>
            <w:sdtPr>
              <w:alias w:val="Document title"/>
              <w:tag w:val="Document title"/>
              <w:id w:val="-741564459"/>
              <w:placeholder>
                <w:docPart w:val="36ED186348A64641B6D7214499F5F0E9"/>
              </w:placeholder>
              <w:dataBinding w:xpath="/*[local-name()='root']/*[local-name()='DocumentTitle']" w:storeItemID="{8F33FB8F-8118-4915-86A8-F93B7C2B254E}"/>
              <w:text w:multiLine="1"/>
            </w:sdtPr>
            <w:sdtContent>
              <w:r w:rsidR="000D52FA">
                <w:t>Tactran RTS Targets: baseline and options</w:t>
              </w:r>
            </w:sdtContent>
          </w:sdt>
        </w:p>
      </w:tc>
    </w:tr>
  </w:tbl>
  <w:p w14:paraId="5565AAC1" w14:textId="77777777" w:rsidR="000D52FA" w:rsidRPr="00E52712" w:rsidRDefault="000D52FA" w:rsidP="00B64A2E">
    <w:pPr>
      <w:pStyle w:val="HeaderSpac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14570"/>
    </w:tblGrid>
    <w:tr w:rsidR="000D52FA" w14:paraId="601C10AB" w14:textId="77777777" w:rsidTr="00425C00">
      <w:trPr>
        <w:trHeight w:val="851"/>
      </w:trPr>
      <w:tc>
        <w:tcPr>
          <w:tcW w:w="5000" w:type="pct"/>
          <w:tcMar>
            <w:left w:w="0" w:type="dxa"/>
          </w:tcMar>
          <w:vAlign w:val="bottom"/>
        </w:tcPr>
        <w:p w14:paraId="1ECE017E" w14:textId="0D1916A0" w:rsidR="000D52FA" w:rsidRPr="00934315" w:rsidRDefault="00000000" w:rsidP="00E2425F">
          <w:pPr>
            <w:pStyle w:val="Header"/>
          </w:pPr>
          <w:sdt>
            <w:sdtPr>
              <w:alias w:val="Document title"/>
              <w:tag w:val="Document title"/>
              <w:id w:val="-146051214"/>
              <w:dataBinding w:xpath="/*[local-name()='root']/*[local-name()='DocumentTitle']" w:storeItemID="{8F33FB8F-8118-4915-86A8-F93B7C2B254E}"/>
              <w:text w:multiLine="1"/>
            </w:sdtPr>
            <w:sdtContent>
              <w:r w:rsidR="000D52FA">
                <w:t>Tactran RTS Targets: baseline and options</w:t>
              </w:r>
            </w:sdtContent>
          </w:sdt>
        </w:p>
      </w:tc>
    </w:tr>
  </w:tbl>
  <w:p w14:paraId="2FB85E6B" w14:textId="77777777" w:rsidR="000D52FA" w:rsidRPr="00E52712" w:rsidRDefault="000D52FA" w:rsidP="00063D4D">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27F"/>
    <w:multiLevelType w:val="hybridMultilevel"/>
    <w:tmpl w:val="C0C2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9025B"/>
    <w:multiLevelType w:val="hybridMultilevel"/>
    <w:tmpl w:val="0D5A841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D0F36"/>
    <w:multiLevelType w:val="multilevel"/>
    <w:tmpl w:val="C5A4DC5E"/>
    <w:numStyleLink w:val="TableBullets"/>
  </w:abstractNum>
  <w:abstractNum w:abstractNumId="3" w15:restartNumberingAfterBreak="0">
    <w:nsid w:val="068E22F6"/>
    <w:multiLevelType w:val="multilevel"/>
    <w:tmpl w:val="0A6406FE"/>
    <w:numStyleLink w:val="BodyTextNumbering"/>
  </w:abstractNum>
  <w:abstractNum w:abstractNumId="4" w15:restartNumberingAfterBreak="0">
    <w:nsid w:val="07CE24F7"/>
    <w:multiLevelType w:val="multilevel"/>
    <w:tmpl w:val="C5A4DC5E"/>
    <w:styleLink w:val="TableBullets"/>
    <w:lvl w:ilvl="0">
      <w:start w:val="1"/>
      <w:numFmt w:val="bullet"/>
      <w:pStyle w:val="TableBullet"/>
      <w:lvlText w:val=""/>
      <w:lvlJc w:val="left"/>
      <w:pPr>
        <w:ind w:left="284" w:hanging="284"/>
      </w:pPr>
      <w:rPr>
        <w:rFonts w:ascii="Wingdings" w:hAnsi="Wingdings"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hint="default"/>
      </w:rPr>
    </w:lvl>
    <w:lvl w:ilvl="3">
      <w:start w:val="1"/>
      <w:numFmt w:val="bullet"/>
      <w:pStyle w:val="TableBullet4"/>
      <w:lvlText w:val=""/>
      <w:lvlJc w:val="left"/>
      <w:pPr>
        <w:ind w:left="1440" w:hanging="360"/>
      </w:pPr>
      <w:rPr>
        <w:rFonts w:ascii="Wingdings" w:hAnsi="Wingdings" w:hint="default"/>
      </w:rPr>
    </w:lvl>
    <w:lvl w:ilvl="4">
      <w:start w:val="1"/>
      <w:numFmt w:val="bullet"/>
      <w:pStyle w:val="TableBullet5"/>
      <w:lvlText w:val=""/>
      <w:lvlJc w:val="left"/>
      <w:pPr>
        <w:ind w:left="1800" w:hanging="360"/>
      </w:pPr>
      <w:rPr>
        <w:rFonts w:ascii="Wingdings" w:hAnsi="Wingdings" w:hint="default"/>
      </w:rPr>
    </w:lvl>
    <w:lvl w:ilvl="5">
      <w:start w:val="1"/>
      <w:numFmt w:val="bullet"/>
      <w:pStyle w:val="TableBullet6"/>
      <w:lvlText w:val=""/>
      <w:lvlJc w:val="left"/>
      <w:pPr>
        <w:ind w:left="2160" w:hanging="360"/>
      </w:pPr>
      <w:rPr>
        <w:rFonts w:ascii="Wingdings" w:hAnsi="Wingdings" w:hint="default"/>
      </w:rPr>
    </w:lvl>
    <w:lvl w:ilvl="6">
      <w:start w:val="1"/>
      <w:numFmt w:val="bullet"/>
      <w:pStyle w:val="TableBullet7"/>
      <w:lvlText w:val=""/>
      <w:lvlJc w:val="left"/>
      <w:pPr>
        <w:ind w:left="2520" w:hanging="360"/>
      </w:pPr>
      <w:rPr>
        <w:rFonts w:ascii="Wingdings" w:hAnsi="Wingdings" w:hint="default"/>
      </w:rPr>
    </w:lvl>
    <w:lvl w:ilvl="7">
      <w:start w:val="1"/>
      <w:numFmt w:val="bullet"/>
      <w:pStyle w:val="TableBullet8"/>
      <w:lvlText w:val=""/>
      <w:lvlJc w:val="left"/>
      <w:pPr>
        <w:ind w:left="2880" w:hanging="360"/>
      </w:pPr>
      <w:rPr>
        <w:rFonts w:ascii="Wingdings" w:hAnsi="Wingdings" w:hint="default"/>
      </w:rPr>
    </w:lvl>
    <w:lvl w:ilvl="8">
      <w:start w:val="1"/>
      <w:numFmt w:val="bullet"/>
      <w:pStyle w:val="TableBullet9"/>
      <w:lvlText w:val=""/>
      <w:lvlJc w:val="left"/>
      <w:pPr>
        <w:ind w:left="3240" w:hanging="360"/>
      </w:pPr>
      <w:rPr>
        <w:rFonts w:ascii="Wingdings" w:hAnsi="Wingdings" w:hint="default"/>
      </w:rPr>
    </w:lvl>
  </w:abstractNum>
  <w:abstractNum w:abstractNumId="5" w15:restartNumberingAfterBreak="0">
    <w:nsid w:val="083933E6"/>
    <w:multiLevelType w:val="hybridMultilevel"/>
    <w:tmpl w:val="671A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73C3E"/>
    <w:multiLevelType w:val="multilevel"/>
    <w:tmpl w:val="6C26566E"/>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134" w:hanging="1134"/>
      </w:pPr>
      <w:rPr>
        <w:rFonts w:hint="default"/>
      </w:rPr>
    </w:lvl>
    <w:lvl w:ilvl="8">
      <w:start w:val="1"/>
      <w:numFmt w:val="decimal"/>
      <w:pStyle w:val="Heading9Fill-In"/>
      <w:lvlText w:val="%1.%2.%3.%4.%5.%6.%7.%8.%9"/>
      <w:lvlJc w:val="left"/>
      <w:pPr>
        <w:ind w:left="1134" w:hanging="1134"/>
      </w:pPr>
      <w:rPr>
        <w:rFonts w:hint="default"/>
      </w:rPr>
    </w:lvl>
  </w:abstractNum>
  <w:abstractNum w:abstractNumId="7" w15:restartNumberingAfterBreak="0">
    <w:nsid w:val="0C832BEE"/>
    <w:multiLevelType w:val="multilevel"/>
    <w:tmpl w:val="5F86F79A"/>
    <w:styleLink w:val="PhotologNumberList"/>
    <w:lvl w:ilvl="0">
      <w:start w:val="1"/>
      <w:numFmt w:val="decimal"/>
      <w:pStyle w:val="PhotologNumber"/>
      <w:suff w:val="space"/>
      <w:lvlText w:val="Photograph %1:"/>
      <w:lvlJc w:val="left"/>
      <w:pPr>
        <w:ind w:left="360" w:hanging="360"/>
      </w:pPr>
      <w:rPr>
        <w:rFonts w:asciiTheme="majorHAnsi" w:hAnsiTheme="majorHAnsi" w:hint="default"/>
        <w:b/>
        <w:i w:val="0"/>
        <w:color w:val="auto"/>
        <w:sz w:val="20"/>
      </w:rPr>
    </w:lvl>
    <w:lvl w:ilvl="1">
      <w:start w:val="1"/>
      <w:numFmt w:val="lowerLetter"/>
      <w:pStyle w:val="PhotologNumber2"/>
      <w:lvlText w:val="%2)"/>
      <w:lvlJc w:val="left"/>
      <w:pPr>
        <w:ind w:left="720" w:hanging="360"/>
      </w:pPr>
      <w:rPr>
        <w:rFonts w:hint="default"/>
      </w:rPr>
    </w:lvl>
    <w:lvl w:ilvl="2">
      <w:start w:val="1"/>
      <w:numFmt w:val="lowerRoman"/>
      <w:pStyle w:val="PhotologNumber3"/>
      <w:lvlText w:val="%3)"/>
      <w:lvlJc w:val="left"/>
      <w:pPr>
        <w:ind w:left="1080" w:hanging="360"/>
      </w:pPr>
      <w:rPr>
        <w:rFonts w:hint="default"/>
      </w:rPr>
    </w:lvl>
    <w:lvl w:ilvl="3">
      <w:start w:val="1"/>
      <w:numFmt w:val="decimal"/>
      <w:pStyle w:val="PhotologNumber4"/>
      <w:lvlText w:val="(%4)"/>
      <w:lvlJc w:val="left"/>
      <w:pPr>
        <w:ind w:left="1440" w:hanging="360"/>
      </w:pPr>
      <w:rPr>
        <w:rFonts w:hint="default"/>
      </w:rPr>
    </w:lvl>
    <w:lvl w:ilvl="4">
      <w:start w:val="1"/>
      <w:numFmt w:val="lowerLetter"/>
      <w:pStyle w:val="PhotologNumber5"/>
      <w:lvlText w:val="(%5)"/>
      <w:lvlJc w:val="left"/>
      <w:pPr>
        <w:ind w:left="1800" w:hanging="360"/>
      </w:pPr>
      <w:rPr>
        <w:rFonts w:hint="default"/>
      </w:rPr>
    </w:lvl>
    <w:lvl w:ilvl="5">
      <w:start w:val="1"/>
      <w:numFmt w:val="lowerRoman"/>
      <w:pStyle w:val="PhotologNumber6"/>
      <w:lvlText w:val="(%6)"/>
      <w:lvlJc w:val="left"/>
      <w:pPr>
        <w:ind w:left="2160" w:hanging="360"/>
      </w:pPr>
      <w:rPr>
        <w:rFonts w:hint="default"/>
      </w:rPr>
    </w:lvl>
    <w:lvl w:ilvl="6">
      <w:start w:val="1"/>
      <w:numFmt w:val="decimal"/>
      <w:pStyle w:val="PhotologNumber7"/>
      <w:lvlText w:val="%7."/>
      <w:lvlJc w:val="left"/>
      <w:pPr>
        <w:ind w:left="2520" w:hanging="360"/>
      </w:pPr>
      <w:rPr>
        <w:rFonts w:hint="default"/>
      </w:rPr>
    </w:lvl>
    <w:lvl w:ilvl="7">
      <w:start w:val="1"/>
      <w:numFmt w:val="lowerLetter"/>
      <w:pStyle w:val="PhotologNumber8"/>
      <w:lvlText w:val="%8."/>
      <w:lvlJc w:val="left"/>
      <w:pPr>
        <w:ind w:left="2880" w:hanging="360"/>
      </w:pPr>
      <w:rPr>
        <w:rFonts w:hint="default"/>
      </w:rPr>
    </w:lvl>
    <w:lvl w:ilvl="8">
      <w:start w:val="1"/>
      <w:numFmt w:val="lowerRoman"/>
      <w:pStyle w:val="PhotologNumber9"/>
      <w:lvlText w:val="%9."/>
      <w:lvlJc w:val="left"/>
      <w:pPr>
        <w:ind w:left="3240" w:hanging="360"/>
      </w:pPr>
      <w:rPr>
        <w:rFonts w:hint="default"/>
      </w:rPr>
    </w:lvl>
  </w:abstractNum>
  <w:abstractNum w:abstractNumId="8" w15:restartNumberingAfterBreak="0">
    <w:nsid w:val="0F9E46AD"/>
    <w:multiLevelType w:val="multilevel"/>
    <w:tmpl w:val="ECBEE670"/>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bullet"/>
      <w:pStyle w:val="InstructionBullet2"/>
      <w:lvlText w:val=""/>
      <w:lvlJc w:val="left"/>
      <w:pPr>
        <w:ind w:left="1080" w:hanging="360"/>
      </w:pPr>
      <w:rPr>
        <w:rFonts w:ascii="Wingdings" w:hAnsi="Wingdings" w:hint="default"/>
      </w:rPr>
    </w:lvl>
    <w:lvl w:ilvl="3">
      <w:start w:val="1"/>
      <w:numFmt w:val="bullet"/>
      <w:pStyle w:val="InstructionBullet3"/>
      <w:lvlText w:val=""/>
      <w:lvlJc w:val="left"/>
      <w:pPr>
        <w:ind w:left="1440" w:hanging="360"/>
      </w:pPr>
      <w:rPr>
        <w:rFonts w:ascii="Wingdings" w:hAnsi="Wingdings" w:hint="default"/>
      </w:rPr>
    </w:lvl>
    <w:lvl w:ilvl="4">
      <w:start w:val="1"/>
      <w:numFmt w:val="bullet"/>
      <w:pStyle w:val="InstructionBullet4"/>
      <w:lvlText w:val=""/>
      <w:lvlJc w:val="left"/>
      <w:pPr>
        <w:ind w:left="1800" w:hanging="360"/>
      </w:pPr>
      <w:rPr>
        <w:rFonts w:ascii="Wingdings" w:hAnsi="Wingdings" w:hint="default"/>
      </w:rPr>
    </w:lvl>
    <w:lvl w:ilvl="5">
      <w:start w:val="1"/>
      <w:numFmt w:val="bullet"/>
      <w:pStyle w:val="InstructionBullet5"/>
      <w:lvlText w:val=""/>
      <w:lvlJc w:val="left"/>
      <w:pPr>
        <w:ind w:left="2160" w:hanging="360"/>
      </w:pPr>
      <w:rPr>
        <w:rFonts w:ascii="Wingdings" w:hAnsi="Wingdings" w:hint="default"/>
      </w:rPr>
    </w:lvl>
    <w:lvl w:ilvl="6">
      <w:start w:val="1"/>
      <w:numFmt w:val="bullet"/>
      <w:pStyle w:val="InstructionBullet6"/>
      <w:lvlText w:val=""/>
      <w:lvlJc w:val="left"/>
      <w:pPr>
        <w:ind w:left="2520" w:hanging="360"/>
      </w:pPr>
      <w:rPr>
        <w:rFonts w:ascii="Wingdings" w:hAnsi="Wingdings" w:hint="default"/>
      </w:rPr>
    </w:lvl>
    <w:lvl w:ilvl="7">
      <w:start w:val="1"/>
      <w:numFmt w:val="bullet"/>
      <w:pStyle w:val="InstructionBullet7"/>
      <w:lvlText w:val=""/>
      <w:lvlJc w:val="left"/>
      <w:pPr>
        <w:ind w:left="2880" w:hanging="360"/>
      </w:pPr>
      <w:rPr>
        <w:rFonts w:ascii="Wingdings" w:hAnsi="Wingdings" w:hint="default"/>
      </w:rPr>
    </w:lvl>
    <w:lvl w:ilvl="8">
      <w:start w:val="1"/>
      <w:numFmt w:val="bullet"/>
      <w:pStyle w:val="InstructionBullet8"/>
      <w:lvlText w:val=""/>
      <w:lvlJc w:val="left"/>
      <w:pPr>
        <w:ind w:left="3240" w:hanging="360"/>
      </w:pPr>
      <w:rPr>
        <w:rFonts w:ascii="Wingdings" w:hAnsi="Wingdings" w:hint="default"/>
      </w:rPr>
    </w:lvl>
  </w:abstractNum>
  <w:abstractNum w:abstractNumId="9" w15:restartNumberingAfterBreak="0">
    <w:nsid w:val="120164BC"/>
    <w:multiLevelType w:val="multilevel"/>
    <w:tmpl w:val="5F86F79A"/>
    <w:numStyleLink w:val="PhotologNumberList"/>
  </w:abstractNum>
  <w:abstractNum w:abstractNumId="10"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715252"/>
    <w:multiLevelType w:val="multilevel"/>
    <w:tmpl w:val="AD2A96D6"/>
    <w:numStyleLink w:val="SequentialNumbering"/>
  </w:abstractNum>
  <w:abstractNum w:abstractNumId="12" w15:restartNumberingAfterBreak="0">
    <w:nsid w:val="1A1B4193"/>
    <w:multiLevelType w:val="multilevel"/>
    <w:tmpl w:val="1CF68600"/>
    <w:styleLink w:val="ProjectBullets"/>
    <w:lvl w:ilvl="0">
      <w:start w:val="1"/>
      <w:numFmt w:val="bullet"/>
      <w:pStyle w:val="ProjectBullet"/>
      <w:lvlText w:val=""/>
      <w:lvlJc w:val="left"/>
      <w:pPr>
        <w:ind w:left="170" w:hanging="170"/>
      </w:pPr>
      <w:rPr>
        <w:rFonts w:ascii="Wingdings" w:hAnsi="Wingdings"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bullet"/>
      <w:pStyle w:val="ProjectBullet3"/>
      <w:lvlText w:val="-"/>
      <w:lvlJc w:val="left"/>
      <w:pPr>
        <w:ind w:left="1080" w:hanging="360"/>
      </w:pPr>
      <w:rPr>
        <w:rFonts w:ascii="Jacobs Chronos" w:hAnsi="Jacobs Chronos" w:hint="default"/>
      </w:rPr>
    </w:lvl>
    <w:lvl w:ilvl="3">
      <w:start w:val="1"/>
      <w:numFmt w:val="bullet"/>
      <w:pStyle w:val="ProjectBullet4"/>
      <w:lvlText w:val="-"/>
      <w:lvlJc w:val="left"/>
      <w:pPr>
        <w:ind w:left="1440" w:hanging="360"/>
      </w:pPr>
      <w:rPr>
        <w:rFonts w:ascii="Jacobs Chronos" w:hAnsi="Jacobs Chronos" w:hint="default"/>
      </w:rPr>
    </w:lvl>
    <w:lvl w:ilvl="4">
      <w:start w:val="1"/>
      <w:numFmt w:val="bullet"/>
      <w:pStyle w:val="ProjectBullet5"/>
      <w:lvlText w:val="-"/>
      <w:lvlJc w:val="left"/>
      <w:pPr>
        <w:ind w:left="1800" w:hanging="360"/>
      </w:pPr>
      <w:rPr>
        <w:rFonts w:ascii="Jacobs Chronos" w:hAnsi="Jacobs Chronos" w:hint="default"/>
      </w:rPr>
    </w:lvl>
    <w:lvl w:ilvl="5">
      <w:start w:val="1"/>
      <w:numFmt w:val="bullet"/>
      <w:pStyle w:val="ProjectBullet6"/>
      <w:lvlText w:val="-"/>
      <w:lvlJc w:val="left"/>
      <w:pPr>
        <w:ind w:left="2160" w:hanging="360"/>
      </w:pPr>
      <w:rPr>
        <w:rFonts w:ascii="Jacobs Chronos" w:hAnsi="Jacobs Chronos" w:hint="default"/>
      </w:rPr>
    </w:lvl>
    <w:lvl w:ilvl="6">
      <w:start w:val="1"/>
      <w:numFmt w:val="bullet"/>
      <w:pStyle w:val="ProjectBullet7"/>
      <w:lvlText w:val="-"/>
      <w:lvlJc w:val="left"/>
      <w:pPr>
        <w:ind w:left="2520" w:hanging="360"/>
      </w:pPr>
      <w:rPr>
        <w:rFonts w:ascii="Jacobs Chronos" w:hAnsi="Jacobs Chronos" w:hint="default"/>
      </w:rPr>
    </w:lvl>
    <w:lvl w:ilvl="7">
      <w:start w:val="1"/>
      <w:numFmt w:val="bullet"/>
      <w:pStyle w:val="ProjectBullet8"/>
      <w:lvlText w:val="-"/>
      <w:lvlJc w:val="left"/>
      <w:pPr>
        <w:ind w:left="2880" w:hanging="360"/>
      </w:pPr>
      <w:rPr>
        <w:rFonts w:ascii="Jacobs Chronos" w:hAnsi="Jacobs Chronos" w:hint="default"/>
      </w:rPr>
    </w:lvl>
    <w:lvl w:ilvl="8">
      <w:start w:val="1"/>
      <w:numFmt w:val="bullet"/>
      <w:pStyle w:val="ProjectBullet9"/>
      <w:lvlText w:val="-"/>
      <w:lvlJc w:val="left"/>
      <w:pPr>
        <w:ind w:left="3240" w:hanging="360"/>
      </w:pPr>
      <w:rPr>
        <w:rFonts w:ascii="Jacobs Chronos" w:hAnsi="Jacobs Chronos" w:hint="default"/>
      </w:rPr>
    </w:lvl>
  </w:abstractNum>
  <w:abstractNum w:abstractNumId="13" w15:restartNumberingAfterBreak="0">
    <w:nsid w:val="1C6634C9"/>
    <w:multiLevelType w:val="multilevel"/>
    <w:tmpl w:val="A82E7576"/>
    <w:styleLink w:val="Bullets"/>
    <w:lvl w:ilvl="0">
      <w:start w:val="1"/>
      <w:numFmt w:val="bullet"/>
      <w:pStyle w:val="BulletLevel1"/>
      <w:lvlText w:val=""/>
      <w:lvlJc w:val="left"/>
      <w:pPr>
        <w:ind w:left="357" w:hanging="357"/>
      </w:pPr>
      <w:rPr>
        <w:rFonts w:ascii="Wingdings" w:hAnsi="Wingdings" w:hint="default"/>
      </w:rPr>
    </w:lvl>
    <w:lvl w:ilvl="1">
      <w:start w:val="1"/>
      <w:numFmt w:val="bullet"/>
      <w:pStyle w:val="BulletLevel2"/>
      <w:lvlText w:val="-"/>
      <w:lvlJc w:val="left"/>
      <w:pPr>
        <w:ind w:left="714" w:hanging="357"/>
      </w:pPr>
      <w:rPr>
        <w:rFonts w:ascii="Jacobs Chronos" w:hAnsi="Jacobs Chronos" w:hint="default"/>
      </w:rPr>
    </w:lvl>
    <w:lvl w:ilvl="2">
      <w:start w:val="1"/>
      <w:numFmt w:val="bullet"/>
      <w:pStyle w:val="BulletLevel3"/>
      <w:lvlText w:val=""/>
      <w:lvlJc w:val="left"/>
      <w:pPr>
        <w:ind w:left="1072" w:hanging="358"/>
      </w:pPr>
      <w:rPr>
        <w:rFonts w:ascii="Wingdings" w:hAnsi="Wingdings" w:hint="default"/>
      </w:rPr>
    </w:lvl>
    <w:lvl w:ilvl="3">
      <w:start w:val="1"/>
      <w:numFmt w:val="bullet"/>
      <w:pStyle w:val="BulletLevel4"/>
      <w:lvlText w:val=""/>
      <w:lvlJc w:val="left"/>
      <w:pPr>
        <w:ind w:left="1440" w:hanging="360"/>
      </w:pPr>
      <w:rPr>
        <w:rFonts w:ascii="Wingdings" w:hAnsi="Wingdings" w:hint="default"/>
      </w:rPr>
    </w:lvl>
    <w:lvl w:ilvl="4">
      <w:start w:val="1"/>
      <w:numFmt w:val="bullet"/>
      <w:pStyle w:val="BulletLevel5"/>
      <w:lvlText w:val=""/>
      <w:lvlJc w:val="left"/>
      <w:pPr>
        <w:ind w:left="1800" w:hanging="360"/>
      </w:pPr>
      <w:rPr>
        <w:rFonts w:ascii="Wingdings" w:hAnsi="Wingdings" w:hint="default"/>
      </w:rPr>
    </w:lvl>
    <w:lvl w:ilvl="5">
      <w:start w:val="1"/>
      <w:numFmt w:val="bullet"/>
      <w:pStyle w:val="BulletLevel6"/>
      <w:lvlText w:val=""/>
      <w:lvlJc w:val="left"/>
      <w:pPr>
        <w:ind w:left="2160" w:hanging="360"/>
      </w:pPr>
      <w:rPr>
        <w:rFonts w:ascii="Wingdings" w:hAnsi="Wingdings" w:hint="default"/>
      </w:rPr>
    </w:lvl>
    <w:lvl w:ilvl="6">
      <w:start w:val="1"/>
      <w:numFmt w:val="bullet"/>
      <w:pStyle w:val="BulletLevel7"/>
      <w:lvlText w:val=""/>
      <w:lvlJc w:val="left"/>
      <w:pPr>
        <w:ind w:left="2520" w:hanging="360"/>
      </w:pPr>
      <w:rPr>
        <w:rFonts w:ascii="Wingdings" w:hAnsi="Wingdings" w:hint="default"/>
      </w:rPr>
    </w:lvl>
    <w:lvl w:ilvl="7">
      <w:start w:val="1"/>
      <w:numFmt w:val="bullet"/>
      <w:pStyle w:val="BulletLevel8"/>
      <w:lvlText w:val=""/>
      <w:lvlJc w:val="left"/>
      <w:pPr>
        <w:ind w:left="2880" w:hanging="360"/>
      </w:pPr>
      <w:rPr>
        <w:rFonts w:ascii="Wingdings" w:hAnsi="Wingdings" w:hint="default"/>
      </w:rPr>
    </w:lvl>
    <w:lvl w:ilvl="8">
      <w:start w:val="1"/>
      <w:numFmt w:val="bullet"/>
      <w:pStyle w:val="BulletLevel9"/>
      <w:lvlText w:val=""/>
      <w:lvlJc w:val="left"/>
      <w:pPr>
        <w:ind w:left="3240" w:hanging="360"/>
      </w:pPr>
      <w:rPr>
        <w:rFonts w:ascii="Wingdings" w:hAnsi="Wingdings" w:hint="default"/>
      </w:rPr>
    </w:lvl>
  </w:abstractNum>
  <w:abstractNum w:abstractNumId="14" w15:restartNumberingAfterBreak="0">
    <w:nsid w:val="1D591D7F"/>
    <w:multiLevelType w:val="multilevel"/>
    <w:tmpl w:val="254A0E6C"/>
    <w:styleLink w:val="CapabilityBullets"/>
    <w:lvl w:ilvl="0">
      <w:start w:val="1"/>
      <w:numFmt w:val="bullet"/>
      <w:pStyle w:val="CapabilityBullet"/>
      <w:lvlText w:val=""/>
      <w:lvlJc w:val="left"/>
      <w:pPr>
        <w:ind w:left="170" w:hanging="170"/>
      </w:pPr>
      <w:rPr>
        <w:rFonts w:ascii="Wingdings" w:hAnsi="Wingdings"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bullet"/>
      <w:pStyle w:val="CapabilityBullet3"/>
      <w:lvlText w:val="-"/>
      <w:lvlJc w:val="left"/>
      <w:pPr>
        <w:ind w:left="1080" w:hanging="360"/>
      </w:pPr>
      <w:rPr>
        <w:rFonts w:ascii="Jacobs Chronos" w:hAnsi="Jacobs Chronos" w:hint="default"/>
      </w:rPr>
    </w:lvl>
    <w:lvl w:ilvl="3">
      <w:start w:val="1"/>
      <w:numFmt w:val="bullet"/>
      <w:pStyle w:val="CapabilityBullet4"/>
      <w:lvlText w:val="-"/>
      <w:lvlJc w:val="left"/>
      <w:pPr>
        <w:ind w:left="1440" w:hanging="360"/>
      </w:pPr>
      <w:rPr>
        <w:rFonts w:ascii="Jacobs Chronos" w:hAnsi="Jacobs Chronos" w:hint="default"/>
      </w:rPr>
    </w:lvl>
    <w:lvl w:ilvl="4">
      <w:start w:val="1"/>
      <w:numFmt w:val="bullet"/>
      <w:pStyle w:val="CapabilityBullet5"/>
      <w:lvlText w:val="-"/>
      <w:lvlJc w:val="left"/>
      <w:pPr>
        <w:ind w:left="1800" w:hanging="360"/>
      </w:pPr>
      <w:rPr>
        <w:rFonts w:ascii="Jacobs Chronos" w:hAnsi="Jacobs Chronos" w:hint="default"/>
      </w:rPr>
    </w:lvl>
    <w:lvl w:ilvl="5">
      <w:start w:val="1"/>
      <w:numFmt w:val="bullet"/>
      <w:pStyle w:val="CapabilityBullet6"/>
      <w:lvlText w:val="-"/>
      <w:lvlJc w:val="left"/>
      <w:pPr>
        <w:ind w:left="2160" w:hanging="360"/>
      </w:pPr>
      <w:rPr>
        <w:rFonts w:ascii="Jacobs Chronos" w:hAnsi="Jacobs Chronos" w:hint="default"/>
      </w:rPr>
    </w:lvl>
    <w:lvl w:ilvl="6">
      <w:start w:val="1"/>
      <w:numFmt w:val="bullet"/>
      <w:pStyle w:val="CapabilityBullet7"/>
      <w:lvlText w:val="-"/>
      <w:lvlJc w:val="left"/>
      <w:pPr>
        <w:ind w:left="2520" w:hanging="360"/>
      </w:pPr>
      <w:rPr>
        <w:rFonts w:ascii="Jacobs Chronos" w:hAnsi="Jacobs Chronos" w:hint="default"/>
      </w:rPr>
    </w:lvl>
    <w:lvl w:ilvl="7">
      <w:start w:val="1"/>
      <w:numFmt w:val="bullet"/>
      <w:pStyle w:val="CapabilityBullet8"/>
      <w:lvlText w:val="-"/>
      <w:lvlJc w:val="left"/>
      <w:pPr>
        <w:ind w:left="2880" w:hanging="360"/>
      </w:pPr>
      <w:rPr>
        <w:rFonts w:ascii="Jacobs Chronos" w:hAnsi="Jacobs Chronos" w:hint="default"/>
      </w:rPr>
    </w:lvl>
    <w:lvl w:ilvl="8">
      <w:start w:val="1"/>
      <w:numFmt w:val="bullet"/>
      <w:pStyle w:val="CapabilityBullet9"/>
      <w:lvlText w:val="-"/>
      <w:lvlJc w:val="left"/>
      <w:pPr>
        <w:ind w:left="3240" w:hanging="360"/>
      </w:pPr>
      <w:rPr>
        <w:rFonts w:ascii="Jacobs Chronos" w:hAnsi="Jacobs Chronos" w:hint="default"/>
      </w:rPr>
    </w:lvl>
  </w:abstractNum>
  <w:abstractNum w:abstractNumId="15" w15:restartNumberingAfterBreak="0">
    <w:nsid w:val="1DBE2BFD"/>
    <w:multiLevelType w:val="multilevel"/>
    <w:tmpl w:val="CF5A662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pStyle w:val="TableNumber4"/>
      <w:lvlText w:val="(%4)"/>
      <w:lvlJc w:val="left"/>
      <w:pPr>
        <w:ind w:left="1440" w:hanging="360"/>
      </w:pPr>
      <w:rPr>
        <w:rFonts w:hint="default"/>
      </w:rPr>
    </w:lvl>
    <w:lvl w:ilvl="4">
      <w:start w:val="1"/>
      <w:numFmt w:val="lowerLetter"/>
      <w:pStyle w:val="TableNumber5"/>
      <w:lvlText w:val="(%5)"/>
      <w:lvlJc w:val="left"/>
      <w:pPr>
        <w:ind w:left="1800" w:hanging="360"/>
      </w:pPr>
      <w:rPr>
        <w:rFonts w:hint="default"/>
      </w:rPr>
    </w:lvl>
    <w:lvl w:ilvl="5">
      <w:start w:val="1"/>
      <w:numFmt w:val="lowerRoman"/>
      <w:pStyle w:val="TableNumber6"/>
      <w:lvlText w:val="(%6)"/>
      <w:lvlJc w:val="left"/>
      <w:pPr>
        <w:ind w:left="2160" w:hanging="360"/>
      </w:pPr>
      <w:rPr>
        <w:rFonts w:hint="default"/>
      </w:rPr>
    </w:lvl>
    <w:lvl w:ilvl="6">
      <w:start w:val="1"/>
      <w:numFmt w:val="decimal"/>
      <w:pStyle w:val="TableNumber7"/>
      <w:lvlText w:val="%7."/>
      <w:lvlJc w:val="left"/>
      <w:pPr>
        <w:ind w:left="2520" w:hanging="360"/>
      </w:pPr>
      <w:rPr>
        <w:rFonts w:hint="default"/>
      </w:rPr>
    </w:lvl>
    <w:lvl w:ilvl="7">
      <w:start w:val="1"/>
      <w:numFmt w:val="lowerLetter"/>
      <w:pStyle w:val="TableNumber8"/>
      <w:lvlText w:val="%8."/>
      <w:lvlJc w:val="left"/>
      <w:pPr>
        <w:ind w:left="2880" w:hanging="360"/>
      </w:pPr>
      <w:rPr>
        <w:rFonts w:hint="default"/>
      </w:rPr>
    </w:lvl>
    <w:lvl w:ilvl="8">
      <w:start w:val="1"/>
      <w:numFmt w:val="lowerRoman"/>
      <w:pStyle w:val="TableNumber9"/>
      <w:lvlText w:val="%9."/>
      <w:lvlJc w:val="left"/>
      <w:pPr>
        <w:ind w:left="3240" w:hanging="360"/>
      </w:pPr>
      <w:rPr>
        <w:rFonts w:hint="default"/>
      </w:rPr>
    </w:lvl>
  </w:abstractNum>
  <w:abstractNum w:abstractNumId="16" w15:restartNumberingAfterBreak="0">
    <w:nsid w:val="243117A8"/>
    <w:multiLevelType w:val="hybridMultilevel"/>
    <w:tmpl w:val="029694E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FA5009"/>
    <w:multiLevelType w:val="hybridMultilevel"/>
    <w:tmpl w:val="0CDEDA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D42426"/>
    <w:multiLevelType w:val="hybridMultilevel"/>
    <w:tmpl w:val="013CB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24125"/>
    <w:multiLevelType w:val="hybridMultilevel"/>
    <w:tmpl w:val="D28C0628"/>
    <w:lvl w:ilvl="0" w:tplc="FFFFFFFF">
      <w:start w:val="1"/>
      <w:numFmt w:val="bullet"/>
      <w:lvlText w:val=""/>
      <w:lvlJc w:val="left"/>
      <w:pPr>
        <w:ind w:left="360" w:hanging="360"/>
      </w:pPr>
      <w:rPr>
        <w:rFonts w:ascii="Wingdings" w:hAnsi="Wingdings" w:hint="default"/>
      </w:rPr>
    </w:lvl>
    <w:lvl w:ilvl="1" w:tplc="0809000F">
      <w:start w:val="1"/>
      <w:numFmt w:val="decimal"/>
      <w:lvlText w:val="%2."/>
      <w:lvlJc w:val="lef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90A7D9B"/>
    <w:multiLevelType w:val="multilevel"/>
    <w:tmpl w:val="FD3EDA9E"/>
    <w:numStyleLink w:val="CVResumeBullets"/>
  </w:abstractNum>
  <w:abstractNum w:abstractNumId="21" w15:restartNumberingAfterBreak="0">
    <w:nsid w:val="39472479"/>
    <w:multiLevelType w:val="multilevel"/>
    <w:tmpl w:val="1CF68600"/>
    <w:numStyleLink w:val="ProjectBullets"/>
  </w:abstractNum>
  <w:abstractNum w:abstractNumId="22" w15:restartNumberingAfterBreak="0">
    <w:nsid w:val="39C02F23"/>
    <w:multiLevelType w:val="hybridMultilevel"/>
    <w:tmpl w:val="09E61F80"/>
    <w:lvl w:ilvl="0" w:tplc="E31E9090">
      <w:start w:val="1"/>
      <w:numFmt w:val="bullet"/>
      <w:pStyle w:val="TableBullet2ndLevel"/>
      <w:lvlText w:val="-"/>
      <w:lvlJc w:val="left"/>
      <w:pPr>
        <w:ind w:left="890" w:hanging="360"/>
      </w:pPr>
      <w:rPr>
        <w:rFonts w:ascii="Jacobs Chronos" w:hAnsi="Jacobs Chronos" w:hint="default"/>
      </w:rPr>
    </w:lvl>
    <w:lvl w:ilvl="1" w:tplc="AD8C6614" w:tentative="1">
      <w:start w:val="1"/>
      <w:numFmt w:val="bullet"/>
      <w:lvlText w:val="o"/>
      <w:lvlJc w:val="left"/>
      <w:pPr>
        <w:ind w:left="1610" w:hanging="360"/>
      </w:pPr>
      <w:rPr>
        <w:rFonts w:ascii="Courier New" w:hAnsi="Courier New" w:cs="Courier New" w:hint="default"/>
      </w:rPr>
    </w:lvl>
    <w:lvl w:ilvl="2" w:tplc="79F08AC2" w:tentative="1">
      <w:start w:val="1"/>
      <w:numFmt w:val="bullet"/>
      <w:lvlText w:val=""/>
      <w:lvlJc w:val="left"/>
      <w:pPr>
        <w:ind w:left="2330" w:hanging="360"/>
      </w:pPr>
      <w:rPr>
        <w:rFonts w:ascii="Wingdings" w:hAnsi="Wingdings" w:hint="default"/>
      </w:rPr>
    </w:lvl>
    <w:lvl w:ilvl="3" w:tplc="A8C04D1A" w:tentative="1">
      <w:start w:val="1"/>
      <w:numFmt w:val="bullet"/>
      <w:lvlText w:val=""/>
      <w:lvlJc w:val="left"/>
      <w:pPr>
        <w:ind w:left="3050" w:hanging="360"/>
      </w:pPr>
      <w:rPr>
        <w:rFonts w:ascii="Symbol" w:hAnsi="Symbol" w:hint="default"/>
      </w:rPr>
    </w:lvl>
    <w:lvl w:ilvl="4" w:tplc="573C031C" w:tentative="1">
      <w:start w:val="1"/>
      <w:numFmt w:val="bullet"/>
      <w:lvlText w:val="o"/>
      <w:lvlJc w:val="left"/>
      <w:pPr>
        <w:ind w:left="3770" w:hanging="360"/>
      </w:pPr>
      <w:rPr>
        <w:rFonts w:ascii="Courier New" w:hAnsi="Courier New" w:cs="Courier New" w:hint="default"/>
      </w:rPr>
    </w:lvl>
    <w:lvl w:ilvl="5" w:tplc="A31E4A58" w:tentative="1">
      <w:start w:val="1"/>
      <w:numFmt w:val="bullet"/>
      <w:lvlText w:val=""/>
      <w:lvlJc w:val="left"/>
      <w:pPr>
        <w:ind w:left="4490" w:hanging="360"/>
      </w:pPr>
      <w:rPr>
        <w:rFonts w:ascii="Wingdings" w:hAnsi="Wingdings" w:hint="default"/>
      </w:rPr>
    </w:lvl>
    <w:lvl w:ilvl="6" w:tplc="6E5ADCBA" w:tentative="1">
      <w:start w:val="1"/>
      <w:numFmt w:val="bullet"/>
      <w:lvlText w:val=""/>
      <w:lvlJc w:val="left"/>
      <w:pPr>
        <w:ind w:left="5210" w:hanging="360"/>
      </w:pPr>
      <w:rPr>
        <w:rFonts w:ascii="Symbol" w:hAnsi="Symbol" w:hint="default"/>
      </w:rPr>
    </w:lvl>
    <w:lvl w:ilvl="7" w:tplc="79ECEFC6" w:tentative="1">
      <w:start w:val="1"/>
      <w:numFmt w:val="bullet"/>
      <w:lvlText w:val="o"/>
      <w:lvlJc w:val="left"/>
      <w:pPr>
        <w:ind w:left="5930" w:hanging="360"/>
      </w:pPr>
      <w:rPr>
        <w:rFonts w:ascii="Courier New" w:hAnsi="Courier New" w:cs="Courier New" w:hint="default"/>
      </w:rPr>
    </w:lvl>
    <w:lvl w:ilvl="8" w:tplc="03DC882A" w:tentative="1">
      <w:start w:val="1"/>
      <w:numFmt w:val="bullet"/>
      <w:lvlText w:val=""/>
      <w:lvlJc w:val="left"/>
      <w:pPr>
        <w:ind w:left="6650" w:hanging="360"/>
      </w:pPr>
      <w:rPr>
        <w:rFonts w:ascii="Wingdings" w:hAnsi="Wingdings" w:hint="default"/>
      </w:rPr>
    </w:lvl>
  </w:abstractNum>
  <w:abstractNum w:abstractNumId="23" w15:restartNumberingAfterBreak="0">
    <w:nsid w:val="3B6B2C77"/>
    <w:multiLevelType w:val="multilevel"/>
    <w:tmpl w:val="ECBEE670"/>
    <w:numStyleLink w:val="InstructionNumbering"/>
  </w:abstractNum>
  <w:abstractNum w:abstractNumId="24" w15:restartNumberingAfterBreak="0">
    <w:nsid w:val="3D1164DC"/>
    <w:multiLevelType w:val="multilevel"/>
    <w:tmpl w:val="A82E7576"/>
    <w:numStyleLink w:val="Bullets"/>
  </w:abstractNum>
  <w:abstractNum w:abstractNumId="25"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FBB373E"/>
    <w:multiLevelType w:val="multilevel"/>
    <w:tmpl w:val="CF5A662E"/>
    <w:numStyleLink w:val="TableNumbers"/>
  </w:abstractNum>
  <w:abstractNum w:abstractNumId="27" w15:restartNumberingAfterBreak="0">
    <w:nsid w:val="48AB7BBD"/>
    <w:multiLevelType w:val="hybridMultilevel"/>
    <w:tmpl w:val="D144A650"/>
    <w:lvl w:ilvl="0" w:tplc="8B20F716">
      <w:start w:val="1"/>
      <w:numFmt w:val="bullet"/>
      <w:pStyle w:val="TableBullet3rdLevel"/>
      <w:lvlText w:val=""/>
      <w:lvlJc w:val="left"/>
      <w:pPr>
        <w:ind w:left="70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D8B2125"/>
    <w:multiLevelType w:val="hybridMultilevel"/>
    <w:tmpl w:val="20B2B3C2"/>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15:restartNumberingAfterBreak="0">
    <w:nsid w:val="4E554766"/>
    <w:multiLevelType w:val="hybridMultilevel"/>
    <w:tmpl w:val="A76E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5265100"/>
    <w:multiLevelType w:val="multilevel"/>
    <w:tmpl w:val="AD2A96D6"/>
    <w:styleLink w:val="SequentialNumbering"/>
    <w:lvl w:ilvl="0">
      <w:start w:val="1"/>
      <w:numFmt w:val="decimal"/>
      <w:pStyle w:val="Sequential"/>
      <w:lvlText w:val="%1."/>
      <w:lvlJc w:val="left"/>
      <w:pPr>
        <w:ind w:left="1134" w:hanging="1134"/>
      </w:pPr>
      <w:rPr>
        <w:rFonts w:hint="default"/>
      </w:rPr>
    </w:lvl>
    <w:lvl w:ilvl="1">
      <w:start w:val="1"/>
      <w:numFmt w:val="decimal"/>
      <w:pStyle w:val="Sequential2"/>
      <w:lvlText w:val="%1.%2"/>
      <w:lvlJc w:val="left"/>
      <w:pPr>
        <w:ind w:left="1134" w:hanging="1134"/>
      </w:pPr>
      <w:rPr>
        <w:rFonts w:hint="default"/>
      </w:rPr>
    </w:lvl>
    <w:lvl w:ilvl="2">
      <w:start w:val="1"/>
      <w:numFmt w:val="decimal"/>
      <w:pStyle w:val="Sequential3"/>
      <w:lvlText w:val="%1.%2.%3"/>
      <w:lvlJc w:val="left"/>
      <w:pPr>
        <w:ind w:left="1134" w:hanging="1134"/>
      </w:pPr>
      <w:rPr>
        <w:rFonts w:hint="default"/>
      </w:rPr>
    </w:lvl>
    <w:lvl w:ilvl="3">
      <w:start w:val="1"/>
      <w:numFmt w:val="decimal"/>
      <w:pStyle w:val="Sequential4"/>
      <w:lvlText w:val="%1.%2.%3.%4"/>
      <w:lvlJc w:val="left"/>
      <w:pPr>
        <w:ind w:left="1134" w:hanging="1134"/>
      </w:pPr>
      <w:rPr>
        <w:rFonts w:hint="default"/>
      </w:rPr>
    </w:lvl>
    <w:lvl w:ilvl="4">
      <w:start w:val="1"/>
      <w:numFmt w:val="decimal"/>
      <w:pStyle w:val="Sequential5"/>
      <w:lvlText w:val="%1.%2.%3.%4.%5"/>
      <w:lvlJc w:val="left"/>
      <w:pPr>
        <w:ind w:left="1134" w:hanging="1134"/>
      </w:pPr>
      <w:rPr>
        <w:rFonts w:hint="default"/>
      </w:rPr>
    </w:lvl>
    <w:lvl w:ilvl="5">
      <w:start w:val="1"/>
      <w:numFmt w:val="decimal"/>
      <w:pStyle w:val="Sequential6"/>
      <w:lvlText w:val="%1.%2.%3.%4.%5.%6"/>
      <w:lvlJc w:val="left"/>
      <w:pPr>
        <w:ind w:left="1134" w:hanging="1134"/>
      </w:pPr>
      <w:rPr>
        <w:rFonts w:hint="default"/>
      </w:rPr>
    </w:lvl>
    <w:lvl w:ilvl="6">
      <w:start w:val="1"/>
      <w:numFmt w:val="decimal"/>
      <w:pStyle w:val="Sequential7"/>
      <w:lvlText w:val="%1.%2.%3.%4.%5.%6.%7"/>
      <w:lvlJc w:val="left"/>
      <w:pPr>
        <w:ind w:left="1134" w:hanging="1134"/>
      </w:pPr>
      <w:rPr>
        <w:rFonts w:hint="default"/>
      </w:rPr>
    </w:lvl>
    <w:lvl w:ilvl="7">
      <w:start w:val="1"/>
      <w:numFmt w:val="decimal"/>
      <w:pStyle w:val="Sequential8"/>
      <w:lvlText w:val="%1.%2.%3.%4.%5.%6.%7.%8"/>
      <w:lvlJc w:val="left"/>
      <w:pPr>
        <w:ind w:left="1134" w:hanging="1134"/>
      </w:pPr>
      <w:rPr>
        <w:rFonts w:hint="default"/>
      </w:rPr>
    </w:lvl>
    <w:lvl w:ilvl="8">
      <w:start w:val="1"/>
      <w:numFmt w:val="decimal"/>
      <w:pStyle w:val="Sequential9"/>
      <w:lvlText w:val="%1.%2.%3.%4.%5.%6.%7.%8.%9"/>
      <w:lvlJc w:val="left"/>
      <w:pPr>
        <w:ind w:left="1134" w:hanging="1134"/>
      </w:pPr>
      <w:rPr>
        <w:rFonts w:hint="default"/>
      </w:rPr>
    </w:lvl>
  </w:abstractNum>
  <w:abstractNum w:abstractNumId="33" w15:restartNumberingAfterBreak="0">
    <w:nsid w:val="5D0E370E"/>
    <w:multiLevelType w:val="multilevel"/>
    <w:tmpl w:val="0A6406FE"/>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pStyle w:val="BodyText5Number"/>
      <w:lvlText w:val="(%5)"/>
      <w:lvlJc w:val="left"/>
      <w:pPr>
        <w:ind w:left="1800" w:hanging="360"/>
      </w:pPr>
      <w:rPr>
        <w:rFonts w:hint="default"/>
      </w:rPr>
    </w:lvl>
    <w:lvl w:ilvl="5">
      <w:start w:val="1"/>
      <w:numFmt w:val="lowerRoman"/>
      <w:pStyle w:val="BodyText6Number"/>
      <w:lvlText w:val="(%6)"/>
      <w:lvlJc w:val="left"/>
      <w:pPr>
        <w:ind w:left="2160" w:hanging="360"/>
      </w:pPr>
      <w:rPr>
        <w:rFonts w:hint="default"/>
      </w:rPr>
    </w:lvl>
    <w:lvl w:ilvl="6">
      <w:start w:val="1"/>
      <w:numFmt w:val="decimal"/>
      <w:pStyle w:val="BodyText7Number"/>
      <w:lvlText w:val="%7."/>
      <w:lvlJc w:val="left"/>
      <w:pPr>
        <w:ind w:left="2520" w:hanging="360"/>
      </w:pPr>
      <w:rPr>
        <w:rFonts w:hint="default"/>
      </w:rPr>
    </w:lvl>
    <w:lvl w:ilvl="7">
      <w:start w:val="1"/>
      <w:numFmt w:val="lowerLetter"/>
      <w:pStyle w:val="BodyText8Number"/>
      <w:lvlText w:val="%8."/>
      <w:lvlJc w:val="left"/>
      <w:pPr>
        <w:ind w:left="2880" w:hanging="360"/>
      </w:pPr>
      <w:rPr>
        <w:rFonts w:hint="default"/>
      </w:rPr>
    </w:lvl>
    <w:lvl w:ilvl="8">
      <w:start w:val="1"/>
      <w:numFmt w:val="lowerRoman"/>
      <w:pStyle w:val="BodyText9Number"/>
      <w:lvlText w:val="%9."/>
      <w:lvlJc w:val="left"/>
      <w:pPr>
        <w:ind w:left="3240" w:hanging="360"/>
      </w:pPr>
      <w:rPr>
        <w:rFonts w:hint="default"/>
      </w:rPr>
    </w:lvl>
  </w:abstractNum>
  <w:abstractNum w:abstractNumId="34" w15:restartNumberingAfterBreak="0">
    <w:nsid w:val="5D5835F4"/>
    <w:multiLevelType w:val="multilevel"/>
    <w:tmpl w:val="FD3EDA9E"/>
    <w:styleLink w:val="CVResumeBullets"/>
    <w:lvl w:ilvl="0">
      <w:start w:val="1"/>
      <w:numFmt w:val="bullet"/>
      <w:pStyle w:val="CVResumeBullet"/>
      <w:lvlText w:val=""/>
      <w:lvlJc w:val="left"/>
      <w:pPr>
        <w:ind w:left="170" w:hanging="170"/>
      </w:pPr>
      <w:rPr>
        <w:rFonts w:ascii="Wingdings" w:hAnsi="Wingdings" w:hint="default"/>
        <w:color w:val="auto"/>
        <w:sz w:val="12"/>
      </w:rPr>
    </w:lvl>
    <w:lvl w:ilvl="1">
      <w:start w:val="1"/>
      <w:numFmt w:val="bullet"/>
      <w:lvlRestart w:val="0"/>
      <w:pStyle w:val="CVResumeBullet2ndLevel"/>
      <w:lvlText w:val="-"/>
      <w:lvlJc w:val="left"/>
      <w:pPr>
        <w:ind w:left="340" w:hanging="170"/>
      </w:pPr>
      <w:rPr>
        <w:rFonts w:ascii="Jacobs Chronos" w:hAnsi="Jacobs Chronos" w:hint="default"/>
        <w:color w:val="auto"/>
      </w:rPr>
    </w:lvl>
    <w:lvl w:ilvl="2">
      <w:numFmt w:val="none"/>
      <w:lvlRestart w:val="0"/>
      <w:pStyle w:val="CVResumeBullet3"/>
      <w:lvlText w:val=""/>
      <w:lvlJc w:val="left"/>
      <w:pPr>
        <w:ind w:left="510" w:hanging="170"/>
      </w:pPr>
      <w:rPr>
        <w:rFonts w:hint="default"/>
      </w:rPr>
    </w:lvl>
    <w:lvl w:ilvl="3">
      <w:numFmt w:val="none"/>
      <w:lvlRestart w:val="0"/>
      <w:pStyle w:val="CVResumeBullet4"/>
      <w:lvlText w:val=""/>
      <w:lvlJc w:val="left"/>
      <w:pPr>
        <w:ind w:left="680" w:hanging="170"/>
      </w:pPr>
      <w:rPr>
        <w:rFonts w:hint="default"/>
      </w:rPr>
    </w:lvl>
    <w:lvl w:ilvl="4">
      <w:numFmt w:val="none"/>
      <w:lvlRestart w:val="0"/>
      <w:pStyle w:val="CVResumeBullet5"/>
      <w:lvlText w:val=""/>
      <w:lvlJc w:val="left"/>
      <w:pPr>
        <w:ind w:left="851" w:hanging="171"/>
      </w:pPr>
      <w:rPr>
        <w:rFonts w:hint="default"/>
      </w:rPr>
    </w:lvl>
    <w:lvl w:ilvl="5">
      <w:numFmt w:val="none"/>
      <w:lvlRestart w:val="0"/>
      <w:pStyle w:val="CVResumeBullet6"/>
      <w:lvlText w:val=""/>
      <w:lvlJc w:val="left"/>
      <w:pPr>
        <w:ind w:left="1021" w:hanging="170"/>
      </w:pPr>
      <w:rPr>
        <w:rFonts w:hint="default"/>
      </w:rPr>
    </w:lvl>
    <w:lvl w:ilvl="6">
      <w:numFmt w:val="none"/>
      <w:lvlRestart w:val="0"/>
      <w:pStyle w:val="CVResumeBullet7"/>
      <w:lvlText w:val=""/>
      <w:lvlJc w:val="left"/>
      <w:pPr>
        <w:ind w:left="1191" w:hanging="170"/>
      </w:pPr>
      <w:rPr>
        <w:rFonts w:hint="default"/>
      </w:rPr>
    </w:lvl>
    <w:lvl w:ilvl="7">
      <w:numFmt w:val="none"/>
      <w:lvlRestart w:val="0"/>
      <w:pStyle w:val="CVResumeBullet8"/>
      <w:lvlText w:val=""/>
      <w:lvlJc w:val="left"/>
      <w:pPr>
        <w:ind w:left="1361" w:hanging="170"/>
      </w:pPr>
      <w:rPr>
        <w:rFonts w:hint="default"/>
      </w:rPr>
    </w:lvl>
    <w:lvl w:ilvl="8">
      <w:numFmt w:val="none"/>
      <w:lvlRestart w:val="0"/>
      <w:pStyle w:val="CVResumeBullet9"/>
      <w:lvlText w:val=""/>
      <w:lvlJc w:val="left"/>
      <w:pPr>
        <w:ind w:left="1531" w:hanging="170"/>
      </w:pPr>
      <w:rPr>
        <w:rFonts w:hint="default"/>
      </w:rPr>
    </w:lvl>
  </w:abstractNum>
  <w:abstractNum w:abstractNumId="35" w15:restartNumberingAfterBreak="0">
    <w:nsid w:val="617B76AD"/>
    <w:multiLevelType w:val="multilevel"/>
    <w:tmpl w:val="6C26566E"/>
    <w:numStyleLink w:val="Headings"/>
  </w:abstractNum>
  <w:abstractNum w:abstractNumId="36" w15:restartNumberingAfterBreak="0">
    <w:nsid w:val="63230E7C"/>
    <w:multiLevelType w:val="hybridMultilevel"/>
    <w:tmpl w:val="1988CF56"/>
    <w:lvl w:ilvl="0" w:tplc="A348698E">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D322472A" w:tentative="1">
      <w:start w:val="1"/>
      <w:numFmt w:val="lowerLetter"/>
      <w:lvlText w:val="%2."/>
      <w:lvlJc w:val="left"/>
      <w:pPr>
        <w:ind w:left="1440" w:hanging="360"/>
      </w:pPr>
    </w:lvl>
    <w:lvl w:ilvl="2" w:tplc="9948DDEE" w:tentative="1">
      <w:start w:val="1"/>
      <w:numFmt w:val="lowerRoman"/>
      <w:lvlText w:val="%3."/>
      <w:lvlJc w:val="right"/>
      <w:pPr>
        <w:ind w:left="2160" w:hanging="180"/>
      </w:pPr>
    </w:lvl>
    <w:lvl w:ilvl="3" w:tplc="AC363A22" w:tentative="1">
      <w:start w:val="1"/>
      <w:numFmt w:val="decimal"/>
      <w:lvlText w:val="%4."/>
      <w:lvlJc w:val="left"/>
      <w:pPr>
        <w:ind w:left="2880" w:hanging="360"/>
      </w:pPr>
    </w:lvl>
    <w:lvl w:ilvl="4" w:tplc="A4B8BB58" w:tentative="1">
      <w:start w:val="1"/>
      <w:numFmt w:val="lowerLetter"/>
      <w:lvlText w:val="%5."/>
      <w:lvlJc w:val="left"/>
      <w:pPr>
        <w:ind w:left="3600" w:hanging="360"/>
      </w:pPr>
    </w:lvl>
    <w:lvl w:ilvl="5" w:tplc="979831B0" w:tentative="1">
      <w:start w:val="1"/>
      <w:numFmt w:val="lowerRoman"/>
      <w:lvlText w:val="%6."/>
      <w:lvlJc w:val="right"/>
      <w:pPr>
        <w:ind w:left="4320" w:hanging="180"/>
      </w:pPr>
    </w:lvl>
    <w:lvl w:ilvl="6" w:tplc="932A2B16" w:tentative="1">
      <w:start w:val="1"/>
      <w:numFmt w:val="decimal"/>
      <w:lvlText w:val="%7."/>
      <w:lvlJc w:val="left"/>
      <w:pPr>
        <w:ind w:left="5040" w:hanging="360"/>
      </w:pPr>
    </w:lvl>
    <w:lvl w:ilvl="7" w:tplc="4F8E5E14" w:tentative="1">
      <w:start w:val="1"/>
      <w:numFmt w:val="lowerLetter"/>
      <w:lvlText w:val="%8."/>
      <w:lvlJc w:val="left"/>
      <w:pPr>
        <w:ind w:left="5760" w:hanging="360"/>
      </w:pPr>
    </w:lvl>
    <w:lvl w:ilvl="8" w:tplc="7F9E6782" w:tentative="1">
      <w:start w:val="1"/>
      <w:numFmt w:val="lowerRoman"/>
      <w:lvlText w:val="%9."/>
      <w:lvlJc w:val="right"/>
      <w:pPr>
        <w:ind w:left="6480" w:hanging="180"/>
      </w:pPr>
    </w:lvl>
  </w:abstractNum>
  <w:abstractNum w:abstractNumId="37" w15:restartNumberingAfterBreak="0">
    <w:nsid w:val="642119CC"/>
    <w:multiLevelType w:val="multilevel"/>
    <w:tmpl w:val="7AF82392"/>
    <w:numStyleLink w:val="AppendixHeadings"/>
  </w:abstractNum>
  <w:abstractNum w:abstractNumId="38" w15:restartNumberingAfterBreak="0">
    <w:nsid w:val="6E080259"/>
    <w:multiLevelType w:val="multilevel"/>
    <w:tmpl w:val="254A0E6C"/>
    <w:numStyleLink w:val="CapabilityBullets"/>
  </w:abstractNum>
  <w:abstractNum w:abstractNumId="39" w15:restartNumberingAfterBreak="0">
    <w:nsid w:val="71A50B4B"/>
    <w:multiLevelType w:val="hybridMultilevel"/>
    <w:tmpl w:val="CFFA234C"/>
    <w:lvl w:ilvl="0" w:tplc="C980F11C">
      <w:start w:val="1"/>
      <w:numFmt w:val="bullet"/>
      <w:lvlText w:val=""/>
      <w:lvlJc w:val="left"/>
      <w:pPr>
        <w:ind w:left="227" w:hanging="227"/>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BD455B9"/>
    <w:multiLevelType w:val="multilevel"/>
    <w:tmpl w:val="7AF82392"/>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decimal"/>
      <w:pStyle w:val="AppendixHeading6"/>
      <w:lvlText w:val="%1.%2.%3.%4.%5.%6"/>
      <w:lvlJc w:val="left"/>
      <w:pPr>
        <w:ind w:left="1134" w:hanging="1134"/>
      </w:pPr>
      <w:rPr>
        <w:rFonts w:hint="default"/>
      </w:rPr>
    </w:lvl>
    <w:lvl w:ilvl="6">
      <w:start w:val="1"/>
      <w:numFmt w:val="decimal"/>
      <w:pStyle w:val="AppendixHeading7"/>
      <w:lvlText w:val="%1.%2.%3.%4.%5.%6.%7"/>
      <w:lvlJc w:val="left"/>
      <w:pPr>
        <w:ind w:left="1134" w:hanging="1134"/>
      </w:pPr>
      <w:rPr>
        <w:rFonts w:hint="default"/>
      </w:rPr>
    </w:lvl>
    <w:lvl w:ilvl="7">
      <w:start w:val="1"/>
      <w:numFmt w:val="decimal"/>
      <w:pStyle w:val="AppendixHeading8"/>
      <w:lvlText w:val="%1.%2.%3.%4.%5.%6.%7.%8"/>
      <w:lvlJc w:val="left"/>
      <w:pPr>
        <w:ind w:left="1134" w:hanging="1134"/>
      </w:pPr>
      <w:rPr>
        <w:rFonts w:hint="default"/>
      </w:rPr>
    </w:lvl>
    <w:lvl w:ilvl="8">
      <w:start w:val="1"/>
      <w:numFmt w:val="decimal"/>
      <w:pStyle w:val="AppendixHeading9"/>
      <w:lvlText w:val="%1.%2.%3.%4.%5.%6.%7.%8.%9"/>
      <w:lvlJc w:val="left"/>
      <w:pPr>
        <w:ind w:left="1134" w:hanging="1134"/>
      </w:pPr>
      <w:rPr>
        <w:rFonts w:hint="default"/>
      </w:rPr>
    </w:lvl>
  </w:abstractNum>
  <w:num w:numId="1" w16cid:durableId="1414622490">
    <w:abstractNumId w:val="28"/>
  </w:num>
  <w:num w:numId="2" w16cid:durableId="814762859">
    <w:abstractNumId w:val="36"/>
  </w:num>
  <w:num w:numId="3" w16cid:durableId="1502428791">
    <w:abstractNumId w:val="22"/>
  </w:num>
  <w:num w:numId="4" w16cid:durableId="598758787">
    <w:abstractNumId w:val="27"/>
  </w:num>
  <w:num w:numId="5" w16cid:durableId="197478141">
    <w:abstractNumId w:val="31"/>
  </w:num>
  <w:num w:numId="6" w16cid:durableId="390274809">
    <w:abstractNumId w:val="25"/>
  </w:num>
  <w:num w:numId="7" w16cid:durableId="1063405042">
    <w:abstractNumId w:val="10"/>
  </w:num>
  <w:num w:numId="8" w16cid:durableId="1299144596">
    <w:abstractNumId w:val="6"/>
  </w:num>
  <w:num w:numId="9" w16cid:durableId="942223446">
    <w:abstractNumId w:val="4"/>
  </w:num>
  <w:num w:numId="10" w16cid:durableId="1191070372">
    <w:abstractNumId w:val="7"/>
  </w:num>
  <w:num w:numId="11" w16cid:durableId="402064708">
    <w:abstractNumId w:val="12"/>
  </w:num>
  <w:num w:numId="12" w16cid:durableId="701367008">
    <w:abstractNumId w:val="13"/>
  </w:num>
  <w:num w:numId="13" w16cid:durableId="1895189071">
    <w:abstractNumId w:val="14"/>
  </w:num>
  <w:num w:numId="14" w16cid:durableId="972104511">
    <w:abstractNumId w:val="8"/>
  </w:num>
  <w:num w:numId="15" w16cid:durableId="1533572115">
    <w:abstractNumId w:val="40"/>
  </w:num>
  <w:num w:numId="16" w16cid:durableId="97332576">
    <w:abstractNumId w:val="3"/>
  </w:num>
  <w:num w:numId="17" w16cid:durableId="984814219">
    <w:abstractNumId w:val="24"/>
  </w:num>
  <w:num w:numId="18" w16cid:durableId="89473773">
    <w:abstractNumId w:val="35"/>
  </w:num>
  <w:num w:numId="19" w16cid:durableId="817921523">
    <w:abstractNumId w:val="26"/>
  </w:num>
  <w:num w:numId="20" w16cid:durableId="583731705">
    <w:abstractNumId w:val="2"/>
  </w:num>
  <w:num w:numId="21" w16cid:durableId="1404253250">
    <w:abstractNumId w:val="37"/>
  </w:num>
  <w:num w:numId="22" w16cid:durableId="56558142">
    <w:abstractNumId w:val="9"/>
  </w:num>
  <w:num w:numId="23" w16cid:durableId="762183761">
    <w:abstractNumId w:val="23"/>
  </w:num>
  <w:num w:numId="24" w16cid:durableId="1304852475">
    <w:abstractNumId w:val="38"/>
  </w:num>
  <w:num w:numId="25" w16cid:durableId="490947298">
    <w:abstractNumId w:val="21"/>
  </w:num>
  <w:num w:numId="26" w16cid:durableId="2099674993">
    <w:abstractNumId w:val="20"/>
  </w:num>
  <w:num w:numId="27" w16cid:durableId="1568564996">
    <w:abstractNumId w:val="32"/>
  </w:num>
  <w:num w:numId="28" w16cid:durableId="255476852">
    <w:abstractNumId w:val="11"/>
  </w:num>
  <w:num w:numId="29" w16cid:durableId="2140293574">
    <w:abstractNumId w:val="15"/>
  </w:num>
  <w:num w:numId="30" w16cid:durableId="2118333509">
    <w:abstractNumId w:val="33"/>
  </w:num>
  <w:num w:numId="31" w16cid:durableId="148182827">
    <w:abstractNumId w:val="34"/>
  </w:num>
  <w:num w:numId="32" w16cid:durableId="1695686465">
    <w:abstractNumId w:val="18"/>
  </w:num>
  <w:num w:numId="33" w16cid:durableId="1208496122">
    <w:abstractNumId w:val="30"/>
  </w:num>
  <w:num w:numId="34" w16cid:durableId="1151360811">
    <w:abstractNumId w:val="29"/>
  </w:num>
  <w:num w:numId="35" w16cid:durableId="1995715380">
    <w:abstractNumId w:val="0"/>
  </w:num>
  <w:num w:numId="36" w16cid:durableId="301010510">
    <w:abstractNumId w:val="5"/>
  </w:num>
  <w:num w:numId="37" w16cid:durableId="797070829">
    <w:abstractNumId w:val="16"/>
  </w:num>
  <w:num w:numId="38" w16cid:durableId="764418396">
    <w:abstractNumId w:val="39"/>
  </w:num>
  <w:num w:numId="39" w16cid:durableId="567228858">
    <w:abstractNumId w:val="17"/>
  </w:num>
  <w:num w:numId="40" w16cid:durableId="1493326169">
    <w:abstractNumId w:val="1"/>
  </w:num>
  <w:num w:numId="41" w16cid:durableId="19281138">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StyleVisibilitySettingsCollection"/>
  </w:docVars>
  <w:rsids>
    <w:rsidRoot w:val="000D52FA"/>
    <w:rsid w:val="00000004"/>
    <w:rsid w:val="0000134C"/>
    <w:rsid w:val="00001FD9"/>
    <w:rsid w:val="00002088"/>
    <w:rsid w:val="000025F2"/>
    <w:rsid w:val="0000271B"/>
    <w:rsid w:val="00002D39"/>
    <w:rsid w:val="00003E2F"/>
    <w:rsid w:val="00004BA2"/>
    <w:rsid w:val="00005237"/>
    <w:rsid w:val="000058A6"/>
    <w:rsid w:val="00006876"/>
    <w:rsid w:val="00011C24"/>
    <w:rsid w:val="0001212E"/>
    <w:rsid w:val="0001236B"/>
    <w:rsid w:val="000144C5"/>
    <w:rsid w:val="00014BA8"/>
    <w:rsid w:val="0001754F"/>
    <w:rsid w:val="00017B6A"/>
    <w:rsid w:val="00017D9E"/>
    <w:rsid w:val="00020196"/>
    <w:rsid w:val="00020DB3"/>
    <w:rsid w:val="00021108"/>
    <w:rsid w:val="000214FF"/>
    <w:rsid w:val="00021CB2"/>
    <w:rsid w:val="0002443C"/>
    <w:rsid w:val="000252D8"/>
    <w:rsid w:val="00025ACF"/>
    <w:rsid w:val="0002782F"/>
    <w:rsid w:val="00027BCB"/>
    <w:rsid w:val="000316C3"/>
    <w:rsid w:val="00031BE3"/>
    <w:rsid w:val="00032ED6"/>
    <w:rsid w:val="00033C36"/>
    <w:rsid w:val="00034436"/>
    <w:rsid w:val="00034DBF"/>
    <w:rsid w:val="00040549"/>
    <w:rsid w:val="000418B9"/>
    <w:rsid w:val="00043CAA"/>
    <w:rsid w:val="000449AA"/>
    <w:rsid w:val="00045D54"/>
    <w:rsid w:val="00046130"/>
    <w:rsid w:val="000464CA"/>
    <w:rsid w:val="00046B55"/>
    <w:rsid w:val="000470D0"/>
    <w:rsid w:val="00047FAE"/>
    <w:rsid w:val="00051DEB"/>
    <w:rsid w:val="00052C5D"/>
    <w:rsid w:val="0005317C"/>
    <w:rsid w:val="000546D6"/>
    <w:rsid w:val="000546FC"/>
    <w:rsid w:val="000552B0"/>
    <w:rsid w:val="000562C7"/>
    <w:rsid w:val="00056878"/>
    <w:rsid w:val="00057143"/>
    <w:rsid w:val="000578C5"/>
    <w:rsid w:val="00060223"/>
    <w:rsid w:val="000608F9"/>
    <w:rsid w:val="00060C7A"/>
    <w:rsid w:val="00063687"/>
    <w:rsid w:val="00063973"/>
    <w:rsid w:val="0006489E"/>
    <w:rsid w:val="000648AF"/>
    <w:rsid w:val="00065515"/>
    <w:rsid w:val="00066DE7"/>
    <w:rsid w:val="000705AB"/>
    <w:rsid w:val="0007079A"/>
    <w:rsid w:val="00071A27"/>
    <w:rsid w:val="0007262D"/>
    <w:rsid w:val="0007292A"/>
    <w:rsid w:val="00072CFE"/>
    <w:rsid w:val="0007371B"/>
    <w:rsid w:val="00074886"/>
    <w:rsid w:val="000753C4"/>
    <w:rsid w:val="000761D9"/>
    <w:rsid w:val="00077158"/>
    <w:rsid w:val="000773B9"/>
    <w:rsid w:val="00080BB2"/>
    <w:rsid w:val="00081C55"/>
    <w:rsid w:val="00081C73"/>
    <w:rsid w:val="000822F4"/>
    <w:rsid w:val="00082319"/>
    <w:rsid w:val="000825AA"/>
    <w:rsid w:val="00082C13"/>
    <w:rsid w:val="00084A35"/>
    <w:rsid w:val="0008677D"/>
    <w:rsid w:val="000907D9"/>
    <w:rsid w:val="00090AF4"/>
    <w:rsid w:val="00090C5F"/>
    <w:rsid w:val="000913C5"/>
    <w:rsid w:val="00091CED"/>
    <w:rsid w:val="000934D3"/>
    <w:rsid w:val="000938ED"/>
    <w:rsid w:val="000942FC"/>
    <w:rsid w:val="00094C32"/>
    <w:rsid w:val="00095532"/>
    <w:rsid w:val="0009618B"/>
    <w:rsid w:val="000A254F"/>
    <w:rsid w:val="000A3C09"/>
    <w:rsid w:val="000A487E"/>
    <w:rsid w:val="000A5B6B"/>
    <w:rsid w:val="000B03DD"/>
    <w:rsid w:val="000B0ED1"/>
    <w:rsid w:val="000B132D"/>
    <w:rsid w:val="000B15CD"/>
    <w:rsid w:val="000B25A0"/>
    <w:rsid w:val="000B2772"/>
    <w:rsid w:val="000B2C7C"/>
    <w:rsid w:val="000B36A8"/>
    <w:rsid w:val="000B3904"/>
    <w:rsid w:val="000B3FC3"/>
    <w:rsid w:val="000B4645"/>
    <w:rsid w:val="000B64EE"/>
    <w:rsid w:val="000B67BF"/>
    <w:rsid w:val="000B74B2"/>
    <w:rsid w:val="000C019E"/>
    <w:rsid w:val="000C09F4"/>
    <w:rsid w:val="000C29F2"/>
    <w:rsid w:val="000C4415"/>
    <w:rsid w:val="000C488C"/>
    <w:rsid w:val="000C56DD"/>
    <w:rsid w:val="000C6D87"/>
    <w:rsid w:val="000C74ED"/>
    <w:rsid w:val="000C7C60"/>
    <w:rsid w:val="000C7EE0"/>
    <w:rsid w:val="000D29F6"/>
    <w:rsid w:val="000D2D8B"/>
    <w:rsid w:val="000D3218"/>
    <w:rsid w:val="000D3FC4"/>
    <w:rsid w:val="000D4976"/>
    <w:rsid w:val="000D52FA"/>
    <w:rsid w:val="000D6FF3"/>
    <w:rsid w:val="000E07DF"/>
    <w:rsid w:val="000E3960"/>
    <w:rsid w:val="000E3EF6"/>
    <w:rsid w:val="000E62FF"/>
    <w:rsid w:val="000E77D1"/>
    <w:rsid w:val="000E7DC0"/>
    <w:rsid w:val="000F197C"/>
    <w:rsid w:val="000F1991"/>
    <w:rsid w:val="000F55EB"/>
    <w:rsid w:val="000F6A9C"/>
    <w:rsid w:val="000F7A9F"/>
    <w:rsid w:val="00100310"/>
    <w:rsid w:val="00100C07"/>
    <w:rsid w:val="00103BF0"/>
    <w:rsid w:val="001045FF"/>
    <w:rsid w:val="0010641A"/>
    <w:rsid w:val="00106706"/>
    <w:rsid w:val="00110248"/>
    <w:rsid w:val="00111D53"/>
    <w:rsid w:val="00111E71"/>
    <w:rsid w:val="0011206B"/>
    <w:rsid w:val="00112305"/>
    <w:rsid w:val="001135A9"/>
    <w:rsid w:val="00113E36"/>
    <w:rsid w:val="0011559D"/>
    <w:rsid w:val="00116227"/>
    <w:rsid w:val="00117E89"/>
    <w:rsid w:val="00120563"/>
    <w:rsid w:val="0012117E"/>
    <w:rsid w:val="001211B1"/>
    <w:rsid w:val="0012290C"/>
    <w:rsid w:val="00122B43"/>
    <w:rsid w:val="0012301A"/>
    <w:rsid w:val="001264DF"/>
    <w:rsid w:val="001277DA"/>
    <w:rsid w:val="001277DB"/>
    <w:rsid w:val="0012780A"/>
    <w:rsid w:val="00127850"/>
    <w:rsid w:val="0012785F"/>
    <w:rsid w:val="00130240"/>
    <w:rsid w:val="00130BEC"/>
    <w:rsid w:val="0013485A"/>
    <w:rsid w:val="00135334"/>
    <w:rsid w:val="00136205"/>
    <w:rsid w:val="00137C6A"/>
    <w:rsid w:val="00141007"/>
    <w:rsid w:val="00141E02"/>
    <w:rsid w:val="0014332E"/>
    <w:rsid w:val="0014421B"/>
    <w:rsid w:val="001465F2"/>
    <w:rsid w:val="0014665D"/>
    <w:rsid w:val="00146DF9"/>
    <w:rsid w:val="00147074"/>
    <w:rsid w:val="001470A4"/>
    <w:rsid w:val="00147BC5"/>
    <w:rsid w:val="00147C51"/>
    <w:rsid w:val="00151007"/>
    <w:rsid w:val="00151348"/>
    <w:rsid w:val="00151F2C"/>
    <w:rsid w:val="0015286B"/>
    <w:rsid w:val="00153A92"/>
    <w:rsid w:val="0015625F"/>
    <w:rsid w:val="001568D3"/>
    <w:rsid w:val="00156AE6"/>
    <w:rsid w:val="0015726B"/>
    <w:rsid w:val="001575B1"/>
    <w:rsid w:val="0016221F"/>
    <w:rsid w:val="00162741"/>
    <w:rsid w:val="00162FA5"/>
    <w:rsid w:val="0016410C"/>
    <w:rsid w:val="00164AEF"/>
    <w:rsid w:val="00165C0A"/>
    <w:rsid w:val="001661E6"/>
    <w:rsid w:val="001674EA"/>
    <w:rsid w:val="001674ED"/>
    <w:rsid w:val="00167D32"/>
    <w:rsid w:val="0017168F"/>
    <w:rsid w:val="00171E08"/>
    <w:rsid w:val="0017208E"/>
    <w:rsid w:val="00172EFF"/>
    <w:rsid w:val="00173ABA"/>
    <w:rsid w:val="00173EA1"/>
    <w:rsid w:val="0017508F"/>
    <w:rsid w:val="00176E7A"/>
    <w:rsid w:val="00181EB8"/>
    <w:rsid w:val="00182D93"/>
    <w:rsid w:val="00183AE5"/>
    <w:rsid w:val="00186011"/>
    <w:rsid w:val="0018605A"/>
    <w:rsid w:val="0018700A"/>
    <w:rsid w:val="001870A7"/>
    <w:rsid w:val="001872E8"/>
    <w:rsid w:val="001954A3"/>
    <w:rsid w:val="00195D2F"/>
    <w:rsid w:val="00195FD8"/>
    <w:rsid w:val="001A0019"/>
    <w:rsid w:val="001A119B"/>
    <w:rsid w:val="001A1566"/>
    <w:rsid w:val="001A294E"/>
    <w:rsid w:val="001A29C0"/>
    <w:rsid w:val="001A2A7F"/>
    <w:rsid w:val="001A2C6A"/>
    <w:rsid w:val="001A2FAB"/>
    <w:rsid w:val="001A3136"/>
    <w:rsid w:val="001A3F47"/>
    <w:rsid w:val="001A4D66"/>
    <w:rsid w:val="001A6DFA"/>
    <w:rsid w:val="001B0645"/>
    <w:rsid w:val="001B0667"/>
    <w:rsid w:val="001B0DA1"/>
    <w:rsid w:val="001B3D90"/>
    <w:rsid w:val="001B3EB2"/>
    <w:rsid w:val="001B423D"/>
    <w:rsid w:val="001B5641"/>
    <w:rsid w:val="001B5A6C"/>
    <w:rsid w:val="001B65D3"/>
    <w:rsid w:val="001B672C"/>
    <w:rsid w:val="001B68BA"/>
    <w:rsid w:val="001C03EB"/>
    <w:rsid w:val="001C1078"/>
    <w:rsid w:val="001C20CC"/>
    <w:rsid w:val="001C5700"/>
    <w:rsid w:val="001C5BE9"/>
    <w:rsid w:val="001C602D"/>
    <w:rsid w:val="001C6E4A"/>
    <w:rsid w:val="001D0418"/>
    <w:rsid w:val="001D084C"/>
    <w:rsid w:val="001D15EE"/>
    <w:rsid w:val="001D18F4"/>
    <w:rsid w:val="001D34C7"/>
    <w:rsid w:val="001D3A7A"/>
    <w:rsid w:val="001D5396"/>
    <w:rsid w:val="001D54A9"/>
    <w:rsid w:val="001D6876"/>
    <w:rsid w:val="001D7D35"/>
    <w:rsid w:val="001E0A88"/>
    <w:rsid w:val="001E0C5D"/>
    <w:rsid w:val="001E1A72"/>
    <w:rsid w:val="001E271B"/>
    <w:rsid w:val="001E310A"/>
    <w:rsid w:val="001E316A"/>
    <w:rsid w:val="001E3DD9"/>
    <w:rsid w:val="001E4281"/>
    <w:rsid w:val="001E4D95"/>
    <w:rsid w:val="001F18FE"/>
    <w:rsid w:val="001F1F6C"/>
    <w:rsid w:val="001F2281"/>
    <w:rsid w:val="001F239E"/>
    <w:rsid w:val="001F381A"/>
    <w:rsid w:val="001F422E"/>
    <w:rsid w:val="001F4527"/>
    <w:rsid w:val="001F45E5"/>
    <w:rsid w:val="001F5219"/>
    <w:rsid w:val="001F640D"/>
    <w:rsid w:val="001F64C0"/>
    <w:rsid w:val="001F66EC"/>
    <w:rsid w:val="001F6B32"/>
    <w:rsid w:val="001F6DCD"/>
    <w:rsid w:val="001F77B3"/>
    <w:rsid w:val="001F7FB9"/>
    <w:rsid w:val="00200144"/>
    <w:rsid w:val="00200209"/>
    <w:rsid w:val="0020292F"/>
    <w:rsid w:val="00204B80"/>
    <w:rsid w:val="002051D6"/>
    <w:rsid w:val="0021064A"/>
    <w:rsid w:val="00211A29"/>
    <w:rsid w:val="00213687"/>
    <w:rsid w:val="002149D0"/>
    <w:rsid w:val="0021564E"/>
    <w:rsid w:val="0021587F"/>
    <w:rsid w:val="00220778"/>
    <w:rsid w:val="00220AFD"/>
    <w:rsid w:val="00222F57"/>
    <w:rsid w:val="00223A3A"/>
    <w:rsid w:val="00224F74"/>
    <w:rsid w:val="0022502A"/>
    <w:rsid w:val="002259FD"/>
    <w:rsid w:val="00226F76"/>
    <w:rsid w:val="0023016D"/>
    <w:rsid w:val="002303E3"/>
    <w:rsid w:val="002311DF"/>
    <w:rsid w:val="00231399"/>
    <w:rsid w:val="00231833"/>
    <w:rsid w:val="00231AA0"/>
    <w:rsid w:val="00232471"/>
    <w:rsid w:val="00233F55"/>
    <w:rsid w:val="00235444"/>
    <w:rsid w:val="00236C1E"/>
    <w:rsid w:val="002376B9"/>
    <w:rsid w:val="002379D5"/>
    <w:rsid w:val="002400DB"/>
    <w:rsid w:val="002426FE"/>
    <w:rsid w:val="00242B7E"/>
    <w:rsid w:val="00243362"/>
    <w:rsid w:val="002446C0"/>
    <w:rsid w:val="002471A3"/>
    <w:rsid w:val="002477DA"/>
    <w:rsid w:val="002500F5"/>
    <w:rsid w:val="00250342"/>
    <w:rsid w:val="00253F47"/>
    <w:rsid w:val="00254DDE"/>
    <w:rsid w:val="002564F8"/>
    <w:rsid w:val="00261760"/>
    <w:rsid w:val="00261D77"/>
    <w:rsid w:val="00261FF9"/>
    <w:rsid w:val="002627A6"/>
    <w:rsid w:val="00263796"/>
    <w:rsid w:val="00263E34"/>
    <w:rsid w:val="00265993"/>
    <w:rsid w:val="002667C9"/>
    <w:rsid w:val="00266BD5"/>
    <w:rsid w:val="00266C2E"/>
    <w:rsid w:val="00267A95"/>
    <w:rsid w:val="00267FA8"/>
    <w:rsid w:val="00270235"/>
    <w:rsid w:val="00270C5E"/>
    <w:rsid w:val="00271B2E"/>
    <w:rsid w:val="00271BBA"/>
    <w:rsid w:val="00272A4F"/>
    <w:rsid w:val="00272AD4"/>
    <w:rsid w:val="002734C3"/>
    <w:rsid w:val="002779C6"/>
    <w:rsid w:val="00277B66"/>
    <w:rsid w:val="00282A90"/>
    <w:rsid w:val="002844EB"/>
    <w:rsid w:val="00284ADB"/>
    <w:rsid w:val="002858E3"/>
    <w:rsid w:val="00285E35"/>
    <w:rsid w:val="00286484"/>
    <w:rsid w:val="00286AB4"/>
    <w:rsid w:val="002870B9"/>
    <w:rsid w:val="00287783"/>
    <w:rsid w:val="00287A4A"/>
    <w:rsid w:val="00287A8A"/>
    <w:rsid w:val="00290D1E"/>
    <w:rsid w:val="0029179C"/>
    <w:rsid w:val="00291EBB"/>
    <w:rsid w:val="0029464D"/>
    <w:rsid w:val="00294874"/>
    <w:rsid w:val="00296AFD"/>
    <w:rsid w:val="00296BEE"/>
    <w:rsid w:val="002972FE"/>
    <w:rsid w:val="002978C8"/>
    <w:rsid w:val="002A0296"/>
    <w:rsid w:val="002A0442"/>
    <w:rsid w:val="002A0C7E"/>
    <w:rsid w:val="002A0CF6"/>
    <w:rsid w:val="002A200A"/>
    <w:rsid w:val="002A20D6"/>
    <w:rsid w:val="002A30D1"/>
    <w:rsid w:val="002A3B29"/>
    <w:rsid w:val="002A4456"/>
    <w:rsid w:val="002A60D5"/>
    <w:rsid w:val="002A6236"/>
    <w:rsid w:val="002A7536"/>
    <w:rsid w:val="002B1721"/>
    <w:rsid w:val="002B3522"/>
    <w:rsid w:val="002B38F3"/>
    <w:rsid w:val="002B3AE6"/>
    <w:rsid w:val="002B453B"/>
    <w:rsid w:val="002B5153"/>
    <w:rsid w:val="002B5A44"/>
    <w:rsid w:val="002B5A48"/>
    <w:rsid w:val="002B6869"/>
    <w:rsid w:val="002B74C4"/>
    <w:rsid w:val="002C21B7"/>
    <w:rsid w:val="002C2BF2"/>
    <w:rsid w:val="002C2F83"/>
    <w:rsid w:val="002C5D6A"/>
    <w:rsid w:val="002C6ED1"/>
    <w:rsid w:val="002C74EF"/>
    <w:rsid w:val="002D00C8"/>
    <w:rsid w:val="002D03CC"/>
    <w:rsid w:val="002D117F"/>
    <w:rsid w:val="002D249D"/>
    <w:rsid w:val="002D4101"/>
    <w:rsid w:val="002D594D"/>
    <w:rsid w:val="002D6A9D"/>
    <w:rsid w:val="002D7A04"/>
    <w:rsid w:val="002E11F3"/>
    <w:rsid w:val="002E1B03"/>
    <w:rsid w:val="002E28FC"/>
    <w:rsid w:val="002E31FF"/>
    <w:rsid w:val="002E5357"/>
    <w:rsid w:val="002E5899"/>
    <w:rsid w:val="002E5EA9"/>
    <w:rsid w:val="002E6DCB"/>
    <w:rsid w:val="002E731B"/>
    <w:rsid w:val="002F0DA3"/>
    <w:rsid w:val="002F1642"/>
    <w:rsid w:val="002F29A7"/>
    <w:rsid w:val="002F3483"/>
    <w:rsid w:val="002F4502"/>
    <w:rsid w:val="002F5029"/>
    <w:rsid w:val="002F6CD8"/>
    <w:rsid w:val="00300268"/>
    <w:rsid w:val="003007E9"/>
    <w:rsid w:val="003025E7"/>
    <w:rsid w:val="003031E0"/>
    <w:rsid w:val="003032FC"/>
    <w:rsid w:val="00303B3C"/>
    <w:rsid w:val="00303B8A"/>
    <w:rsid w:val="00304131"/>
    <w:rsid w:val="003046E1"/>
    <w:rsid w:val="0030530B"/>
    <w:rsid w:val="00307BA7"/>
    <w:rsid w:val="00310C00"/>
    <w:rsid w:val="00310E2F"/>
    <w:rsid w:val="0031128A"/>
    <w:rsid w:val="003122A6"/>
    <w:rsid w:val="00312C82"/>
    <w:rsid w:val="0031571C"/>
    <w:rsid w:val="00315F5F"/>
    <w:rsid w:val="003160DC"/>
    <w:rsid w:val="003166A2"/>
    <w:rsid w:val="00316B15"/>
    <w:rsid w:val="00317CBA"/>
    <w:rsid w:val="00320AEE"/>
    <w:rsid w:val="00321125"/>
    <w:rsid w:val="003212F2"/>
    <w:rsid w:val="003232AA"/>
    <w:rsid w:val="00324B89"/>
    <w:rsid w:val="003253F8"/>
    <w:rsid w:val="00326407"/>
    <w:rsid w:val="0032640C"/>
    <w:rsid w:val="00326F50"/>
    <w:rsid w:val="00327B5B"/>
    <w:rsid w:val="00330D6D"/>
    <w:rsid w:val="0033201D"/>
    <w:rsid w:val="0033229D"/>
    <w:rsid w:val="00332FFB"/>
    <w:rsid w:val="003339BC"/>
    <w:rsid w:val="0033501C"/>
    <w:rsid w:val="00335D26"/>
    <w:rsid w:val="003361A6"/>
    <w:rsid w:val="003407B6"/>
    <w:rsid w:val="00341A74"/>
    <w:rsid w:val="00342074"/>
    <w:rsid w:val="0034410A"/>
    <w:rsid w:val="00344F4E"/>
    <w:rsid w:val="0034654A"/>
    <w:rsid w:val="003465F4"/>
    <w:rsid w:val="0034762E"/>
    <w:rsid w:val="003513B7"/>
    <w:rsid w:val="00351987"/>
    <w:rsid w:val="00353872"/>
    <w:rsid w:val="003542FD"/>
    <w:rsid w:val="0035447E"/>
    <w:rsid w:val="003562B2"/>
    <w:rsid w:val="00360205"/>
    <w:rsid w:val="00360972"/>
    <w:rsid w:val="00361395"/>
    <w:rsid w:val="00362498"/>
    <w:rsid w:val="003626BA"/>
    <w:rsid w:val="003634F6"/>
    <w:rsid w:val="00363E6F"/>
    <w:rsid w:val="003647C7"/>
    <w:rsid w:val="00364C05"/>
    <w:rsid w:val="00365787"/>
    <w:rsid w:val="00365DF3"/>
    <w:rsid w:val="0036641A"/>
    <w:rsid w:val="00366A5F"/>
    <w:rsid w:val="00366F0D"/>
    <w:rsid w:val="0037106C"/>
    <w:rsid w:val="003725B2"/>
    <w:rsid w:val="00372B54"/>
    <w:rsid w:val="00372C15"/>
    <w:rsid w:val="00372C7C"/>
    <w:rsid w:val="0037521A"/>
    <w:rsid w:val="003801FC"/>
    <w:rsid w:val="00382C71"/>
    <w:rsid w:val="00383136"/>
    <w:rsid w:val="0038375D"/>
    <w:rsid w:val="0038698D"/>
    <w:rsid w:val="00391007"/>
    <w:rsid w:val="00392CA7"/>
    <w:rsid w:val="00392D1A"/>
    <w:rsid w:val="003939EE"/>
    <w:rsid w:val="00393F72"/>
    <w:rsid w:val="0039422C"/>
    <w:rsid w:val="003962CF"/>
    <w:rsid w:val="003973D0"/>
    <w:rsid w:val="00397732"/>
    <w:rsid w:val="00397B94"/>
    <w:rsid w:val="00397F27"/>
    <w:rsid w:val="003A0B66"/>
    <w:rsid w:val="003A0D41"/>
    <w:rsid w:val="003A135E"/>
    <w:rsid w:val="003A3AB4"/>
    <w:rsid w:val="003A3FFE"/>
    <w:rsid w:val="003A4A28"/>
    <w:rsid w:val="003A4B95"/>
    <w:rsid w:val="003A566D"/>
    <w:rsid w:val="003A64AC"/>
    <w:rsid w:val="003A7065"/>
    <w:rsid w:val="003A723D"/>
    <w:rsid w:val="003A785C"/>
    <w:rsid w:val="003A7DB5"/>
    <w:rsid w:val="003A7EF0"/>
    <w:rsid w:val="003B0B5E"/>
    <w:rsid w:val="003B23EB"/>
    <w:rsid w:val="003B3D40"/>
    <w:rsid w:val="003B422F"/>
    <w:rsid w:val="003B5FDF"/>
    <w:rsid w:val="003B6253"/>
    <w:rsid w:val="003B6A50"/>
    <w:rsid w:val="003B76F9"/>
    <w:rsid w:val="003C0061"/>
    <w:rsid w:val="003C02BB"/>
    <w:rsid w:val="003C0634"/>
    <w:rsid w:val="003C12CA"/>
    <w:rsid w:val="003C1E26"/>
    <w:rsid w:val="003C1E27"/>
    <w:rsid w:val="003C30B3"/>
    <w:rsid w:val="003C3F34"/>
    <w:rsid w:val="003C3FB3"/>
    <w:rsid w:val="003C4A70"/>
    <w:rsid w:val="003C5225"/>
    <w:rsid w:val="003C54ED"/>
    <w:rsid w:val="003C5B93"/>
    <w:rsid w:val="003C6D93"/>
    <w:rsid w:val="003D0F0B"/>
    <w:rsid w:val="003D1674"/>
    <w:rsid w:val="003D180C"/>
    <w:rsid w:val="003D2544"/>
    <w:rsid w:val="003D2552"/>
    <w:rsid w:val="003D2FCC"/>
    <w:rsid w:val="003D4237"/>
    <w:rsid w:val="003D67AB"/>
    <w:rsid w:val="003D69EC"/>
    <w:rsid w:val="003D71CE"/>
    <w:rsid w:val="003E0128"/>
    <w:rsid w:val="003E1A01"/>
    <w:rsid w:val="003E23B5"/>
    <w:rsid w:val="003E4DDB"/>
    <w:rsid w:val="003E4FDA"/>
    <w:rsid w:val="003E53A0"/>
    <w:rsid w:val="003E5FDF"/>
    <w:rsid w:val="003E6523"/>
    <w:rsid w:val="003E6CCB"/>
    <w:rsid w:val="003E7769"/>
    <w:rsid w:val="003E7F5C"/>
    <w:rsid w:val="003F1213"/>
    <w:rsid w:val="003F1609"/>
    <w:rsid w:val="003F1741"/>
    <w:rsid w:val="003F2494"/>
    <w:rsid w:val="003F30F6"/>
    <w:rsid w:val="003F3698"/>
    <w:rsid w:val="003F3C20"/>
    <w:rsid w:val="003F3D36"/>
    <w:rsid w:val="003F49D4"/>
    <w:rsid w:val="003F6119"/>
    <w:rsid w:val="003F78A2"/>
    <w:rsid w:val="00400086"/>
    <w:rsid w:val="004004B6"/>
    <w:rsid w:val="00401FB7"/>
    <w:rsid w:val="0040202A"/>
    <w:rsid w:val="00402611"/>
    <w:rsid w:val="00402DA1"/>
    <w:rsid w:val="00404685"/>
    <w:rsid w:val="004049D9"/>
    <w:rsid w:val="00405149"/>
    <w:rsid w:val="004058E7"/>
    <w:rsid w:val="004064BF"/>
    <w:rsid w:val="00407609"/>
    <w:rsid w:val="004104B3"/>
    <w:rsid w:val="00412698"/>
    <w:rsid w:val="00412C03"/>
    <w:rsid w:val="004140A5"/>
    <w:rsid w:val="00414541"/>
    <w:rsid w:val="004145F3"/>
    <w:rsid w:val="00414E37"/>
    <w:rsid w:val="00414F27"/>
    <w:rsid w:val="0041598E"/>
    <w:rsid w:val="004200FB"/>
    <w:rsid w:val="00423F05"/>
    <w:rsid w:val="004253AD"/>
    <w:rsid w:val="004311D5"/>
    <w:rsid w:val="00433E92"/>
    <w:rsid w:val="0043402A"/>
    <w:rsid w:val="0043429D"/>
    <w:rsid w:val="00437A5B"/>
    <w:rsid w:val="0044095B"/>
    <w:rsid w:val="00441EA3"/>
    <w:rsid w:val="004425FC"/>
    <w:rsid w:val="00442DCE"/>
    <w:rsid w:val="004430CC"/>
    <w:rsid w:val="00444AC2"/>
    <w:rsid w:val="0044500E"/>
    <w:rsid w:val="00445670"/>
    <w:rsid w:val="004464AC"/>
    <w:rsid w:val="00446A0B"/>
    <w:rsid w:val="00451692"/>
    <w:rsid w:val="004519FD"/>
    <w:rsid w:val="00451B87"/>
    <w:rsid w:val="004526C2"/>
    <w:rsid w:val="00454ECC"/>
    <w:rsid w:val="00455008"/>
    <w:rsid w:val="0045516F"/>
    <w:rsid w:val="00455CF1"/>
    <w:rsid w:val="004569EB"/>
    <w:rsid w:val="00457493"/>
    <w:rsid w:val="0046121F"/>
    <w:rsid w:val="004622CD"/>
    <w:rsid w:val="00462D69"/>
    <w:rsid w:val="004646EA"/>
    <w:rsid w:val="00465CD6"/>
    <w:rsid w:val="00466630"/>
    <w:rsid w:val="0046701A"/>
    <w:rsid w:val="004674E7"/>
    <w:rsid w:val="00467719"/>
    <w:rsid w:val="004678CC"/>
    <w:rsid w:val="00471861"/>
    <w:rsid w:val="0047268F"/>
    <w:rsid w:val="00472A73"/>
    <w:rsid w:val="0047496C"/>
    <w:rsid w:val="00474DE1"/>
    <w:rsid w:val="004759F6"/>
    <w:rsid w:val="004805B8"/>
    <w:rsid w:val="0048173A"/>
    <w:rsid w:val="004821FB"/>
    <w:rsid w:val="00482251"/>
    <w:rsid w:val="00482E2B"/>
    <w:rsid w:val="0048366F"/>
    <w:rsid w:val="0048477C"/>
    <w:rsid w:val="00484985"/>
    <w:rsid w:val="00484D20"/>
    <w:rsid w:val="0048653E"/>
    <w:rsid w:val="00487485"/>
    <w:rsid w:val="00487AEE"/>
    <w:rsid w:val="004933BB"/>
    <w:rsid w:val="00493F4C"/>
    <w:rsid w:val="00496ED2"/>
    <w:rsid w:val="00497036"/>
    <w:rsid w:val="00497219"/>
    <w:rsid w:val="004A08F5"/>
    <w:rsid w:val="004A10BF"/>
    <w:rsid w:val="004A282F"/>
    <w:rsid w:val="004A2CD8"/>
    <w:rsid w:val="004A4AB4"/>
    <w:rsid w:val="004A4F86"/>
    <w:rsid w:val="004A5083"/>
    <w:rsid w:val="004A5C6D"/>
    <w:rsid w:val="004A5D86"/>
    <w:rsid w:val="004A5FD6"/>
    <w:rsid w:val="004A6AB0"/>
    <w:rsid w:val="004A6E67"/>
    <w:rsid w:val="004B068B"/>
    <w:rsid w:val="004B086F"/>
    <w:rsid w:val="004B0AE9"/>
    <w:rsid w:val="004B2105"/>
    <w:rsid w:val="004B581D"/>
    <w:rsid w:val="004B6282"/>
    <w:rsid w:val="004B6B68"/>
    <w:rsid w:val="004B6C96"/>
    <w:rsid w:val="004B726D"/>
    <w:rsid w:val="004C126F"/>
    <w:rsid w:val="004C183F"/>
    <w:rsid w:val="004C23BB"/>
    <w:rsid w:val="004C2F10"/>
    <w:rsid w:val="004C2F52"/>
    <w:rsid w:val="004C3C03"/>
    <w:rsid w:val="004C420F"/>
    <w:rsid w:val="004C4B3B"/>
    <w:rsid w:val="004C5224"/>
    <w:rsid w:val="004C5650"/>
    <w:rsid w:val="004D0559"/>
    <w:rsid w:val="004D05AC"/>
    <w:rsid w:val="004D16FE"/>
    <w:rsid w:val="004D2C8F"/>
    <w:rsid w:val="004D40B8"/>
    <w:rsid w:val="004D4CDD"/>
    <w:rsid w:val="004D56F4"/>
    <w:rsid w:val="004D6AD4"/>
    <w:rsid w:val="004D778B"/>
    <w:rsid w:val="004E010B"/>
    <w:rsid w:val="004E0D4B"/>
    <w:rsid w:val="004E1D0B"/>
    <w:rsid w:val="004E2FD8"/>
    <w:rsid w:val="004E4A98"/>
    <w:rsid w:val="004E648E"/>
    <w:rsid w:val="004E76E8"/>
    <w:rsid w:val="004E7F78"/>
    <w:rsid w:val="004E7FFC"/>
    <w:rsid w:val="004F0035"/>
    <w:rsid w:val="004F2DE5"/>
    <w:rsid w:val="004F3A07"/>
    <w:rsid w:val="004F3E26"/>
    <w:rsid w:val="004F3EC5"/>
    <w:rsid w:val="00500994"/>
    <w:rsid w:val="00501567"/>
    <w:rsid w:val="0050166B"/>
    <w:rsid w:val="00501CA3"/>
    <w:rsid w:val="005021BC"/>
    <w:rsid w:val="0050388B"/>
    <w:rsid w:val="0051052A"/>
    <w:rsid w:val="00512148"/>
    <w:rsid w:val="00512898"/>
    <w:rsid w:val="005173A4"/>
    <w:rsid w:val="00517536"/>
    <w:rsid w:val="00521AA7"/>
    <w:rsid w:val="00522DB1"/>
    <w:rsid w:val="00523011"/>
    <w:rsid w:val="00524D2B"/>
    <w:rsid w:val="005254A5"/>
    <w:rsid w:val="00526E5C"/>
    <w:rsid w:val="00530BA7"/>
    <w:rsid w:val="005331D3"/>
    <w:rsid w:val="005346E0"/>
    <w:rsid w:val="00535462"/>
    <w:rsid w:val="0053550D"/>
    <w:rsid w:val="0053634A"/>
    <w:rsid w:val="005363B6"/>
    <w:rsid w:val="00536874"/>
    <w:rsid w:val="005368E5"/>
    <w:rsid w:val="00540BCC"/>
    <w:rsid w:val="00541403"/>
    <w:rsid w:val="005417D5"/>
    <w:rsid w:val="005420E0"/>
    <w:rsid w:val="005421DE"/>
    <w:rsid w:val="005434B2"/>
    <w:rsid w:val="00543F8B"/>
    <w:rsid w:val="00545220"/>
    <w:rsid w:val="005458C1"/>
    <w:rsid w:val="00547510"/>
    <w:rsid w:val="0054790F"/>
    <w:rsid w:val="00547ED0"/>
    <w:rsid w:val="00547F9A"/>
    <w:rsid w:val="005505AA"/>
    <w:rsid w:val="005506C1"/>
    <w:rsid w:val="00550E24"/>
    <w:rsid w:val="005516D1"/>
    <w:rsid w:val="00551982"/>
    <w:rsid w:val="0055245E"/>
    <w:rsid w:val="00552B1D"/>
    <w:rsid w:val="00553048"/>
    <w:rsid w:val="00553853"/>
    <w:rsid w:val="00555818"/>
    <w:rsid w:val="00556CE2"/>
    <w:rsid w:val="00557AC2"/>
    <w:rsid w:val="00561F7A"/>
    <w:rsid w:val="00563405"/>
    <w:rsid w:val="00563E3A"/>
    <w:rsid w:val="00563E66"/>
    <w:rsid w:val="00564231"/>
    <w:rsid w:val="00564E19"/>
    <w:rsid w:val="0056522F"/>
    <w:rsid w:val="0056636F"/>
    <w:rsid w:val="00566BE7"/>
    <w:rsid w:val="00567FD2"/>
    <w:rsid w:val="005706BA"/>
    <w:rsid w:val="00571B0A"/>
    <w:rsid w:val="00573493"/>
    <w:rsid w:val="005734D6"/>
    <w:rsid w:val="00573BA8"/>
    <w:rsid w:val="00575568"/>
    <w:rsid w:val="00575EBC"/>
    <w:rsid w:val="005772EC"/>
    <w:rsid w:val="0057759F"/>
    <w:rsid w:val="00577B1A"/>
    <w:rsid w:val="00577B2F"/>
    <w:rsid w:val="005837F2"/>
    <w:rsid w:val="005855B7"/>
    <w:rsid w:val="00585843"/>
    <w:rsid w:val="005864F5"/>
    <w:rsid w:val="005904A9"/>
    <w:rsid w:val="00591DFD"/>
    <w:rsid w:val="00591EBC"/>
    <w:rsid w:val="00592364"/>
    <w:rsid w:val="00594592"/>
    <w:rsid w:val="00595320"/>
    <w:rsid w:val="0059649A"/>
    <w:rsid w:val="00596C1F"/>
    <w:rsid w:val="00597093"/>
    <w:rsid w:val="005979B5"/>
    <w:rsid w:val="00597D3E"/>
    <w:rsid w:val="005A0F0A"/>
    <w:rsid w:val="005A117A"/>
    <w:rsid w:val="005A176D"/>
    <w:rsid w:val="005A194B"/>
    <w:rsid w:val="005A4474"/>
    <w:rsid w:val="005A4615"/>
    <w:rsid w:val="005A5056"/>
    <w:rsid w:val="005A63B0"/>
    <w:rsid w:val="005A6A36"/>
    <w:rsid w:val="005A7997"/>
    <w:rsid w:val="005B0141"/>
    <w:rsid w:val="005B077C"/>
    <w:rsid w:val="005B0CAC"/>
    <w:rsid w:val="005B0F07"/>
    <w:rsid w:val="005B1246"/>
    <w:rsid w:val="005B3450"/>
    <w:rsid w:val="005B4C7B"/>
    <w:rsid w:val="005B652E"/>
    <w:rsid w:val="005C0B21"/>
    <w:rsid w:val="005C1A1D"/>
    <w:rsid w:val="005C1EF7"/>
    <w:rsid w:val="005C2C2C"/>
    <w:rsid w:val="005C2F7B"/>
    <w:rsid w:val="005C35CC"/>
    <w:rsid w:val="005C37B5"/>
    <w:rsid w:val="005C3E79"/>
    <w:rsid w:val="005C41CC"/>
    <w:rsid w:val="005C4363"/>
    <w:rsid w:val="005C4681"/>
    <w:rsid w:val="005C4B4D"/>
    <w:rsid w:val="005C74B1"/>
    <w:rsid w:val="005D3E29"/>
    <w:rsid w:val="005D4279"/>
    <w:rsid w:val="005D60D6"/>
    <w:rsid w:val="005D68A5"/>
    <w:rsid w:val="005D78C5"/>
    <w:rsid w:val="005E17D5"/>
    <w:rsid w:val="005E31F8"/>
    <w:rsid w:val="005E383C"/>
    <w:rsid w:val="005E3E9A"/>
    <w:rsid w:val="005E43B2"/>
    <w:rsid w:val="005E64A3"/>
    <w:rsid w:val="005E69FE"/>
    <w:rsid w:val="005F0A24"/>
    <w:rsid w:val="005F0AF7"/>
    <w:rsid w:val="005F14B7"/>
    <w:rsid w:val="005F231B"/>
    <w:rsid w:val="005F3DFF"/>
    <w:rsid w:val="005F585E"/>
    <w:rsid w:val="005F6508"/>
    <w:rsid w:val="005F6A0A"/>
    <w:rsid w:val="005F77E0"/>
    <w:rsid w:val="005F7894"/>
    <w:rsid w:val="005F7FF4"/>
    <w:rsid w:val="006005C2"/>
    <w:rsid w:val="006014A7"/>
    <w:rsid w:val="00602475"/>
    <w:rsid w:val="00604770"/>
    <w:rsid w:val="00604FFD"/>
    <w:rsid w:val="00607EC6"/>
    <w:rsid w:val="00610CC1"/>
    <w:rsid w:val="00610E8A"/>
    <w:rsid w:val="00610FE9"/>
    <w:rsid w:val="00611126"/>
    <w:rsid w:val="006128AD"/>
    <w:rsid w:val="00613ED4"/>
    <w:rsid w:val="00614918"/>
    <w:rsid w:val="00614B3E"/>
    <w:rsid w:val="00615FFF"/>
    <w:rsid w:val="00616C97"/>
    <w:rsid w:val="00616F49"/>
    <w:rsid w:val="006175CB"/>
    <w:rsid w:val="006207B9"/>
    <w:rsid w:val="00620886"/>
    <w:rsid w:val="00622CBB"/>
    <w:rsid w:val="00623BE5"/>
    <w:rsid w:val="00623C95"/>
    <w:rsid w:val="00624148"/>
    <w:rsid w:val="0062429F"/>
    <w:rsid w:val="006249F8"/>
    <w:rsid w:val="00625BAE"/>
    <w:rsid w:val="00627030"/>
    <w:rsid w:val="006300F4"/>
    <w:rsid w:val="006306A6"/>
    <w:rsid w:val="006308D0"/>
    <w:rsid w:val="00630AC2"/>
    <w:rsid w:val="00633C4D"/>
    <w:rsid w:val="00634EB8"/>
    <w:rsid w:val="0063569E"/>
    <w:rsid w:val="00636736"/>
    <w:rsid w:val="006367EF"/>
    <w:rsid w:val="00636D46"/>
    <w:rsid w:val="00636F1A"/>
    <w:rsid w:val="006408FC"/>
    <w:rsid w:val="00641449"/>
    <w:rsid w:val="00641749"/>
    <w:rsid w:val="006447C2"/>
    <w:rsid w:val="00644E2C"/>
    <w:rsid w:val="0064586A"/>
    <w:rsid w:val="0064696E"/>
    <w:rsid w:val="00646FD3"/>
    <w:rsid w:val="00651071"/>
    <w:rsid w:val="006512C6"/>
    <w:rsid w:val="0065141C"/>
    <w:rsid w:val="0065170B"/>
    <w:rsid w:val="00652390"/>
    <w:rsid w:val="006540B8"/>
    <w:rsid w:val="00654DEA"/>
    <w:rsid w:val="006556AB"/>
    <w:rsid w:val="00655816"/>
    <w:rsid w:val="006574C5"/>
    <w:rsid w:val="006574DB"/>
    <w:rsid w:val="00657A2B"/>
    <w:rsid w:val="00661D11"/>
    <w:rsid w:val="00661DA6"/>
    <w:rsid w:val="00662AC4"/>
    <w:rsid w:val="00663752"/>
    <w:rsid w:val="00663948"/>
    <w:rsid w:val="006659BF"/>
    <w:rsid w:val="00665CB2"/>
    <w:rsid w:val="006663A5"/>
    <w:rsid w:val="006668A5"/>
    <w:rsid w:val="00666B81"/>
    <w:rsid w:val="0066723F"/>
    <w:rsid w:val="0066733F"/>
    <w:rsid w:val="006673EC"/>
    <w:rsid w:val="00670E57"/>
    <w:rsid w:val="00674C2B"/>
    <w:rsid w:val="00675F6D"/>
    <w:rsid w:val="00676F98"/>
    <w:rsid w:val="006773A8"/>
    <w:rsid w:val="006774A1"/>
    <w:rsid w:val="00677B7C"/>
    <w:rsid w:val="006804FF"/>
    <w:rsid w:val="00681162"/>
    <w:rsid w:val="006818F5"/>
    <w:rsid w:val="0068300D"/>
    <w:rsid w:val="00685463"/>
    <w:rsid w:val="00685A62"/>
    <w:rsid w:val="0068704B"/>
    <w:rsid w:val="00687DFD"/>
    <w:rsid w:val="006902C0"/>
    <w:rsid w:val="00692540"/>
    <w:rsid w:val="00692720"/>
    <w:rsid w:val="006931FF"/>
    <w:rsid w:val="00693EBD"/>
    <w:rsid w:val="0069508E"/>
    <w:rsid w:val="00697243"/>
    <w:rsid w:val="00697CAE"/>
    <w:rsid w:val="006A0A6F"/>
    <w:rsid w:val="006A21AB"/>
    <w:rsid w:val="006A3444"/>
    <w:rsid w:val="006A4230"/>
    <w:rsid w:val="006A4BCE"/>
    <w:rsid w:val="006A57B8"/>
    <w:rsid w:val="006A6038"/>
    <w:rsid w:val="006A6B44"/>
    <w:rsid w:val="006A71DF"/>
    <w:rsid w:val="006A7B81"/>
    <w:rsid w:val="006B05DD"/>
    <w:rsid w:val="006B0C51"/>
    <w:rsid w:val="006B0E48"/>
    <w:rsid w:val="006B0F8E"/>
    <w:rsid w:val="006B347A"/>
    <w:rsid w:val="006B421C"/>
    <w:rsid w:val="006B511A"/>
    <w:rsid w:val="006B5696"/>
    <w:rsid w:val="006B6A98"/>
    <w:rsid w:val="006B6CC6"/>
    <w:rsid w:val="006B6DBC"/>
    <w:rsid w:val="006B6EA1"/>
    <w:rsid w:val="006B7196"/>
    <w:rsid w:val="006C09B4"/>
    <w:rsid w:val="006C14B1"/>
    <w:rsid w:val="006C1E42"/>
    <w:rsid w:val="006C25B3"/>
    <w:rsid w:val="006C27D3"/>
    <w:rsid w:val="006C3A9B"/>
    <w:rsid w:val="006C3CD0"/>
    <w:rsid w:val="006C429F"/>
    <w:rsid w:val="006C45C3"/>
    <w:rsid w:val="006C53EE"/>
    <w:rsid w:val="006C5736"/>
    <w:rsid w:val="006C691B"/>
    <w:rsid w:val="006C6E40"/>
    <w:rsid w:val="006C762E"/>
    <w:rsid w:val="006D0C60"/>
    <w:rsid w:val="006D0D50"/>
    <w:rsid w:val="006D1475"/>
    <w:rsid w:val="006D229D"/>
    <w:rsid w:val="006D43D0"/>
    <w:rsid w:val="006E04C5"/>
    <w:rsid w:val="006E13CB"/>
    <w:rsid w:val="006E211A"/>
    <w:rsid w:val="006E25C8"/>
    <w:rsid w:val="006E44FB"/>
    <w:rsid w:val="006E4EAD"/>
    <w:rsid w:val="006E548A"/>
    <w:rsid w:val="006E5E25"/>
    <w:rsid w:val="006E65F5"/>
    <w:rsid w:val="006E74FB"/>
    <w:rsid w:val="006E7691"/>
    <w:rsid w:val="006E77C5"/>
    <w:rsid w:val="006F157A"/>
    <w:rsid w:val="006F19BF"/>
    <w:rsid w:val="006F3D5B"/>
    <w:rsid w:val="006F4F9A"/>
    <w:rsid w:val="006F6A29"/>
    <w:rsid w:val="006F7F1B"/>
    <w:rsid w:val="00703414"/>
    <w:rsid w:val="007043BC"/>
    <w:rsid w:val="00704560"/>
    <w:rsid w:val="00704ADC"/>
    <w:rsid w:val="00705825"/>
    <w:rsid w:val="00706223"/>
    <w:rsid w:val="007063A9"/>
    <w:rsid w:val="00707375"/>
    <w:rsid w:val="00710162"/>
    <w:rsid w:val="007103C3"/>
    <w:rsid w:val="00711226"/>
    <w:rsid w:val="00712362"/>
    <w:rsid w:val="00717EA0"/>
    <w:rsid w:val="00721E55"/>
    <w:rsid w:val="00725C13"/>
    <w:rsid w:val="00725FC9"/>
    <w:rsid w:val="00726249"/>
    <w:rsid w:val="007266F4"/>
    <w:rsid w:val="00726DC9"/>
    <w:rsid w:val="007302D5"/>
    <w:rsid w:val="00730D17"/>
    <w:rsid w:val="00732AAD"/>
    <w:rsid w:val="007341AE"/>
    <w:rsid w:val="00734A43"/>
    <w:rsid w:val="00735E07"/>
    <w:rsid w:val="007379DE"/>
    <w:rsid w:val="00741457"/>
    <w:rsid w:val="00741BAF"/>
    <w:rsid w:val="00742BA7"/>
    <w:rsid w:val="007440A3"/>
    <w:rsid w:val="0074446D"/>
    <w:rsid w:val="00747D12"/>
    <w:rsid w:val="007511E3"/>
    <w:rsid w:val="0075145F"/>
    <w:rsid w:val="00752FBF"/>
    <w:rsid w:val="007549E9"/>
    <w:rsid w:val="00755B2D"/>
    <w:rsid w:val="00755F9F"/>
    <w:rsid w:val="00757F15"/>
    <w:rsid w:val="00757F31"/>
    <w:rsid w:val="00761051"/>
    <w:rsid w:val="007639A4"/>
    <w:rsid w:val="007657E5"/>
    <w:rsid w:val="00765DF0"/>
    <w:rsid w:val="00766031"/>
    <w:rsid w:val="00767E98"/>
    <w:rsid w:val="007702E8"/>
    <w:rsid w:val="007711F9"/>
    <w:rsid w:val="007713F8"/>
    <w:rsid w:val="00771654"/>
    <w:rsid w:val="00773A7E"/>
    <w:rsid w:val="00773BF0"/>
    <w:rsid w:val="00773EDD"/>
    <w:rsid w:val="00774D68"/>
    <w:rsid w:val="00776869"/>
    <w:rsid w:val="00777C8A"/>
    <w:rsid w:val="00777D77"/>
    <w:rsid w:val="0078083B"/>
    <w:rsid w:val="007817EB"/>
    <w:rsid w:val="00781CA0"/>
    <w:rsid w:val="00783945"/>
    <w:rsid w:val="00783C0A"/>
    <w:rsid w:val="007847D1"/>
    <w:rsid w:val="00785840"/>
    <w:rsid w:val="007872AF"/>
    <w:rsid w:val="007879AF"/>
    <w:rsid w:val="00790BDB"/>
    <w:rsid w:val="00794D4D"/>
    <w:rsid w:val="00794D96"/>
    <w:rsid w:val="0079508D"/>
    <w:rsid w:val="00795387"/>
    <w:rsid w:val="00795A44"/>
    <w:rsid w:val="0079681A"/>
    <w:rsid w:val="007968E7"/>
    <w:rsid w:val="00797778"/>
    <w:rsid w:val="00797AFB"/>
    <w:rsid w:val="00797C2F"/>
    <w:rsid w:val="007A3589"/>
    <w:rsid w:val="007A4309"/>
    <w:rsid w:val="007A563F"/>
    <w:rsid w:val="007A5D26"/>
    <w:rsid w:val="007A62D5"/>
    <w:rsid w:val="007A6807"/>
    <w:rsid w:val="007B0473"/>
    <w:rsid w:val="007B15CF"/>
    <w:rsid w:val="007B15E3"/>
    <w:rsid w:val="007B1DA2"/>
    <w:rsid w:val="007B1EB5"/>
    <w:rsid w:val="007B3EF0"/>
    <w:rsid w:val="007B4352"/>
    <w:rsid w:val="007B4BF9"/>
    <w:rsid w:val="007B506D"/>
    <w:rsid w:val="007B6B8C"/>
    <w:rsid w:val="007C046D"/>
    <w:rsid w:val="007C0E5B"/>
    <w:rsid w:val="007C1210"/>
    <w:rsid w:val="007C2238"/>
    <w:rsid w:val="007C2BF8"/>
    <w:rsid w:val="007C34A8"/>
    <w:rsid w:val="007C4969"/>
    <w:rsid w:val="007C4997"/>
    <w:rsid w:val="007C54FB"/>
    <w:rsid w:val="007C5D58"/>
    <w:rsid w:val="007C7D38"/>
    <w:rsid w:val="007D1199"/>
    <w:rsid w:val="007D2B8E"/>
    <w:rsid w:val="007D4215"/>
    <w:rsid w:val="007D45BF"/>
    <w:rsid w:val="007D75D1"/>
    <w:rsid w:val="007D7730"/>
    <w:rsid w:val="007D784C"/>
    <w:rsid w:val="007E0890"/>
    <w:rsid w:val="007E0B3F"/>
    <w:rsid w:val="007E0F38"/>
    <w:rsid w:val="007E1126"/>
    <w:rsid w:val="007E22D5"/>
    <w:rsid w:val="007E2998"/>
    <w:rsid w:val="007E60FD"/>
    <w:rsid w:val="007E725B"/>
    <w:rsid w:val="007E741D"/>
    <w:rsid w:val="007F414F"/>
    <w:rsid w:val="007F49D7"/>
    <w:rsid w:val="007F612D"/>
    <w:rsid w:val="007F6B41"/>
    <w:rsid w:val="007F6F74"/>
    <w:rsid w:val="00801D61"/>
    <w:rsid w:val="00801FA0"/>
    <w:rsid w:val="008044BB"/>
    <w:rsid w:val="008053E8"/>
    <w:rsid w:val="008064BE"/>
    <w:rsid w:val="00812EC1"/>
    <w:rsid w:val="0081318D"/>
    <w:rsid w:val="00813976"/>
    <w:rsid w:val="00815738"/>
    <w:rsid w:val="00816A98"/>
    <w:rsid w:val="00817B77"/>
    <w:rsid w:val="00817E19"/>
    <w:rsid w:val="00822512"/>
    <w:rsid w:val="008225B6"/>
    <w:rsid w:val="00822C99"/>
    <w:rsid w:val="008245EE"/>
    <w:rsid w:val="00825DB5"/>
    <w:rsid w:val="00825E0C"/>
    <w:rsid w:val="00826493"/>
    <w:rsid w:val="0082653B"/>
    <w:rsid w:val="008265C4"/>
    <w:rsid w:val="00827D37"/>
    <w:rsid w:val="0083162A"/>
    <w:rsid w:val="00831CD9"/>
    <w:rsid w:val="00831E5C"/>
    <w:rsid w:val="008341B4"/>
    <w:rsid w:val="00834B65"/>
    <w:rsid w:val="00835580"/>
    <w:rsid w:val="00836E02"/>
    <w:rsid w:val="00836E10"/>
    <w:rsid w:val="00840013"/>
    <w:rsid w:val="00841368"/>
    <w:rsid w:val="00842745"/>
    <w:rsid w:val="00843756"/>
    <w:rsid w:val="00843BEF"/>
    <w:rsid w:val="00844139"/>
    <w:rsid w:val="008469C2"/>
    <w:rsid w:val="0085099D"/>
    <w:rsid w:val="00850EA8"/>
    <w:rsid w:val="00851AB4"/>
    <w:rsid w:val="00852D3A"/>
    <w:rsid w:val="00857630"/>
    <w:rsid w:val="008619CD"/>
    <w:rsid w:val="0086203D"/>
    <w:rsid w:val="0086330F"/>
    <w:rsid w:val="00864BD8"/>
    <w:rsid w:val="00865737"/>
    <w:rsid w:val="00865CA0"/>
    <w:rsid w:val="00865F6B"/>
    <w:rsid w:val="0086670A"/>
    <w:rsid w:val="00870478"/>
    <w:rsid w:val="00871491"/>
    <w:rsid w:val="00871B29"/>
    <w:rsid w:val="0087288A"/>
    <w:rsid w:val="00872A8B"/>
    <w:rsid w:val="00873AA8"/>
    <w:rsid w:val="008758C7"/>
    <w:rsid w:val="00875A22"/>
    <w:rsid w:val="008766CD"/>
    <w:rsid w:val="0087755B"/>
    <w:rsid w:val="0087772C"/>
    <w:rsid w:val="008842E3"/>
    <w:rsid w:val="00884598"/>
    <w:rsid w:val="00884FCD"/>
    <w:rsid w:val="00885F52"/>
    <w:rsid w:val="00885FCD"/>
    <w:rsid w:val="00886650"/>
    <w:rsid w:val="00886F42"/>
    <w:rsid w:val="00887A74"/>
    <w:rsid w:val="00887C17"/>
    <w:rsid w:val="008917AC"/>
    <w:rsid w:val="00891A7C"/>
    <w:rsid w:val="008924DD"/>
    <w:rsid w:val="00893862"/>
    <w:rsid w:val="00894ACB"/>
    <w:rsid w:val="00894C74"/>
    <w:rsid w:val="00894C7D"/>
    <w:rsid w:val="00895921"/>
    <w:rsid w:val="00895F50"/>
    <w:rsid w:val="0089713E"/>
    <w:rsid w:val="00897B57"/>
    <w:rsid w:val="008A0969"/>
    <w:rsid w:val="008A2766"/>
    <w:rsid w:val="008A45D7"/>
    <w:rsid w:val="008A4CEE"/>
    <w:rsid w:val="008A6AF1"/>
    <w:rsid w:val="008A6D8B"/>
    <w:rsid w:val="008A7694"/>
    <w:rsid w:val="008A7E24"/>
    <w:rsid w:val="008B0BB1"/>
    <w:rsid w:val="008B22A6"/>
    <w:rsid w:val="008B3347"/>
    <w:rsid w:val="008B3669"/>
    <w:rsid w:val="008B45C7"/>
    <w:rsid w:val="008B748E"/>
    <w:rsid w:val="008C4332"/>
    <w:rsid w:val="008C4E1E"/>
    <w:rsid w:val="008D26EF"/>
    <w:rsid w:val="008D36CF"/>
    <w:rsid w:val="008D36DC"/>
    <w:rsid w:val="008D41BD"/>
    <w:rsid w:val="008D4C7D"/>
    <w:rsid w:val="008D4D09"/>
    <w:rsid w:val="008D5DEA"/>
    <w:rsid w:val="008D6260"/>
    <w:rsid w:val="008D6779"/>
    <w:rsid w:val="008D76DE"/>
    <w:rsid w:val="008E02D5"/>
    <w:rsid w:val="008E0318"/>
    <w:rsid w:val="008E08DB"/>
    <w:rsid w:val="008E1B7C"/>
    <w:rsid w:val="008E484D"/>
    <w:rsid w:val="008E60A3"/>
    <w:rsid w:val="008E6DF5"/>
    <w:rsid w:val="008E7432"/>
    <w:rsid w:val="008F0A37"/>
    <w:rsid w:val="008F1243"/>
    <w:rsid w:val="008F1724"/>
    <w:rsid w:val="008F307E"/>
    <w:rsid w:val="008F3439"/>
    <w:rsid w:val="008F3526"/>
    <w:rsid w:val="008F48AA"/>
    <w:rsid w:val="008F5361"/>
    <w:rsid w:val="008F59E2"/>
    <w:rsid w:val="008F5DF9"/>
    <w:rsid w:val="009048A4"/>
    <w:rsid w:val="00904A6A"/>
    <w:rsid w:val="009059BF"/>
    <w:rsid w:val="00905D55"/>
    <w:rsid w:val="009069B7"/>
    <w:rsid w:val="00906CF0"/>
    <w:rsid w:val="00907689"/>
    <w:rsid w:val="00907C07"/>
    <w:rsid w:val="009129AC"/>
    <w:rsid w:val="00912CF7"/>
    <w:rsid w:val="00913AF8"/>
    <w:rsid w:val="00914F52"/>
    <w:rsid w:val="00916749"/>
    <w:rsid w:val="00916AEE"/>
    <w:rsid w:val="009170A8"/>
    <w:rsid w:val="00917168"/>
    <w:rsid w:val="009201EC"/>
    <w:rsid w:val="00920442"/>
    <w:rsid w:val="00920791"/>
    <w:rsid w:val="00920B66"/>
    <w:rsid w:val="00922C1A"/>
    <w:rsid w:val="009235CF"/>
    <w:rsid w:val="009236A0"/>
    <w:rsid w:val="00924D05"/>
    <w:rsid w:val="00926043"/>
    <w:rsid w:val="00926B7F"/>
    <w:rsid w:val="00931C5B"/>
    <w:rsid w:val="00931F5C"/>
    <w:rsid w:val="00931F99"/>
    <w:rsid w:val="0093225D"/>
    <w:rsid w:val="00933E8C"/>
    <w:rsid w:val="00933F21"/>
    <w:rsid w:val="00934315"/>
    <w:rsid w:val="009350E6"/>
    <w:rsid w:val="009352DD"/>
    <w:rsid w:val="0093561D"/>
    <w:rsid w:val="00935F50"/>
    <w:rsid w:val="009377DB"/>
    <w:rsid w:val="009407EC"/>
    <w:rsid w:val="00941042"/>
    <w:rsid w:val="00943188"/>
    <w:rsid w:val="00943BFD"/>
    <w:rsid w:val="00944680"/>
    <w:rsid w:val="00944FD0"/>
    <w:rsid w:val="00945C2C"/>
    <w:rsid w:val="00947507"/>
    <w:rsid w:val="00947E1B"/>
    <w:rsid w:val="0095133F"/>
    <w:rsid w:val="009520CF"/>
    <w:rsid w:val="0095470B"/>
    <w:rsid w:val="00954D39"/>
    <w:rsid w:val="00954D4E"/>
    <w:rsid w:val="0095592B"/>
    <w:rsid w:val="00955B07"/>
    <w:rsid w:val="00955B6B"/>
    <w:rsid w:val="0095611B"/>
    <w:rsid w:val="00956202"/>
    <w:rsid w:val="0096006B"/>
    <w:rsid w:val="00960FEC"/>
    <w:rsid w:val="00961D5A"/>
    <w:rsid w:val="009621E7"/>
    <w:rsid w:val="009623E3"/>
    <w:rsid w:val="00963DDB"/>
    <w:rsid w:val="00965182"/>
    <w:rsid w:val="00965ACD"/>
    <w:rsid w:val="00965D72"/>
    <w:rsid w:val="00965DCF"/>
    <w:rsid w:val="009661BD"/>
    <w:rsid w:val="009713B9"/>
    <w:rsid w:val="00971750"/>
    <w:rsid w:val="009721E8"/>
    <w:rsid w:val="00972B55"/>
    <w:rsid w:val="00972FF9"/>
    <w:rsid w:val="009740E6"/>
    <w:rsid w:val="00974D64"/>
    <w:rsid w:val="0098294D"/>
    <w:rsid w:val="00982D2A"/>
    <w:rsid w:val="009838EC"/>
    <w:rsid w:val="00984C37"/>
    <w:rsid w:val="00986140"/>
    <w:rsid w:val="0099376D"/>
    <w:rsid w:val="00993D3F"/>
    <w:rsid w:val="00994348"/>
    <w:rsid w:val="0099507D"/>
    <w:rsid w:val="00996695"/>
    <w:rsid w:val="00996BE1"/>
    <w:rsid w:val="00997E85"/>
    <w:rsid w:val="009A0906"/>
    <w:rsid w:val="009A1071"/>
    <w:rsid w:val="009A1754"/>
    <w:rsid w:val="009A1DAB"/>
    <w:rsid w:val="009A22CF"/>
    <w:rsid w:val="009A32C7"/>
    <w:rsid w:val="009A35C8"/>
    <w:rsid w:val="009A3E3F"/>
    <w:rsid w:val="009A56FE"/>
    <w:rsid w:val="009A6308"/>
    <w:rsid w:val="009B01DE"/>
    <w:rsid w:val="009B175E"/>
    <w:rsid w:val="009B2AD4"/>
    <w:rsid w:val="009B2C18"/>
    <w:rsid w:val="009B2E81"/>
    <w:rsid w:val="009B3095"/>
    <w:rsid w:val="009B7397"/>
    <w:rsid w:val="009B76A2"/>
    <w:rsid w:val="009C0939"/>
    <w:rsid w:val="009C31CC"/>
    <w:rsid w:val="009C60C3"/>
    <w:rsid w:val="009C67FE"/>
    <w:rsid w:val="009C73D0"/>
    <w:rsid w:val="009C7473"/>
    <w:rsid w:val="009D0D46"/>
    <w:rsid w:val="009D1E6C"/>
    <w:rsid w:val="009D441E"/>
    <w:rsid w:val="009D5068"/>
    <w:rsid w:val="009D5A3C"/>
    <w:rsid w:val="009E2768"/>
    <w:rsid w:val="009E3055"/>
    <w:rsid w:val="009E3D29"/>
    <w:rsid w:val="009E3FFF"/>
    <w:rsid w:val="009E428A"/>
    <w:rsid w:val="009E4472"/>
    <w:rsid w:val="009F027E"/>
    <w:rsid w:val="009F07DF"/>
    <w:rsid w:val="009F09B6"/>
    <w:rsid w:val="009F12B8"/>
    <w:rsid w:val="009F24D5"/>
    <w:rsid w:val="009F3AAF"/>
    <w:rsid w:val="009F4512"/>
    <w:rsid w:val="009F550B"/>
    <w:rsid w:val="009F597B"/>
    <w:rsid w:val="009F75FF"/>
    <w:rsid w:val="00A0079A"/>
    <w:rsid w:val="00A01999"/>
    <w:rsid w:val="00A02782"/>
    <w:rsid w:val="00A034F7"/>
    <w:rsid w:val="00A054D5"/>
    <w:rsid w:val="00A06453"/>
    <w:rsid w:val="00A06504"/>
    <w:rsid w:val="00A06685"/>
    <w:rsid w:val="00A0716F"/>
    <w:rsid w:val="00A10BE7"/>
    <w:rsid w:val="00A11571"/>
    <w:rsid w:val="00A122E3"/>
    <w:rsid w:val="00A140D5"/>
    <w:rsid w:val="00A14965"/>
    <w:rsid w:val="00A166C2"/>
    <w:rsid w:val="00A16D2E"/>
    <w:rsid w:val="00A20DC8"/>
    <w:rsid w:val="00A22183"/>
    <w:rsid w:val="00A23589"/>
    <w:rsid w:val="00A2367C"/>
    <w:rsid w:val="00A276F6"/>
    <w:rsid w:val="00A30351"/>
    <w:rsid w:val="00A309A1"/>
    <w:rsid w:val="00A31918"/>
    <w:rsid w:val="00A31C12"/>
    <w:rsid w:val="00A32E71"/>
    <w:rsid w:val="00A32F10"/>
    <w:rsid w:val="00A33026"/>
    <w:rsid w:val="00A3338F"/>
    <w:rsid w:val="00A346D1"/>
    <w:rsid w:val="00A357DA"/>
    <w:rsid w:val="00A358D8"/>
    <w:rsid w:val="00A36C8D"/>
    <w:rsid w:val="00A37F72"/>
    <w:rsid w:val="00A4126F"/>
    <w:rsid w:val="00A412A6"/>
    <w:rsid w:val="00A41E1B"/>
    <w:rsid w:val="00A42247"/>
    <w:rsid w:val="00A42AB3"/>
    <w:rsid w:val="00A4329E"/>
    <w:rsid w:val="00A43A11"/>
    <w:rsid w:val="00A43DB5"/>
    <w:rsid w:val="00A454B8"/>
    <w:rsid w:val="00A45834"/>
    <w:rsid w:val="00A45F88"/>
    <w:rsid w:val="00A46420"/>
    <w:rsid w:val="00A47642"/>
    <w:rsid w:val="00A527EC"/>
    <w:rsid w:val="00A52807"/>
    <w:rsid w:val="00A5442C"/>
    <w:rsid w:val="00A54883"/>
    <w:rsid w:val="00A55AA3"/>
    <w:rsid w:val="00A56F26"/>
    <w:rsid w:val="00A61A42"/>
    <w:rsid w:val="00A61B0B"/>
    <w:rsid w:val="00A6205E"/>
    <w:rsid w:val="00A6226F"/>
    <w:rsid w:val="00A632E4"/>
    <w:rsid w:val="00A638C4"/>
    <w:rsid w:val="00A641A3"/>
    <w:rsid w:val="00A66AA9"/>
    <w:rsid w:val="00A67C06"/>
    <w:rsid w:val="00A702DC"/>
    <w:rsid w:val="00A717CF"/>
    <w:rsid w:val="00A71877"/>
    <w:rsid w:val="00A720D0"/>
    <w:rsid w:val="00A723E9"/>
    <w:rsid w:val="00A725AA"/>
    <w:rsid w:val="00A7274A"/>
    <w:rsid w:val="00A74631"/>
    <w:rsid w:val="00A74D9C"/>
    <w:rsid w:val="00A765F3"/>
    <w:rsid w:val="00A76CE8"/>
    <w:rsid w:val="00A76EA6"/>
    <w:rsid w:val="00A80C2B"/>
    <w:rsid w:val="00A80C7E"/>
    <w:rsid w:val="00A80EC8"/>
    <w:rsid w:val="00A81889"/>
    <w:rsid w:val="00A81BFE"/>
    <w:rsid w:val="00A84992"/>
    <w:rsid w:val="00A84F72"/>
    <w:rsid w:val="00A8503A"/>
    <w:rsid w:val="00A85BE4"/>
    <w:rsid w:val="00A86FC3"/>
    <w:rsid w:val="00A90659"/>
    <w:rsid w:val="00A9361F"/>
    <w:rsid w:val="00A94363"/>
    <w:rsid w:val="00A9449E"/>
    <w:rsid w:val="00A95B2B"/>
    <w:rsid w:val="00A964E0"/>
    <w:rsid w:val="00AA0E26"/>
    <w:rsid w:val="00AA1EE9"/>
    <w:rsid w:val="00AA2524"/>
    <w:rsid w:val="00AA3AC7"/>
    <w:rsid w:val="00AA3BEA"/>
    <w:rsid w:val="00AA459F"/>
    <w:rsid w:val="00AA4B46"/>
    <w:rsid w:val="00AA569B"/>
    <w:rsid w:val="00AA59E7"/>
    <w:rsid w:val="00AA6647"/>
    <w:rsid w:val="00AB0218"/>
    <w:rsid w:val="00AB20E6"/>
    <w:rsid w:val="00AB2342"/>
    <w:rsid w:val="00AB311F"/>
    <w:rsid w:val="00AB3953"/>
    <w:rsid w:val="00AB3ED2"/>
    <w:rsid w:val="00AB3F69"/>
    <w:rsid w:val="00AB5DCE"/>
    <w:rsid w:val="00AC0020"/>
    <w:rsid w:val="00AC010D"/>
    <w:rsid w:val="00AC1EA2"/>
    <w:rsid w:val="00AC302F"/>
    <w:rsid w:val="00AC5643"/>
    <w:rsid w:val="00AC608B"/>
    <w:rsid w:val="00AC6A56"/>
    <w:rsid w:val="00AC6D0D"/>
    <w:rsid w:val="00AC6F92"/>
    <w:rsid w:val="00AC7B1C"/>
    <w:rsid w:val="00AD0158"/>
    <w:rsid w:val="00AD0CAE"/>
    <w:rsid w:val="00AD41E7"/>
    <w:rsid w:val="00AD588D"/>
    <w:rsid w:val="00AD5B49"/>
    <w:rsid w:val="00AD6D4F"/>
    <w:rsid w:val="00AD6E46"/>
    <w:rsid w:val="00AD700C"/>
    <w:rsid w:val="00AD79F4"/>
    <w:rsid w:val="00AE03B9"/>
    <w:rsid w:val="00AE077D"/>
    <w:rsid w:val="00AE14A7"/>
    <w:rsid w:val="00AE3495"/>
    <w:rsid w:val="00AE4B7A"/>
    <w:rsid w:val="00AE57EC"/>
    <w:rsid w:val="00AE5B7D"/>
    <w:rsid w:val="00AF0292"/>
    <w:rsid w:val="00AF2A19"/>
    <w:rsid w:val="00AF2D90"/>
    <w:rsid w:val="00AF4B69"/>
    <w:rsid w:val="00AF4D0F"/>
    <w:rsid w:val="00AF62DD"/>
    <w:rsid w:val="00AF6D4E"/>
    <w:rsid w:val="00AF792C"/>
    <w:rsid w:val="00B00E53"/>
    <w:rsid w:val="00B01E14"/>
    <w:rsid w:val="00B020F2"/>
    <w:rsid w:val="00B063AB"/>
    <w:rsid w:val="00B0749F"/>
    <w:rsid w:val="00B07D98"/>
    <w:rsid w:val="00B12128"/>
    <w:rsid w:val="00B16152"/>
    <w:rsid w:val="00B16A5D"/>
    <w:rsid w:val="00B17244"/>
    <w:rsid w:val="00B17530"/>
    <w:rsid w:val="00B20053"/>
    <w:rsid w:val="00B2130B"/>
    <w:rsid w:val="00B2192D"/>
    <w:rsid w:val="00B22550"/>
    <w:rsid w:val="00B2668C"/>
    <w:rsid w:val="00B3004A"/>
    <w:rsid w:val="00B31DEF"/>
    <w:rsid w:val="00B32812"/>
    <w:rsid w:val="00B32B3C"/>
    <w:rsid w:val="00B338B7"/>
    <w:rsid w:val="00B34A0A"/>
    <w:rsid w:val="00B36EB8"/>
    <w:rsid w:val="00B3725D"/>
    <w:rsid w:val="00B41950"/>
    <w:rsid w:val="00B4663D"/>
    <w:rsid w:val="00B46D23"/>
    <w:rsid w:val="00B46F37"/>
    <w:rsid w:val="00B47178"/>
    <w:rsid w:val="00B4771B"/>
    <w:rsid w:val="00B47ECE"/>
    <w:rsid w:val="00B51E09"/>
    <w:rsid w:val="00B52095"/>
    <w:rsid w:val="00B522BF"/>
    <w:rsid w:val="00B53484"/>
    <w:rsid w:val="00B53551"/>
    <w:rsid w:val="00B545FB"/>
    <w:rsid w:val="00B54A53"/>
    <w:rsid w:val="00B55D47"/>
    <w:rsid w:val="00B60447"/>
    <w:rsid w:val="00B609EB"/>
    <w:rsid w:val="00B60B9E"/>
    <w:rsid w:val="00B628AD"/>
    <w:rsid w:val="00B62D01"/>
    <w:rsid w:val="00B64A2E"/>
    <w:rsid w:val="00B64F8C"/>
    <w:rsid w:val="00B652F7"/>
    <w:rsid w:val="00B6543B"/>
    <w:rsid w:val="00B6578C"/>
    <w:rsid w:val="00B65A46"/>
    <w:rsid w:val="00B65EF2"/>
    <w:rsid w:val="00B670E3"/>
    <w:rsid w:val="00B6735D"/>
    <w:rsid w:val="00B67A92"/>
    <w:rsid w:val="00B707CE"/>
    <w:rsid w:val="00B7109E"/>
    <w:rsid w:val="00B7129A"/>
    <w:rsid w:val="00B716BC"/>
    <w:rsid w:val="00B71BE7"/>
    <w:rsid w:val="00B71D81"/>
    <w:rsid w:val="00B72163"/>
    <w:rsid w:val="00B72C27"/>
    <w:rsid w:val="00B73BE6"/>
    <w:rsid w:val="00B74A00"/>
    <w:rsid w:val="00B767EE"/>
    <w:rsid w:val="00B776F4"/>
    <w:rsid w:val="00B77A13"/>
    <w:rsid w:val="00B80712"/>
    <w:rsid w:val="00B80FF7"/>
    <w:rsid w:val="00B813D9"/>
    <w:rsid w:val="00B825DD"/>
    <w:rsid w:val="00B8299B"/>
    <w:rsid w:val="00B82AFD"/>
    <w:rsid w:val="00B84E0F"/>
    <w:rsid w:val="00B84ED3"/>
    <w:rsid w:val="00B85982"/>
    <w:rsid w:val="00B85B2C"/>
    <w:rsid w:val="00B85CB2"/>
    <w:rsid w:val="00B86EC8"/>
    <w:rsid w:val="00B87C1F"/>
    <w:rsid w:val="00B906D2"/>
    <w:rsid w:val="00B90B1A"/>
    <w:rsid w:val="00B91690"/>
    <w:rsid w:val="00B91A02"/>
    <w:rsid w:val="00B91F5B"/>
    <w:rsid w:val="00B92B5E"/>
    <w:rsid w:val="00B92E92"/>
    <w:rsid w:val="00B93025"/>
    <w:rsid w:val="00B945D7"/>
    <w:rsid w:val="00B95749"/>
    <w:rsid w:val="00B96B25"/>
    <w:rsid w:val="00B97873"/>
    <w:rsid w:val="00BA022F"/>
    <w:rsid w:val="00BA02E8"/>
    <w:rsid w:val="00BA04C4"/>
    <w:rsid w:val="00BA04F8"/>
    <w:rsid w:val="00BA0CD1"/>
    <w:rsid w:val="00BA17A9"/>
    <w:rsid w:val="00BA1FFD"/>
    <w:rsid w:val="00BA25F1"/>
    <w:rsid w:val="00BA5E06"/>
    <w:rsid w:val="00BA72B8"/>
    <w:rsid w:val="00BB12DE"/>
    <w:rsid w:val="00BB15D3"/>
    <w:rsid w:val="00BB17D5"/>
    <w:rsid w:val="00BB196B"/>
    <w:rsid w:val="00BB3981"/>
    <w:rsid w:val="00BB4904"/>
    <w:rsid w:val="00BB6CB4"/>
    <w:rsid w:val="00BB6D14"/>
    <w:rsid w:val="00BB7939"/>
    <w:rsid w:val="00BB7994"/>
    <w:rsid w:val="00BB7A32"/>
    <w:rsid w:val="00BC0F53"/>
    <w:rsid w:val="00BC14E0"/>
    <w:rsid w:val="00BC2C1E"/>
    <w:rsid w:val="00BC2FA1"/>
    <w:rsid w:val="00BC31AE"/>
    <w:rsid w:val="00BC3475"/>
    <w:rsid w:val="00BC404C"/>
    <w:rsid w:val="00BC51B7"/>
    <w:rsid w:val="00BC549B"/>
    <w:rsid w:val="00BC5EAB"/>
    <w:rsid w:val="00BC730A"/>
    <w:rsid w:val="00BC7905"/>
    <w:rsid w:val="00BD0853"/>
    <w:rsid w:val="00BD0D97"/>
    <w:rsid w:val="00BD0F87"/>
    <w:rsid w:val="00BD1EDC"/>
    <w:rsid w:val="00BD29B7"/>
    <w:rsid w:val="00BD3279"/>
    <w:rsid w:val="00BD56BB"/>
    <w:rsid w:val="00BD5BE5"/>
    <w:rsid w:val="00BD5C9C"/>
    <w:rsid w:val="00BD6221"/>
    <w:rsid w:val="00BD7CB2"/>
    <w:rsid w:val="00BD7EBB"/>
    <w:rsid w:val="00BE001E"/>
    <w:rsid w:val="00BE040A"/>
    <w:rsid w:val="00BE6BE0"/>
    <w:rsid w:val="00BE6E62"/>
    <w:rsid w:val="00BF06DB"/>
    <w:rsid w:val="00BF188D"/>
    <w:rsid w:val="00BF2424"/>
    <w:rsid w:val="00BF2C69"/>
    <w:rsid w:val="00BF414F"/>
    <w:rsid w:val="00BF4217"/>
    <w:rsid w:val="00BF4A3E"/>
    <w:rsid w:val="00BF4AAE"/>
    <w:rsid w:val="00BF57AC"/>
    <w:rsid w:val="00BF6246"/>
    <w:rsid w:val="00BF780F"/>
    <w:rsid w:val="00BF7FD7"/>
    <w:rsid w:val="00C02D49"/>
    <w:rsid w:val="00C03032"/>
    <w:rsid w:val="00C04014"/>
    <w:rsid w:val="00C04428"/>
    <w:rsid w:val="00C06F26"/>
    <w:rsid w:val="00C07278"/>
    <w:rsid w:val="00C078B0"/>
    <w:rsid w:val="00C14D86"/>
    <w:rsid w:val="00C15ADA"/>
    <w:rsid w:val="00C167BA"/>
    <w:rsid w:val="00C20941"/>
    <w:rsid w:val="00C21589"/>
    <w:rsid w:val="00C21F89"/>
    <w:rsid w:val="00C231F1"/>
    <w:rsid w:val="00C23C36"/>
    <w:rsid w:val="00C24E2A"/>
    <w:rsid w:val="00C27BED"/>
    <w:rsid w:val="00C3061F"/>
    <w:rsid w:val="00C32375"/>
    <w:rsid w:val="00C32845"/>
    <w:rsid w:val="00C33B84"/>
    <w:rsid w:val="00C35065"/>
    <w:rsid w:val="00C35D65"/>
    <w:rsid w:val="00C35D78"/>
    <w:rsid w:val="00C36AD8"/>
    <w:rsid w:val="00C37885"/>
    <w:rsid w:val="00C37CBA"/>
    <w:rsid w:val="00C420BF"/>
    <w:rsid w:val="00C444AD"/>
    <w:rsid w:val="00C45837"/>
    <w:rsid w:val="00C522E9"/>
    <w:rsid w:val="00C524C8"/>
    <w:rsid w:val="00C52F03"/>
    <w:rsid w:val="00C53CC6"/>
    <w:rsid w:val="00C54011"/>
    <w:rsid w:val="00C56F47"/>
    <w:rsid w:val="00C5742D"/>
    <w:rsid w:val="00C60B9F"/>
    <w:rsid w:val="00C617EC"/>
    <w:rsid w:val="00C61A1D"/>
    <w:rsid w:val="00C6439E"/>
    <w:rsid w:val="00C655C2"/>
    <w:rsid w:val="00C65EDC"/>
    <w:rsid w:val="00C704B6"/>
    <w:rsid w:val="00C704C4"/>
    <w:rsid w:val="00C70BC9"/>
    <w:rsid w:val="00C73156"/>
    <w:rsid w:val="00C748C0"/>
    <w:rsid w:val="00C74FF9"/>
    <w:rsid w:val="00C7530B"/>
    <w:rsid w:val="00C75640"/>
    <w:rsid w:val="00C764F0"/>
    <w:rsid w:val="00C76738"/>
    <w:rsid w:val="00C76930"/>
    <w:rsid w:val="00C81D5A"/>
    <w:rsid w:val="00C8451E"/>
    <w:rsid w:val="00C85A3B"/>
    <w:rsid w:val="00C85AE7"/>
    <w:rsid w:val="00C86049"/>
    <w:rsid w:val="00C86267"/>
    <w:rsid w:val="00C86332"/>
    <w:rsid w:val="00C876F3"/>
    <w:rsid w:val="00C90797"/>
    <w:rsid w:val="00C90B98"/>
    <w:rsid w:val="00C92BD7"/>
    <w:rsid w:val="00C92DFA"/>
    <w:rsid w:val="00C93B4C"/>
    <w:rsid w:val="00C93B54"/>
    <w:rsid w:val="00C940FE"/>
    <w:rsid w:val="00CA07ED"/>
    <w:rsid w:val="00CA10CF"/>
    <w:rsid w:val="00CA1EB4"/>
    <w:rsid w:val="00CA3097"/>
    <w:rsid w:val="00CA3392"/>
    <w:rsid w:val="00CA4CF4"/>
    <w:rsid w:val="00CA572A"/>
    <w:rsid w:val="00CA5A67"/>
    <w:rsid w:val="00CA5DA7"/>
    <w:rsid w:val="00CB0A0D"/>
    <w:rsid w:val="00CB15F2"/>
    <w:rsid w:val="00CB1FD1"/>
    <w:rsid w:val="00CB3393"/>
    <w:rsid w:val="00CB4912"/>
    <w:rsid w:val="00CB4EDE"/>
    <w:rsid w:val="00CB76E1"/>
    <w:rsid w:val="00CC0990"/>
    <w:rsid w:val="00CC0D67"/>
    <w:rsid w:val="00CC1560"/>
    <w:rsid w:val="00CC3F11"/>
    <w:rsid w:val="00CC4236"/>
    <w:rsid w:val="00CC51F0"/>
    <w:rsid w:val="00CC7096"/>
    <w:rsid w:val="00CC7657"/>
    <w:rsid w:val="00CC7D99"/>
    <w:rsid w:val="00CD115F"/>
    <w:rsid w:val="00CD1CC1"/>
    <w:rsid w:val="00CD3435"/>
    <w:rsid w:val="00CD40C8"/>
    <w:rsid w:val="00CD7001"/>
    <w:rsid w:val="00CE2655"/>
    <w:rsid w:val="00CE3633"/>
    <w:rsid w:val="00CE5668"/>
    <w:rsid w:val="00CE568A"/>
    <w:rsid w:val="00CE5F74"/>
    <w:rsid w:val="00CE61F2"/>
    <w:rsid w:val="00CF01CD"/>
    <w:rsid w:val="00CF2411"/>
    <w:rsid w:val="00CF28BF"/>
    <w:rsid w:val="00CF3373"/>
    <w:rsid w:val="00CF3959"/>
    <w:rsid w:val="00CF4B11"/>
    <w:rsid w:val="00CF52AF"/>
    <w:rsid w:val="00CF5E82"/>
    <w:rsid w:val="00CF6FA9"/>
    <w:rsid w:val="00D00A48"/>
    <w:rsid w:val="00D01085"/>
    <w:rsid w:val="00D01942"/>
    <w:rsid w:val="00D046C7"/>
    <w:rsid w:val="00D06C7B"/>
    <w:rsid w:val="00D06FDE"/>
    <w:rsid w:val="00D10539"/>
    <w:rsid w:val="00D10A8C"/>
    <w:rsid w:val="00D1248E"/>
    <w:rsid w:val="00D12ADB"/>
    <w:rsid w:val="00D13341"/>
    <w:rsid w:val="00D14237"/>
    <w:rsid w:val="00D1579A"/>
    <w:rsid w:val="00D15B8F"/>
    <w:rsid w:val="00D15E3C"/>
    <w:rsid w:val="00D169FD"/>
    <w:rsid w:val="00D16CBF"/>
    <w:rsid w:val="00D20654"/>
    <w:rsid w:val="00D23B79"/>
    <w:rsid w:val="00D24A05"/>
    <w:rsid w:val="00D25740"/>
    <w:rsid w:val="00D25838"/>
    <w:rsid w:val="00D30071"/>
    <w:rsid w:val="00D30174"/>
    <w:rsid w:val="00D303A2"/>
    <w:rsid w:val="00D33259"/>
    <w:rsid w:val="00D33617"/>
    <w:rsid w:val="00D3410D"/>
    <w:rsid w:val="00D34857"/>
    <w:rsid w:val="00D34B25"/>
    <w:rsid w:val="00D35835"/>
    <w:rsid w:val="00D36AD1"/>
    <w:rsid w:val="00D413E9"/>
    <w:rsid w:val="00D413F3"/>
    <w:rsid w:val="00D41BF9"/>
    <w:rsid w:val="00D41F99"/>
    <w:rsid w:val="00D41FCE"/>
    <w:rsid w:val="00D4218B"/>
    <w:rsid w:val="00D42953"/>
    <w:rsid w:val="00D42C35"/>
    <w:rsid w:val="00D43F36"/>
    <w:rsid w:val="00D46691"/>
    <w:rsid w:val="00D4756D"/>
    <w:rsid w:val="00D5011F"/>
    <w:rsid w:val="00D50C91"/>
    <w:rsid w:val="00D5108B"/>
    <w:rsid w:val="00D51309"/>
    <w:rsid w:val="00D5157A"/>
    <w:rsid w:val="00D53778"/>
    <w:rsid w:val="00D554DF"/>
    <w:rsid w:val="00D5559E"/>
    <w:rsid w:val="00D563ED"/>
    <w:rsid w:val="00D56DFB"/>
    <w:rsid w:val="00D579DC"/>
    <w:rsid w:val="00D57CF7"/>
    <w:rsid w:val="00D57EDC"/>
    <w:rsid w:val="00D60C8F"/>
    <w:rsid w:val="00D611BA"/>
    <w:rsid w:val="00D6142A"/>
    <w:rsid w:val="00D626A4"/>
    <w:rsid w:val="00D629AC"/>
    <w:rsid w:val="00D62FA1"/>
    <w:rsid w:val="00D636A5"/>
    <w:rsid w:val="00D642E9"/>
    <w:rsid w:val="00D642F5"/>
    <w:rsid w:val="00D6510D"/>
    <w:rsid w:val="00D6538A"/>
    <w:rsid w:val="00D65EF3"/>
    <w:rsid w:val="00D66E6D"/>
    <w:rsid w:val="00D676D9"/>
    <w:rsid w:val="00D67BBE"/>
    <w:rsid w:val="00D70702"/>
    <w:rsid w:val="00D7156D"/>
    <w:rsid w:val="00D71FF3"/>
    <w:rsid w:val="00D73360"/>
    <w:rsid w:val="00D743AC"/>
    <w:rsid w:val="00D74A47"/>
    <w:rsid w:val="00D7653E"/>
    <w:rsid w:val="00D774E9"/>
    <w:rsid w:val="00D77758"/>
    <w:rsid w:val="00D80F3E"/>
    <w:rsid w:val="00D811A2"/>
    <w:rsid w:val="00D8140A"/>
    <w:rsid w:val="00D82098"/>
    <w:rsid w:val="00D82902"/>
    <w:rsid w:val="00D82923"/>
    <w:rsid w:val="00D82FFB"/>
    <w:rsid w:val="00D83331"/>
    <w:rsid w:val="00D847C8"/>
    <w:rsid w:val="00D865EC"/>
    <w:rsid w:val="00D86D58"/>
    <w:rsid w:val="00D8799F"/>
    <w:rsid w:val="00D901BC"/>
    <w:rsid w:val="00D909A4"/>
    <w:rsid w:val="00D9108B"/>
    <w:rsid w:val="00D924A1"/>
    <w:rsid w:val="00D92D75"/>
    <w:rsid w:val="00D94892"/>
    <w:rsid w:val="00D94898"/>
    <w:rsid w:val="00D94BC1"/>
    <w:rsid w:val="00D9503C"/>
    <w:rsid w:val="00D951D8"/>
    <w:rsid w:val="00D95578"/>
    <w:rsid w:val="00D96A95"/>
    <w:rsid w:val="00D96F1C"/>
    <w:rsid w:val="00D97078"/>
    <w:rsid w:val="00DA017F"/>
    <w:rsid w:val="00DA0E2F"/>
    <w:rsid w:val="00DA1DE3"/>
    <w:rsid w:val="00DA53E4"/>
    <w:rsid w:val="00DA74CC"/>
    <w:rsid w:val="00DA7753"/>
    <w:rsid w:val="00DB02E6"/>
    <w:rsid w:val="00DB052A"/>
    <w:rsid w:val="00DB1BB2"/>
    <w:rsid w:val="00DB4F81"/>
    <w:rsid w:val="00DB7E56"/>
    <w:rsid w:val="00DC0F07"/>
    <w:rsid w:val="00DC1DA8"/>
    <w:rsid w:val="00DC35F9"/>
    <w:rsid w:val="00DC3F8E"/>
    <w:rsid w:val="00DC5358"/>
    <w:rsid w:val="00DC5461"/>
    <w:rsid w:val="00DC5898"/>
    <w:rsid w:val="00DC6731"/>
    <w:rsid w:val="00DC6E30"/>
    <w:rsid w:val="00DC74BF"/>
    <w:rsid w:val="00DC750B"/>
    <w:rsid w:val="00DD06C4"/>
    <w:rsid w:val="00DD0BA5"/>
    <w:rsid w:val="00DD1B43"/>
    <w:rsid w:val="00DD21AF"/>
    <w:rsid w:val="00DD254D"/>
    <w:rsid w:val="00DD2F88"/>
    <w:rsid w:val="00DD471A"/>
    <w:rsid w:val="00DD49E3"/>
    <w:rsid w:val="00DD5E2A"/>
    <w:rsid w:val="00DD6103"/>
    <w:rsid w:val="00DD71F6"/>
    <w:rsid w:val="00DD7678"/>
    <w:rsid w:val="00DD77C3"/>
    <w:rsid w:val="00DD7AF0"/>
    <w:rsid w:val="00DE033D"/>
    <w:rsid w:val="00DE06F7"/>
    <w:rsid w:val="00DE205C"/>
    <w:rsid w:val="00DE2216"/>
    <w:rsid w:val="00DE3B28"/>
    <w:rsid w:val="00DE5863"/>
    <w:rsid w:val="00DE7334"/>
    <w:rsid w:val="00DF02E2"/>
    <w:rsid w:val="00DF0DBC"/>
    <w:rsid w:val="00DF23AB"/>
    <w:rsid w:val="00DF2728"/>
    <w:rsid w:val="00DF45CC"/>
    <w:rsid w:val="00DF4CF0"/>
    <w:rsid w:val="00DF4E07"/>
    <w:rsid w:val="00DF4ECD"/>
    <w:rsid w:val="00DF503D"/>
    <w:rsid w:val="00DF5132"/>
    <w:rsid w:val="00DF5324"/>
    <w:rsid w:val="00DF5646"/>
    <w:rsid w:val="00DF65E1"/>
    <w:rsid w:val="00DF77CB"/>
    <w:rsid w:val="00E01862"/>
    <w:rsid w:val="00E024B1"/>
    <w:rsid w:val="00E028EA"/>
    <w:rsid w:val="00E04287"/>
    <w:rsid w:val="00E045DA"/>
    <w:rsid w:val="00E056B0"/>
    <w:rsid w:val="00E058B1"/>
    <w:rsid w:val="00E05DC6"/>
    <w:rsid w:val="00E079E2"/>
    <w:rsid w:val="00E07E20"/>
    <w:rsid w:val="00E10850"/>
    <w:rsid w:val="00E109E4"/>
    <w:rsid w:val="00E11017"/>
    <w:rsid w:val="00E11F8A"/>
    <w:rsid w:val="00E12B84"/>
    <w:rsid w:val="00E13B7E"/>
    <w:rsid w:val="00E140B0"/>
    <w:rsid w:val="00E167BC"/>
    <w:rsid w:val="00E2099A"/>
    <w:rsid w:val="00E2158C"/>
    <w:rsid w:val="00E22E72"/>
    <w:rsid w:val="00E23B0B"/>
    <w:rsid w:val="00E23C74"/>
    <w:rsid w:val="00E23E0C"/>
    <w:rsid w:val="00E2507E"/>
    <w:rsid w:val="00E31B00"/>
    <w:rsid w:val="00E31E1A"/>
    <w:rsid w:val="00E32E48"/>
    <w:rsid w:val="00E3404B"/>
    <w:rsid w:val="00E35098"/>
    <w:rsid w:val="00E35211"/>
    <w:rsid w:val="00E35237"/>
    <w:rsid w:val="00E35C6E"/>
    <w:rsid w:val="00E3699B"/>
    <w:rsid w:val="00E36CAD"/>
    <w:rsid w:val="00E42282"/>
    <w:rsid w:val="00E4263A"/>
    <w:rsid w:val="00E42B08"/>
    <w:rsid w:val="00E4563C"/>
    <w:rsid w:val="00E45B07"/>
    <w:rsid w:val="00E45B5F"/>
    <w:rsid w:val="00E461F8"/>
    <w:rsid w:val="00E46BE7"/>
    <w:rsid w:val="00E46DB2"/>
    <w:rsid w:val="00E47192"/>
    <w:rsid w:val="00E51830"/>
    <w:rsid w:val="00E51AFF"/>
    <w:rsid w:val="00E5205D"/>
    <w:rsid w:val="00E52599"/>
    <w:rsid w:val="00E525D6"/>
    <w:rsid w:val="00E52712"/>
    <w:rsid w:val="00E5288F"/>
    <w:rsid w:val="00E52D39"/>
    <w:rsid w:val="00E53767"/>
    <w:rsid w:val="00E53F7C"/>
    <w:rsid w:val="00E53FFD"/>
    <w:rsid w:val="00E55CF5"/>
    <w:rsid w:val="00E56704"/>
    <w:rsid w:val="00E6009D"/>
    <w:rsid w:val="00E61F9C"/>
    <w:rsid w:val="00E62CEA"/>
    <w:rsid w:val="00E6345A"/>
    <w:rsid w:val="00E63C99"/>
    <w:rsid w:val="00E65325"/>
    <w:rsid w:val="00E6597C"/>
    <w:rsid w:val="00E6774D"/>
    <w:rsid w:val="00E67976"/>
    <w:rsid w:val="00E70E0C"/>
    <w:rsid w:val="00E71CFA"/>
    <w:rsid w:val="00E72D42"/>
    <w:rsid w:val="00E73B82"/>
    <w:rsid w:val="00E7436A"/>
    <w:rsid w:val="00E75A57"/>
    <w:rsid w:val="00E75B86"/>
    <w:rsid w:val="00E76914"/>
    <w:rsid w:val="00E76A16"/>
    <w:rsid w:val="00E77032"/>
    <w:rsid w:val="00E77223"/>
    <w:rsid w:val="00E77D07"/>
    <w:rsid w:val="00E80613"/>
    <w:rsid w:val="00E8228E"/>
    <w:rsid w:val="00E825EF"/>
    <w:rsid w:val="00E83AD3"/>
    <w:rsid w:val="00E85453"/>
    <w:rsid w:val="00E86691"/>
    <w:rsid w:val="00E87978"/>
    <w:rsid w:val="00E87992"/>
    <w:rsid w:val="00E90516"/>
    <w:rsid w:val="00E909BC"/>
    <w:rsid w:val="00E912AB"/>
    <w:rsid w:val="00E92BB4"/>
    <w:rsid w:val="00E9372E"/>
    <w:rsid w:val="00E93C63"/>
    <w:rsid w:val="00E94994"/>
    <w:rsid w:val="00E94B8E"/>
    <w:rsid w:val="00E9553B"/>
    <w:rsid w:val="00E95B4B"/>
    <w:rsid w:val="00E96C45"/>
    <w:rsid w:val="00EA1981"/>
    <w:rsid w:val="00EA22D3"/>
    <w:rsid w:val="00EA391B"/>
    <w:rsid w:val="00EA4F20"/>
    <w:rsid w:val="00EA5707"/>
    <w:rsid w:val="00EA5996"/>
    <w:rsid w:val="00EB0945"/>
    <w:rsid w:val="00EB150E"/>
    <w:rsid w:val="00EB1C1B"/>
    <w:rsid w:val="00EB22E3"/>
    <w:rsid w:val="00EB2CCE"/>
    <w:rsid w:val="00EB458A"/>
    <w:rsid w:val="00EB6426"/>
    <w:rsid w:val="00EB6E33"/>
    <w:rsid w:val="00EB7400"/>
    <w:rsid w:val="00EC15F6"/>
    <w:rsid w:val="00EC3712"/>
    <w:rsid w:val="00EC3DC4"/>
    <w:rsid w:val="00EC3F08"/>
    <w:rsid w:val="00EC4980"/>
    <w:rsid w:val="00EC5540"/>
    <w:rsid w:val="00EC6894"/>
    <w:rsid w:val="00ED2240"/>
    <w:rsid w:val="00ED242A"/>
    <w:rsid w:val="00ED29BF"/>
    <w:rsid w:val="00ED2FCC"/>
    <w:rsid w:val="00ED3923"/>
    <w:rsid w:val="00ED393B"/>
    <w:rsid w:val="00ED4B94"/>
    <w:rsid w:val="00ED5407"/>
    <w:rsid w:val="00ED7BC5"/>
    <w:rsid w:val="00EE25E2"/>
    <w:rsid w:val="00EE3061"/>
    <w:rsid w:val="00EE3867"/>
    <w:rsid w:val="00EE483A"/>
    <w:rsid w:val="00EF2A5C"/>
    <w:rsid w:val="00EF2AF4"/>
    <w:rsid w:val="00EF2B87"/>
    <w:rsid w:val="00EF5F7B"/>
    <w:rsid w:val="00F00D28"/>
    <w:rsid w:val="00F0243A"/>
    <w:rsid w:val="00F0562A"/>
    <w:rsid w:val="00F06269"/>
    <w:rsid w:val="00F07B47"/>
    <w:rsid w:val="00F11EF9"/>
    <w:rsid w:val="00F1285E"/>
    <w:rsid w:val="00F1370C"/>
    <w:rsid w:val="00F14060"/>
    <w:rsid w:val="00F14549"/>
    <w:rsid w:val="00F178E0"/>
    <w:rsid w:val="00F20FE1"/>
    <w:rsid w:val="00F23522"/>
    <w:rsid w:val="00F2362D"/>
    <w:rsid w:val="00F236CA"/>
    <w:rsid w:val="00F23A55"/>
    <w:rsid w:val="00F23AC3"/>
    <w:rsid w:val="00F23FC0"/>
    <w:rsid w:val="00F2580F"/>
    <w:rsid w:val="00F25F32"/>
    <w:rsid w:val="00F261A2"/>
    <w:rsid w:val="00F270E0"/>
    <w:rsid w:val="00F30348"/>
    <w:rsid w:val="00F3101F"/>
    <w:rsid w:val="00F31B52"/>
    <w:rsid w:val="00F32340"/>
    <w:rsid w:val="00F331D7"/>
    <w:rsid w:val="00F3396B"/>
    <w:rsid w:val="00F33C0B"/>
    <w:rsid w:val="00F34F69"/>
    <w:rsid w:val="00F35690"/>
    <w:rsid w:val="00F357B6"/>
    <w:rsid w:val="00F35CDB"/>
    <w:rsid w:val="00F36108"/>
    <w:rsid w:val="00F3732D"/>
    <w:rsid w:val="00F403A7"/>
    <w:rsid w:val="00F415FC"/>
    <w:rsid w:val="00F41B42"/>
    <w:rsid w:val="00F421DB"/>
    <w:rsid w:val="00F42260"/>
    <w:rsid w:val="00F43018"/>
    <w:rsid w:val="00F43A73"/>
    <w:rsid w:val="00F44DCC"/>
    <w:rsid w:val="00F46F18"/>
    <w:rsid w:val="00F51421"/>
    <w:rsid w:val="00F52D50"/>
    <w:rsid w:val="00F52F31"/>
    <w:rsid w:val="00F53F7E"/>
    <w:rsid w:val="00F56411"/>
    <w:rsid w:val="00F57F44"/>
    <w:rsid w:val="00F601A7"/>
    <w:rsid w:val="00F60262"/>
    <w:rsid w:val="00F60A7A"/>
    <w:rsid w:val="00F60BAE"/>
    <w:rsid w:val="00F60D13"/>
    <w:rsid w:val="00F6137D"/>
    <w:rsid w:val="00F6201D"/>
    <w:rsid w:val="00F62484"/>
    <w:rsid w:val="00F64C2F"/>
    <w:rsid w:val="00F67BD7"/>
    <w:rsid w:val="00F71361"/>
    <w:rsid w:val="00F718B1"/>
    <w:rsid w:val="00F72F2B"/>
    <w:rsid w:val="00F73548"/>
    <w:rsid w:val="00F7535C"/>
    <w:rsid w:val="00F75441"/>
    <w:rsid w:val="00F76360"/>
    <w:rsid w:val="00F768BB"/>
    <w:rsid w:val="00F82533"/>
    <w:rsid w:val="00F82DEF"/>
    <w:rsid w:val="00F83D2C"/>
    <w:rsid w:val="00F84985"/>
    <w:rsid w:val="00F8501A"/>
    <w:rsid w:val="00F8591B"/>
    <w:rsid w:val="00F85DB0"/>
    <w:rsid w:val="00F8721C"/>
    <w:rsid w:val="00F916F3"/>
    <w:rsid w:val="00F93116"/>
    <w:rsid w:val="00F93951"/>
    <w:rsid w:val="00F93BFE"/>
    <w:rsid w:val="00F94450"/>
    <w:rsid w:val="00F951CD"/>
    <w:rsid w:val="00F96E0B"/>
    <w:rsid w:val="00F970B5"/>
    <w:rsid w:val="00F9740B"/>
    <w:rsid w:val="00F9741D"/>
    <w:rsid w:val="00FA2822"/>
    <w:rsid w:val="00FA2EF5"/>
    <w:rsid w:val="00FA591A"/>
    <w:rsid w:val="00FA5C48"/>
    <w:rsid w:val="00FA7D81"/>
    <w:rsid w:val="00FA7F75"/>
    <w:rsid w:val="00FB1C5B"/>
    <w:rsid w:val="00FB4482"/>
    <w:rsid w:val="00FB465F"/>
    <w:rsid w:val="00FB4765"/>
    <w:rsid w:val="00FB4A05"/>
    <w:rsid w:val="00FB5305"/>
    <w:rsid w:val="00FB757D"/>
    <w:rsid w:val="00FC199C"/>
    <w:rsid w:val="00FC23A2"/>
    <w:rsid w:val="00FC27B9"/>
    <w:rsid w:val="00FC2B42"/>
    <w:rsid w:val="00FC32B3"/>
    <w:rsid w:val="00FC33F8"/>
    <w:rsid w:val="00FC5F07"/>
    <w:rsid w:val="00FC5FBA"/>
    <w:rsid w:val="00FC6A48"/>
    <w:rsid w:val="00FC76C6"/>
    <w:rsid w:val="00FC77EB"/>
    <w:rsid w:val="00FD1D3E"/>
    <w:rsid w:val="00FD2D00"/>
    <w:rsid w:val="00FD3520"/>
    <w:rsid w:val="00FD36BD"/>
    <w:rsid w:val="00FD3B4A"/>
    <w:rsid w:val="00FD5345"/>
    <w:rsid w:val="00FD7405"/>
    <w:rsid w:val="00FE05DD"/>
    <w:rsid w:val="00FE1451"/>
    <w:rsid w:val="00FE36BD"/>
    <w:rsid w:val="00FE491F"/>
    <w:rsid w:val="00FE6D33"/>
    <w:rsid w:val="00FE7A9E"/>
    <w:rsid w:val="00FF1D9B"/>
    <w:rsid w:val="00FF3432"/>
    <w:rsid w:val="00FF4612"/>
    <w:rsid w:val="00FF4DF3"/>
    <w:rsid w:val="00FF4F2D"/>
    <w:rsid w:val="00FF53DC"/>
    <w:rsid w:val="00FF6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C267C"/>
  <w15:chartTrackingRefBased/>
  <w15:docId w15:val="{89FA64A6-804C-4EE4-BA39-0902E0B4F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GB" w:eastAsia="en-GB" w:bidi="ar-SA"/>
      </w:rPr>
    </w:rPrDefault>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lsdException w:name="heading 8" w:semiHidden="1" w:unhideWhenUsed="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282A90"/>
  </w:style>
  <w:style w:type="paragraph" w:styleId="Heading1">
    <w:name w:val="heading 1"/>
    <w:basedOn w:val="Normal"/>
    <w:next w:val="BodyText"/>
    <w:link w:val="Heading1Char"/>
    <w:qFormat/>
    <w:rsid w:val="00282A90"/>
    <w:pPr>
      <w:keepNext/>
      <w:keepLines/>
      <w:pageBreakBefore/>
      <w:numPr>
        <w:numId w:val="18"/>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rsid w:val="00282A90"/>
    <w:pPr>
      <w:keepNext/>
      <w:keepLines/>
      <w:numPr>
        <w:ilvl w:val="1"/>
        <w:numId w:val="18"/>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rsid w:val="00282A90"/>
    <w:pPr>
      <w:keepNext/>
      <w:keepLines/>
      <w:numPr>
        <w:ilvl w:val="2"/>
        <w:numId w:val="18"/>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qFormat/>
    <w:rsid w:val="00282A90"/>
    <w:pPr>
      <w:keepNext/>
      <w:keepLines/>
      <w:numPr>
        <w:ilvl w:val="3"/>
        <w:numId w:val="18"/>
      </w:numPr>
      <w:spacing w:before="240" w:after="120"/>
      <w:outlineLvl w:val="3"/>
    </w:pPr>
    <w:rPr>
      <w:rFonts w:eastAsiaTheme="majorEastAsia" w:cstheme="majorBidi"/>
      <w:b/>
      <w:iCs/>
      <w:sz w:val="24"/>
    </w:rPr>
  </w:style>
  <w:style w:type="paragraph" w:styleId="Heading5">
    <w:name w:val="heading 5"/>
    <w:basedOn w:val="Normal"/>
    <w:next w:val="BodyText"/>
    <w:link w:val="Heading5Char"/>
    <w:qFormat/>
    <w:rsid w:val="00282A90"/>
    <w:pPr>
      <w:keepNext/>
      <w:keepLines/>
      <w:numPr>
        <w:ilvl w:val="4"/>
        <w:numId w:val="18"/>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282A90"/>
    <w:pPr>
      <w:keepNext/>
      <w:keepLines/>
      <w:numPr>
        <w:ilvl w:val="5"/>
        <w:numId w:val="18"/>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rsid w:val="00282A90"/>
    <w:pPr>
      <w:keepNext/>
      <w:keepLines/>
      <w:numPr>
        <w:ilvl w:val="6"/>
        <w:numId w:val="18"/>
      </w:numPr>
      <w:spacing w:before="240" w:after="120"/>
      <w:outlineLvl w:val="6"/>
    </w:pPr>
    <w:rPr>
      <w:rFonts w:eastAsiaTheme="majorEastAsia" w:cstheme="majorBidi"/>
      <w:b/>
      <w:iCs/>
    </w:rPr>
  </w:style>
  <w:style w:type="paragraph" w:styleId="Heading8">
    <w:name w:val="heading 8"/>
    <w:basedOn w:val="Normal"/>
    <w:next w:val="Normal"/>
    <w:link w:val="Heading8Char"/>
    <w:uiPriority w:val="99"/>
    <w:semiHidden/>
    <w:rsid w:val="00282A90"/>
    <w:pPr>
      <w:keepNext/>
      <w:keepLines/>
      <w:numPr>
        <w:ilvl w:val="7"/>
        <w:numId w:val="18"/>
      </w:numPr>
      <w:spacing w:before="240" w:after="120"/>
      <w:outlineLvl w:val="7"/>
    </w:pPr>
    <w:rPr>
      <w:rFonts w:eastAsiaTheme="majorEastAsia" w:cstheme="majorBidi"/>
      <w:b/>
      <w:sz w:val="21"/>
      <w:szCs w:val="21"/>
    </w:rPr>
  </w:style>
  <w:style w:type="paragraph" w:styleId="Heading9">
    <w:name w:val="heading 9"/>
    <w:aliases w:val="Appendix Heading 1"/>
    <w:basedOn w:val="Normal"/>
    <w:next w:val="BodyText"/>
    <w:link w:val="Heading9Char"/>
    <w:uiPriority w:val="19"/>
    <w:qFormat/>
    <w:rsid w:val="00282A90"/>
    <w:pPr>
      <w:keepNext/>
      <w:keepLines/>
      <w:pageBreakBefore/>
      <w:numPr>
        <w:numId w:val="21"/>
      </w:numPr>
      <w:spacing w:before="240" w:after="12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2A90"/>
    <w:rPr>
      <w:rFonts w:asciiTheme="minorHAnsi" w:hAnsiTheme="minorHAnsi"/>
      <w:color w:val="333333" w:themeColor="text2"/>
      <w:sz w:val="24"/>
    </w:rPr>
  </w:style>
  <w:style w:type="character" w:customStyle="1" w:styleId="HeaderChar">
    <w:name w:val="Header Char"/>
    <w:basedOn w:val="DefaultParagraphFont"/>
    <w:link w:val="Header"/>
    <w:uiPriority w:val="99"/>
    <w:rsid w:val="00282A90"/>
    <w:rPr>
      <w:rFonts w:asciiTheme="minorHAnsi" w:hAnsiTheme="minorHAnsi"/>
      <w:color w:val="333333" w:themeColor="text2"/>
      <w:sz w:val="24"/>
    </w:rPr>
  </w:style>
  <w:style w:type="paragraph" w:styleId="Footer">
    <w:name w:val="footer"/>
    <w:basedOn w:val="Normal"/>
    <w:link w:val="FooterChar"/>
    <w:uiPriority w:val="99"/>
    <w:semiHidden/>
    <w:rsid w:val="00282A90"/>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282A90"/>
    <w:rPr>
      <w:rFonts w:asciiTheme="minorHAnsi" w:hAnsiTheme="minorHAnsi"/>
      <w:color w:val="333333" w:themeColor="text2"/>
      <w:sz w:val="16"/>
    </w:rPr>
  </w:style>
  <w:style w:type="table" w:styleId="TableGrid">
    <w:name w:val="Table Grid"/>
    <w:basedOn w:val="TableNormal"/>
    <w:uiPriority w:val="39"/>
    <w:rsid w:val="00282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qFormat/>
    <w:rsid w:val="00282A90"/>
    <w:pPr>
      <w:numPr>
        <w:numId w:val="16"/>
      </w:numPr>
      <w:spacing w:before="180" w:after="120"/>
      <w:ind w:left="357" w:hanging="357"/>
    </w:pPr>
  </w:style>
  <w:style w:type="paragraph" w:customStyle="1" w:styleId="BodyText2Letter">
    <w:name w:val="Body Text 2 Letter"/>
    <w:basedOn w:val="Normal"/>
    <w:uiPriority w:val="2"/>
    <w:qFormat/>
    <w:rsid w:val="00282A90"/>
    <w:pPr>
      <w:numPr>
        <w:ilvl w:val="1"/>
        <w:numId w:val="16"/>
      </w:numPr>
      <w:spacing w:after="120"/>
      <w:ind w:left="714" w:hanging="357"/>
    </w:pPr>
  </w:style>
  <w:style w:type="paragraph" w:customStyle="1" w:styleId="BodyText3Roman">
    <w:name w:val="Body Text 3 Roman"/>
    <w:basedOn w:val="Normal"/>
    <w:uiPriority w:val="2"/>
    <w:qFormat/>
    <w:rsid w:val="00282A90"/>
    <w:pPr>
      <w:numPr>
        <w:ilvl w:val="2"/>
        <w:numId w:val="16"/>
      </w:numPr>
      <w:spacing w:after="120"/>
      <w:ind w:left="1071" w:hanging="357"/>
    </w:pPr>
  </w:style>
  <w:style w:type="paragraph" w:customStyle="1" w:styleId="TableText">
    <w:name w:val="Table Text"/>
    <w:basedOn w:val="BodyText"/>
    <w:uiPriority w:val="4"/>
    <w:qFormat/>
    <w:rsid w:val="00282A90"/>
    <w:pPr>
      <w:spacing w:before="40" w:after="40"/>
    </w:pPr>
    <w:rPr>
      <w:rFonts w:ascii="Jacobs Chronos Cd" w:hAnsi="Jacobs Chronos Cd"/>
      <w:sz w:val="22"/>
    </w:rPr>
  </w:style>
  <w:style w:type="character" w:customStyle="1" w:styleId="Heading1Char">
    <w:name w:val="Heading 1 Char"/>
    <w:basedOn w:val="DefaultParagraphFont"/>
    <w:link w:val="Heading1"/>
    <w:rsid w:val="00282A90"/>
    <w:rPr>
      <w:rFonts w:eastAsiaTheme="majorEastAsia" w:cstheme="majorBidi"/>
      <w:b/>
      <w:color w:val="231EDC" w:themeColor="accent1"/>
      <w:sz w:val="32"/>
      <w:szCs w:val="32"/>
    </w:rPr>
  </w:style>
  <w:style w:type="paragraph" w:customStyle="1" w:styleId="BulletLevel1">
    <w:name w:val="Bullet Level 1"/>
    <w:basedOn w:val="Normal"/>
    <w:uiPriority w:val="2"/>
    <w:qFormat/>
    <w:rsid w:val="00282A90"/>
    <w:pPr>
      <w:numPr>
        <w:numId w:val="17"/>
      </w:numPr>
      <w:spacing w:before="120" w:after="60"/>
    </w:pPr>
  </w:style>
  <w:style w:type="paragraph" w:customStyle="1" w:styleId="TableHeading">
    <w:name w:val="Table Heading"/>
    <w:basedOn w:val="Normal"/>
    <w:uiPriority w:val="3"/>
    <w:qFormat/>
    <w:rsid w:val="00282A90"/>
    <w:pPr>
      <w:keepNext/>
      <w:spacing w:before="60" w:after="60"/>
    </w:pPr>
    <w:rPr>
      <w:rFonts w:ascii="Jacobs Chronos Cd" w:hAnsi="Jacobs Chronos Cd"/>
      <w:b/>
      <w:sz w:val="24"/>
    </w:rPr>
  </w:style>
  <w:style w:type="paragraph" w:customStyle="1" w:styleId="BulletLevel2">
    <w:name w:val="Bullet Level 2"/>
    <w:basedOn w:val="Normal"/>
    <w:uiPriority w:val="2"/>
    <w:qFormat/>
    <w:rsid w:val="00282A90"/>
    <w:pPr>
      <w:numPr>
        <w:ilvl w:val="1"/>
        <w:numId w:val="17"/>
      </w:numPr>
      <w:spacing w:before="120" w:after="60"/>
    </w:pPr>
  </w:style>
  <w:style w:type="paragraph" w:customStyle="1" w:styleId="BulletLevel3">
    <w:name w:val="Bullet Level 3"/>
    <w:basedOn w:val="Normal"/>
    <w:uiPriority w:val="2"/>
    <w:qFormat/>
    <w:rsid w:val="00282A90"/>
    <w:pPr>
      <w:numPr>
        <w:ilvl w:val="2"/>
        <w:numId w:val="17"/>
      </w:numPr>
      <w:spacing w:before="120" w:after="60"/>
      <w:ind w:left="1071" w:hanging="357"/>
    </w:pPr>
  </w:style>
  <w:style w:type="character" w:customStyle="1" w:styleId="Heading3Char">
    <w:name w:val="Heading 3 Char"/>
    <w:basedOn w:val="DefaultParagraphFont"/>
    <w:link w:val="Heading3"/>
    <w:rsid w:val="00282A90"/>
    <w:rPr>
      <w:rFonts w:eastAsiaTheme="majorEastAsia" w:cstheme="majorBidi"/>
      <w:b/>
      <w:sz w:val="26"/>
      <w:szCs w:val="24"/>
    </w:rPr>
  </w:style>
  <w:style w:type="paragraph" w:customStyle="1" w:styleId="AppendixHeading2">
    <w:name w:val="Appendix Heading 2"/>
    <w:basedOn w:val="Normal"/>
    <w:next w:val="BodyText"/>
    <w:uiPriority w:val="20"/>
    <w:qFormat/>
    <w:rsid w:val="00282A90"/>
    <w:pPr>
      <w:keepNext/>
      <w:numPr>
        <w:ilvl w:val="1"/>
        <w:numId w:val="21"/>
      </w:numPr>
      <w:spacing w:before="240" w:after="120"/>
      <w:outlineLvl w:val="1"/>
    </w:pPr>
    <w:rPr>
      <w:b/>
      <w:sz w:val="28"/>
    </w:rPr>
  </w:style>
  <w:style w:type="paragraph" w:customStyle="1" w:styleId="AppendixHeading3">
    <w:name w:val="Appendix Heading 3"/>
    <w:basedOn w:val="Normal"/>
    <w:next w:val="BodyText"/>
    <w:uiPriority w:val="20"/>
    <w:qFormat/>
    <w:rsid w:val="00282A90"/>
    <w:pPr>
      <w:keepNext/>
      <w:numPr>
        <w:ilvl w:val="2"/>
        <w:numId w:val="21"/>
      </w:numPr>
      <w:spacing w:before="240" w:after="120"/>
      <w:outlineLvl w:val="2"/>
    </w:pPr>
    <w:rPr>
      <w:b/>
      <w:sz w:val="24"/>
    </w:rPr>
  </w:style>
  <w:style w:type="paragraph" w:customStyle="1" w:styleId="AppendixHeading4">
    <w:name w:val="Appendix Heading 4"/>
    <w:basedOn w:val="Normal"/>
    <w:next w:val="BodyText"/>
    <w:uiPriority w:val="20"/>
    <w:qFormat/>
    <w:rsid w:val="00282A90"/>
    <w:pPr>
      <w:keepNext/>
      <w:numPr>
        <w:ilvl w:val="3"/>
        <w:numId w:val="21"/>
      </w:numPr>
      <w:spacing w:before="240" w:after="120"/>
      <w:outlineLvl w:val="3"/>
    </w:pPr>
    <w:rPr>
      <w:b/>
      <w:sz w:val="22"/>
    </w:rPr>
  </w:style>
  <w:style w:type="paragraph" w:customStyle="1" w:styleId="TableBullet">
    <w:name w:val="Table Bullet"/>
    <w:basedOn w:val="Normal"/>
    <w:uiPriority w:val="6"/>
    <w:qFormat/>
    <w:rsid w:val="00282A90"/>
    <w:pPr>
      <w:numPr>
        <w:numId w:val="20"/>
      </w:numPr>
      <w:spacing w:before="40" w:after="40"/>
    </w:pPr>
    <w:rPr>
      <w:rFonts w:ascii="Jacobs Chronos Cd" w:hAnsi="Jacobs Chronos Cd"/>
      <w:sz w:val="22"/>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282A90"/>
    <w:pPr>
      <w:spacing w:before="240" w:after="1200"/>
    </w:pPr>
    <w:rPr>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282A90"/>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style>
  <w:style w:type="paragraph" w:customStyle="1" w:styleId="Disclaimer">
    <w:name w:val="Disclaimer"/>
    <w:basedOn w:val="Normal"/>
    <w:uiPriority w:val="99"/>
    <w:semiHidden/>
    <w:rsid w:val="00282A90"/>
    <w:pPr>
      <w:spacing w:before="180"/>
    </w:pPr>
    <w:rPr>
      <w:rFonts w:asciiTheme="minorHAnsi" w:hAnsiTheme="minorHAnsi"/>
      <w:sz w:val="16"/>
    </w:rPr>
  </w:style>
  <w:style w:type="character" w:customStyle="1" w:styleId="Heading2Char">
    <w:name w:val="Heading 2 Char"/>
    <w:basedOn w:val="DefaultParagraphFont"/>
    <w:link w:val="Heading2"/>
    <w:rsid w:val="00282A90"/>
    <w:rPr>
      <w:rFonts w:eastAsiaTheme="majorEastAsia" w:cstheme="majorBidi"/>
      <w:b/>
      <w:sz w:val="28"/>
      <w:szCs w:val="26"/>
    </w:rPr>
  </w:style>
  <w:style w:type="paragraph" w:customStyle="1" w:styleId="Divider">
    <w:name w:val="Divider"/>
    <w:uiPriority w:val="99"/>
    <w:semiHidden/>
    <w:rsid w:val="00E13B7E"/>
    <w:pPr>
      <w:spacing w:before="4000" w:after="7000"/>
    </w:pPr>
    <w:rPr>
      <w:rFonts w:eastAsiaTheme="majorEastAsia" w:cs="Jacobs Chronos Light"/>
      <w:b/>
      <w:color w:val="231EDC" w:themeColor="accent1"/>
      <w:sz w:val="52"/>
      <w:szCs w:val="56"/>
    </w:rPr>
  </w:style>
  <w:style w:type="paragraph" w:customStyle="1" w:styleId="Headingunnumbered1">
    <w:name w:val="Heading (unnumbered) 1"/>
    <w:basedOn w:val="Normal"/>
    <w:next w:val="BodyText"/>
    <w:uiPriority w:val="1"/>
    <w:qFormat/>
    <w:rsid w:val="00282A90"/>
    <w:pPr>
      <w:keepNext/>
      <w:spacing w:before="240" w:after="120"/>
      <w:outlineLvl w:val="0"/>
    </w:pPr>
    <w:rPr>
      <w:b/>
      <w:color w:val="231EDC" w:themeColor="accent1"/>
      <w:sz w:val="32"/>
    </w:rPr>
  </w:style>
  <w:style w:type="paragraph" w:customStyle="1" w:styleId="Headingunnumbered2">
    <w:name w:val="Heading (unnumbered) 2"/>
    <w:basedOn w:val="Normal"/>
    <w:next w:val="BodyText"/>
    <w:uiPriority w:val="1"/>
    <w:qFormat/>
    <w:rsid w:val="00282A90"/>
    <w:pPr>
      <w:keepNext/>
      <w:spacing w:before="240" w:after="120"/>
      <w:outlineLvl w:val="1"/>
    </w:pPr>
    <w:rPr>
      <w:b/>
      <w:sz w:val="28"/>
    </w:rPr>
  </w:style>
  <w:style w:type="paragraph" w:customStyle="1" w:styleId="Headingunnumbered3">
    <w:name w:val="Heading (unnumbered) 3"/>
    <w:basedOn w:val="Normal"/>
    <w:next w:val="BodyText"/>
    <w:uiPriority w:val="1"/>
    <w:qFormat/>
    <w:rsid w:val="00282A90"/>
    <w:pPr>
      <w:keepNext/>
      <w:spacing w:before="240" w:after="120"/>
      <w:outlineLvl w:val="2"/>
    </w:pPr>
    <w:rPr>
      <w:b/>
      <w:sz w:val="24"/>
    </w:rPr>
  </w:style>
  <w:style w:type="paragraph" w:customStyle="1" w:styleId="TableText2Letter">
    <w:name w:val="Table Text 2 Letter"/>
    <w:basedOn w:val="TableText1Number"/>
    <w:uiPriority w:val="99"/>
    <w:semiHidden/>
    <w:rsid w:val="00025ACF"/>
  </w:style>
  <w:style w:type="paragraph" w:styleId="BalloonText">
    <w:name w:val="Balloon Text"/>
    <w:basedOn w:val="Normal"/>
    <w:link w:val="BalloonTextChar"/>
    <w:uiPriority w:val="99"/>
    <w:semiHidden/>
    <w:unhideWhenUsed/>
    <w:rsid w:val="00282A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A90"/>
    <w:rPr>
      <w:rFonts w:ascii="Segoe UI" w:hAnsi="Segoe UI" w:cs="Segoe UI"/>
      <w:sz w:val="18"/>
      <w:szCs w:val="18"/>
    </w:rPr>
  </w:style>
  <w:style w:type="character" w:styleId="CommentReference">
    <w:name w:val="annotation reference"/>
    <w:basedOn w:val="DefaultParagraphFont"/>
    <w:uiPriority w:val="99"/>
    <w:semiHidden/>
    <w:unhideWhenUsed/>
    <w:rsid w:val="00282A90"/>
    <w:rPr>
      <w:sz w:val="16"/>
      <w:szCs w:val="16"/>
    </w:rPr>
  </w:style>
  <w:style w:type="paragraph" w:styleId="CommentText">
    <w:name w:val="annotation text"/>
    <w:basedOn w:val="Normal"/>
    <w:link w:val="CommentTextChar"/>
    <w:uiPriority w:val="99"/>
    <w:semiHidden/>
    <w:unhideWhenUsed/>
    <w:rsid w:val="00282A90"/>
  </w:style>
  <w:style w:type="character" w:customStyle="1" w:styleId="CommentTextChar">
    <w:name w:val="Comment Text Char"/>
    <w:basedOn w:val="DefaultParagraphFont"/>
    <w:link w:val="CommentText"/>
    <w:uiPriority w:val="99"/>
    <w:semiHidden/>
    <w:rsid w:val="00282A90"/>
  </w:style>
  <w:style w:type="paragraph" w:styleId="CommentSubject">
    <w:name w:val="annotation subject"/>
    <w:basedOn w:val="CommentText"/>
    <w:next w:val="CommentText"/>
    <w:link w:val="CommentSubjectChar"/>
    <w:uiPriority w:val="99"/>
    <w:semiHidden/>
    <w:unhideWhenUsed/>
    <w:rsid w:val="00282A90"/>
    <w:rPr>
      <w:b/>
      <w:bCs/>
    </w:rPr>
  </w:style>
  <w:style w:type="character" w:customStyle="1" w:styleId="CommentSubjectChar">
    <w:name w:val="Comment Subject Char"/>
    <w:basedOn w:val="CommentTextChar"/>
    <w:link w:val="CommentSubject"/>
    <w:uiPriority w:val="99"/>
    <w:semiHidden/>
    <w:rsid w:val="00282A90"/>
    <w:rPr>
      <w:b/>
      <w:bCs/>
    </w:rPr>
  </w:style>
  <w:style w:type="table" w:styleId="PlainTable1">
    <w:name w:val="Plain Table 1"/>
    <w:basedOn w:val="TableNormal"/>
    <w:uiPriority w:val="41"/>
    <w:rsid w:val="00282A9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2A9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tblPr/>
  </w:style>
  <w:style w:type="table" w:customStyle="1" w:styleId="Style2">
    <w:name w:val="Style2"/>
    <w:basedOn w:val="TableNormal"/>
    <w:uiPriority w:val="99"/>
    <w:semiHidden/>
    <w:rsid w:val="00FB4765"/>
    <w:tblPr/>
  </w:style>
  <w:style w:type="table" w:styleId="GridTable4-Accent6">
    <w:name w:val="Grid Table 4 Accent 6"/>
    <w:basedOn w:val="TableNormal"/>
    <w:uiPriority w:val="49"/>
    <w:rsid w:val="00282A90"/>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282A90"/>
    <w:pPr>
      <w:spacing w:before="60" w:after="60"/>
    </w:pPr>
    <w:rPr>
      <w:rFonts w:ascii="Jacobs Chronos Cd" w:hAnsi="Jacobs Chronos Cd"/>
      <w:b/>
      <w:sz w:val="22"/>
    </w:rPr>
  </w:style>
  <w:style w:type="character" w:styleId="Hyperlink">
    <w:name w:val="Hyperlink"/>
    <w:basedOn w:val="DefaultParagraphFont"/>
    <w:uiPriority w:val="99"/>
    <w:rsid w:val="00282A90"/>
    <w:rPr>
      <w:color w:val="231EDC" w:themeColor="hyperlink"/>
      <w:u w:val="single"/>
    </w:rPr>
  </w:style>
  <w:style w:type="paragraph" w:customStyle="1" w:styleId="DocumentSubject">
    <w:name w:val="Document Subject"/>
    <w:basedOn w:val="Normal"/>
    <w:uiPriority w:val="99"/>
    <w:semiHidden/>
    <w:rsid w:val="00282A90"/>
    <w:pPr>
      <w:spacing w:before="360" w:after="240"/>
    </w:pPr>
    <w:rPr>
      <w:rFonts w:asciiTheme="minorHAnsi" w:hAnsiTheme="minorHAnsi"/>
      <w:b/>
      <w:color w:val="231EDC" w:themeColor="accent1"/>
      <w:sz w:val="24"/>
    </w:rPr>
  </w:style>
  <w:style w:type="character" w:customStyle="1" w:styleId="Heading4Char">
    <w:name w:val="Heading 4 Char"/>
    <w:basedOn w:val="DefaultParagraphFont"/>
    <w:link w:val="Heading4"/>
    <w:rsid w:val="00282A90"/>
    <w:rPr>
      <w:rFonts w:eastAsiaTheme="majorEastAsia" w:cstheme="majorBidi"/>
      <w:b/>
      <w:iCs/>
      <w:sz w:val="24"/>
    </w:rPr>
  </w:style>
  <w:style w:type="character" w:customStyle="1" w:styleId="Heading5Char">
    <w:name w:val="Heading 5 Char"/>
    <w:basedOn w:val="DefaultParagraphFont"/>
    <w:link w:val="Heading5"/>
    <w:rsid w:val="00282A90"/>
    <w:rPr>
      <w:rFonts w:eastAsiaTheme="majorEastAsia" w:cstheme="majorBidi"/>
      <w:b/>
      <w:sz w:val="22"/>
    </w:rPr>
  </w:style>
  <w:style w:type="character" w:customStyle="1" w:styleId="Heading6Char">
    <w:name w:val="Heading 6 Char"/>
    <w:basedOn w:val="DefaultParagraphFont"/>
    <w:link w:val="Heading6"/>
    <w:rsid w:val="00282A90"/>
    <w:rPr>
      <w:rFonts w:eastAsiaTheme="majorEastAsia" w:cstheme="majorBidi"/>
      <w:b/>
    </w:rPr>
  </w:style>
  <w:style w:type="character" w:customStyle="1" w:styleId="Heading7Char">
    <w:name w:val="Heading 7 Char"/>
    <w:basedOn w:val="DefaultParagraphFont"/>
    <w:link w:val="Heading7"/>
    <w:uiPriority w:val="99"/>
    <w:semiHidden/>
    <w:rsid w:val="00282A90"/>
    <w:rPr>
      <w:rFonts w:eastAsiaTheme="majorEastAsia" w:cstheme="majorBidi"/>
      <w:b/>
      <w:iCs/>
    </w:rPr>
  </w:style>
  <w:style w:type="character" w:customStyle="1" w:styleId="Heading8Char">
    <w:name w:val="Heading 8 Char"/>
    <w:basedOn w:val="DefaultParagraphFont"/>
    <w:link w:val="Heading8"/>
    <w:uiPriority w:val="99"/>
    <w:semiHidden/>
    <w:rsid w:val="00282A90"/>
    <w:rPr>
      <w:rFonts w:eastAsiaTheme="majorEastAsia" w:cstheme="majorBidi"/>
      <w:b/>
      <w:sz w:val="21"/>
      <w:szCs w:val="21"/>
    </w:rPr>
  </w:style>
  <w:style w:type="character" w:customStyle="1" w:styleId="Heading9Char">
    <w:name w:val="Heading 9 Char"/>
    <w:aliases w:val="Appendix Heading 1 Char"/>
    <w:basedOn w:val="DefaultParagraphFont"/>
    <w:link w:val="Heading9"/>
    <w:uiPriority w:val="19"/>
    <w:rsid w:val="00282A90"/>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rsid w:val="00E6345A"/>
    <w:pPr>
      <w:numPr>
        <w:numId w:val="1"/>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2"/>
      </w:numPr>
      <w:spacing w:before="40" w:after="40"/>
      <w:ind w:left="170" w:hanging="170"/>
    </w:pPr>
    <w:rPr>
      <w:rFonts w:cs="Jacobs Chronos Light"/>
      <w:sz w:val="16"/>
      <w:szCs w:val="16"/>
    </w:rPr>
  </w:style>
  <w:style w:type="paragraph" w:customStyle="1" w:styleId="QuoteText">
    <w:name w:val="Quote Text"/>
    <w:basedOn w:val="Normal"/>
    <w:uiPriority w:val="7"/>
    <w:qFormat/>
    <w:rsid w:val="00282A90"/>
    <w:pPr>
      <w:spacing w:before="60" w:after="40"/>
      <w:ind w:left="1134" w:right="1134"/>
    </w:pPr>
    <w:rPr>
      <w:rFonts w:ascii="Jacobs Chronos Cd" w:hAnsi="Jacobs Chronos Cd"/>
      <w:i/>
      <w:color w:val="231EDC" w:themeColor="accent1"/>
    </w:rPr>
  </w:style>
  <w:style w:type="paragraph" w:customStyle="1" w:styleId="QuoteAuthor">
    <w:name w:val="Quote Author"/>
    <w:basedOn w:val="Normal"/>
    <w:uiPriority w:val="8"/>
    <w:qFormat/>
    <w:rsid w:val="00282A90"/>
    <w:pPr>
      <w:spacing w:before="40" w:after="40"/>
      <w:ind w:left="1134" w:right="1134"/>
    </w:pPr>
    <w:rPr>
      <w:rFonts w:ascii="Jacobs Chronos Cd" w:hAnsi="Jacobs Chronos Cd"/>
      <w:color w:val="333333" w:themeColor="text2"/>
    </w:rPr>
  </w:style>
  <w:style w:type="paragraph" w:customStyle="1" w:styleId="QuoteAuthorTitle">
    <w:name w:val="Quote Author Title"/>
    <w:basedOn w:val="Normal"/>
    <w:next w:val="BodyText"/>
    <w:uiPriority w:val="8"/>
    <w:qFormat/>
    <w:rsid w:val="00282A90"/>
    <w:pPr>
      <w:spacing w:before="40" w:after="60"/>
      <w:ind w:left="1134" w:right="1134"/>
    </w:pPr>
    <w:rPr>
      <w:rFonts w:ascii="Jacobs Chronos Cd" w:hAnsi="Jacobs Chronos Cd"/>
      <w:i/>
      <w:color w:val="333333" w:themeColor="text2"/>
      <w:sz w:val="16"/>
    </w:rPr>
  </w:style>
  <w:style w:type="paragraph" w:customStyle="1" w:styleId="FigureCaption">
    <w:name w:val="Figure Caption"/>
    <w:basedOn w:val="Caption"/>
    <w:next w:val="BodyText"/>
    <w:uiPriority w:val="99"/>
    <w:semiHidden/>
    <w:rsid w:val="00282A90"/>
  </w:style>
  <w:style w:type="paragraph" w:customStyle="1" w:styleId="TableNumberandTitle">
    <w:name w:val="Table Number and Title"/>
    <w:next w:val="TableCaption"/>
    <w:uiPriority w:val="99"/>
    <w:semiHidden/>
    <w:rsid w:val="00552B1D"/>
    <w:pPr>
      <w:keepNext/>
      <w:numPr>
        <w:numId w:val="5"/>
      </w:numPr>
      <w:spacing w:before="120" w:after="40"/>
    </w:pPr>
    <w:rPr>
      <w:b/>
      <w:color w:val="333333"/>
    </w:rPr>
  </w:style>
  <w:style w:type="paragraph" w:customStyle="1" w:styleId="TableCaption">
    <w:name w:val="Table Caption"/>
    <w:basedOn w:val="Caption"/>
    <w:next w:val="BodyText"/>
    <w:uiPriority w:val="99"/>
    <w:semiHidden/>
    <w:rsid w:val="00282A90"/>
    <w:pPr>
      <w:keepNext/>
    </w:pPr>
  </w:style>
  <w:style w:type="paragraph" w:customStyle="1" w:styleId="InstructionalText">
    <w:name w:val="Instructional Text"/>
    <w:uiPriority w:val="99"/>
    <w:semiHidden/>
    <w:rsid w:val="004B2105"/>
    <w:pPr>
      <w:spacing w:before="120" w:after="120"/>
    </w:pPr>
    <w:rPr>
      <w:i/>
      <w:sz w:val="18"/>
    </w:rPr>
  </w:style>
  <w:style w:type="paragraph" w:customStyle="1" w:styleId="BodyText4Number">
    <w:name w:val="Body Text 4 Number"/>
    <w:basedOn w:val="Normal"/>
    <w:uiPriority w:val="2"/>
    <w:qFormat/>
    <w:rsid w:val="00282A90"/>
    <w:pPr>
      <w:numPr>
        <w:ilvl w:val="3"/>
        <w:numId w:val="16"/>
      </w:numPr>
      <w:spacing w:after="120"/>
    </w:pPr>
  </w:style>
  <w:style w:type="paragraph" w:styleId="TOC1">
    <w:name w:val="toc 1"/>
    <w:basedOn w:val="Normal"/>
    <w:next w:val="Normal"/>
    <w:autoRedefine/>
    <w:uiPriority w:val="39"/>
    <w:rsid w:val="00282A90"/>
    <w:pPr>
      <w:spacing w:after="100"/>
      <w:ind w:left="567" w:hanging="567"/>
    </w:pPr>
    <w:rPr>
      <w:b/>
    </w:rPr>
  </w:style>
  <w:style w:type="paragraph" w:styleId="TOC2">
    <w:name w:val="toc 2"/>
    <w:basedOn w:val="Normal"/>
    <w:next w:val="Normal"/>
    <w:autoRedefine/>
    <w:uiPriority w:val="99"/>
    <w:semiHidden/>
    <w:rsid w:val="00282A90"/>
    <w:pPr>
      <w:spacing w:after="100"/>
      <w:ind w:left="1134" w:hanging="567"/>
    </w:pPr>
  </w:style>
  <w:style w:type="paragraph" w:styleId="TOC3">
    <w:name w:val="toc 3"/>
    <w:basedOn w:val="Normal"/>
    <w:next w:val="Normal"/>
    <w:autoRedefine/>
    <w:uiPriority w:val="99"/>
    <w:semiHidden/>
    <w:rsid w:val="00282A90"/>
    <w:pPr>
      <w:spacing w:after="100"/>
      <w:ind w:left="1701" w:hanging="567"/>
    </w:pPr>
  </w:style>
  <w:style w:type="paragraph" w:styleId="TOCHeading">
    <w:name w:val="TOC Heading"/>
    <w:basedOn w:val="Normal"/>
    <w:next w:val="Normal"/>
    <w:uiPriority w:val="99"/>
    <w:semiHidden/>
    <w:rsid w:val="00282A90"/>
    <w:pPr>
      <w:spacing w:before="120" w:after="120"/>
      <w:outlineLvl w:val="0"/>
    </w:pPr>
    <w:rPr>
      <w:b/>
      <w:color w:val="231EDC" w:themeColor="accent1"/>
      <w:sz w:val="28"/>
    </w:rPr>
  </w:style>
  <w:style w:type="paragraph" w:customStyle="1" w:styleId="TableBullet2ndLevel">
    <w:name w:val="Table Bullet 2nd Level"/>
    <w:basedOn w:val="TableBullet"/>
    <w:uiPriority w:val="99"/>
    <w:semiHidden/>
    <w:rsid w:val="00025ACF"/>
    <w:pPr>
      <w:numPr>
        <w:numId w:val="3"/>
      </w:numPr>
      <w:ind w:left="340" w:hanging="170"/>
    </w:pPr>
  </w:style>
  <w:style w:type="paragraph" w:styleId="FootnoteText">
    <w:name w:val="footnote text"/>
    <w:basedOn w:val="Normal"/>
    <w:link w:val="FootnoteTextChar"/>
    <w:uiPriority w:val="99"/>
    <w:semiHidden/>
    <w:rsid w:val="00282A90"/>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282A90"/>
    <w:rPr>
      <w:sz w:val="16"/>
    </w:rPr>
  </w:style>
  <w:style w:type="paragraph" w:customStyle="1" w:styleId="HeaderSpacer">
    <w:name w:val="Header Spacer"/>
    <w:basedOn w:val="Header"/>
    <w:uiPriority w:val="99"/>
    <w:rsid w:val="00282A90"/>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282A90"/>
    <w:pPr>
      <w:spacing w:before="180" w:after="60"/>
    </w:pPr>
  </w:style>
  <w:style w:type="character" w:customStyle="1" w:styleId="BodyTextChar">
    <w:name w:val="Body Text Char"/>
    <w:basedOn w:val="DefaultParagraphFont"/>
    <w:link w:val="BodyText"/>
    <w:rsid w:val="00282A90"/>
  </w:style>
  <w:style w:type="paragraph" w:customStyle="1" w:styleId="TableNotes">
    <w:name w:val="Table Notes"/>
    <w:basedOn w:val="Normal"/>
    <w:uiPriority w:val="6"/>
    <w:qFormat/>
    <w:rsid w:val="00282A90"/>
    <w:pPr>
      <w:spacing w:before="80" w:after="80"/>
    </w:pPr>
    <w:rPr>
      <w:rFonts w:ascii="Jacobs Chronos Cd" w:hAnsi="Jacobs Chronos Cd"/>
      <w:sz w:val="16"/>
    </w:rPr>
  </w:style>
  <w:style w:type="paragraph" w:styleId="Caption">
    <w:name w:val="caption"/>
    <w:basedOn w:val="Normal"/>
    <w:next w:val="BodyText"/>
    <w:uiPriority w:val="99"/>
    <w:semiHidden/>
    <w:rsid w:val="00282A90"/>
    <w:pPr>
      <w:spacing w:before="120" w:after="40"/>
    </w:pPr>
    <w:rPr>
      <w:b/>
      <w:iCs/>
      <w:color w:val="333333" w:themeColor="text2"/>
      <w:szCs w:val="18"/>
    </w:rPr>
  </w:style>
  <w:style w:type="paragraph" w:customStyle="1" w:styleId="TableNotesIndented">
    <w:name w:val="Table Notes Indented"/>
    <w:basedOn w:val="Normal"/>
    <w:uiPriority w:val="6"/>
    <w:qFormat/>
    <w:rsid w:val="00282A90"/>
    <w:pPr>
      <w:spacing w:before="80" w:after="80"/>
      <w:ind w:left="113"/>
    </w:pPr>
    <w:rPr>
      <w:rFonts w:ascii="Jacobs Chronos Cd" w:hAnsi="Jacobs Chronos Cd"/>
      <w:sz w:val="16"/>
    </w:rPr>
  </w:style>
  <w:style w:type="character" w:styleId="PlaceholderText">
    <w:name w:val="Placeholder Text"/>
    <w:basedOn w:val="DefaultParagraphFont"/>
    <w:uiPriority w:val="99"/>
    <w:semiHidden/>
    <w:rsid w:val="00282A90"/>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4"/>
      </w:numPr>
      <w:ind w:left="510" w:hanging="170"/>
    </w:pPr>
  </w:style>
  <w:style w:type="character" w:styleId="FootnoteReference">
    <w:name w:val="footnote reference"/>
    <w:basedOn w:val="DefaultParagraphFont"/>
    <w:uiPriority w:val="99"/>
    <w:semiHidden/>
    <w:unhideWhenUsed/>
    <w:rsid w:val="00282A90"/>
    <w:rPr>
      <w:vertAlign w:val="superscript"/>
    </w:rPr>
  </w:style>
  <w:style w:type="paragraph" w:styleId="BodyText3">
    <w:name w:val="Body Text 3"/>
    <w:basedOn w:val="Normal"/>
    <w:link w:val="BodyText3Char"/>
    <w:uiPriority w:val="99"/>
    <w:semiHidden/>
    <w:unhideWhenUsed/>
    <w:rsid w:val="00282A90"/>
    <w:pPr>
      <w:spacing w:after="120"/>
    </w:pPr>
    <w:rPr>
      <w:sz w:val="16"/>
      <w:szCs w:val="16"/>
    </w:rPr>
  </w:style>
  <w:style w:type="character" w:customStyle="1" w:styleId="BodyText3Char">
    <w:name w:val="Body Text 3 Char"/>
    <w:basedOn w:val="DefaultParagraphFont"/>
    <w:link w:val="BodyText3"/>
    <w:uiPriority w:val="99"/>
    <w:semiHidden/>
    <w:rsid w:val="00282A90"/>
    <w:rPr>
      <w:sz w:val="16"/>
      <w:szCs w:val="16"/>
    </w:rPr>
  </w:style>
  <w:style w:type="paragraph" w:customStyle="1" w:styleId="TableHeadingWhite">
    <w:name w:val="Table Heading White"/>
    <w:basedOn w:val="Normal"/>
    <w:uiPriority w:val="3"/>
    <w:qFormat/>
    <w:rsid w:val="00282A90"/>
    <w:pPr>
      <w:keepNext/>
      <w:spacing w:before="60" w:after="60"/>
    </w:pPr>
    <w:rPr>
      <w:rFonts w:ascii="Jacobs Chronos Cd" w:hAnsi="Jacobs Chronos Cd"/>
      <w:b/>
      <w:color w:val="FFFFFF" w:themeColor="background1"/>
      <w:sz w:val="24"/>
    </w:rPr>
  </w:style>
  <w:style w:type="paragraph" w:styleId="ListParagraph">
    <w:name w:val="List Paragraph"/>
    <w:basedOn w:val="Normal"/>
    <w:uiPriority w:val="34"/>
    <w:qFormat/>
    <w:rsid w:val="00282A90"/>
    <w:pPr>
      <w:ind w:left="720"/>
      <w:contextualSpacing/>
    </w:pPr>
  </w:style>
  <w:style w:type="paragraph" w:customStyle="1" w:styleId="BlankPage">
    <w:name w:val="Blank Page"/>
    <w:basedOn w:val="Normal"/>
    <w:uiPriority w:val="99"/>
    <w:semiHidden/>
    <w:rsid w:val="00282A90"/>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rsid w:val="00F25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semiHidden/>
    <w:rsid w:val="00282A90"/>
  </w:style>
  <w:style w:type="numbering" w:customStyle="1" w:styleId="Headings">
    <w:name w:val="Headings"/>
    <w:uiPriority w:val="99"/>
    <w:semiHidden/>
    <w:rsid w:val="00282A90"/>
    <w:pPr>
      <w:numPr>
        <w:numId w:val="8"/>
      </w:numPr>
    </w:pPr>
  </w:style>
  <w:style w:type="paragraph" w:customStyle="1" w:styleId="TableNumber">
    <w:name w:val="Table Number"/>
    <w:basedOn w:val="Normal"/>
    <w:uiPriority w:val="5"/>
    <w:qFormat/>
    <w:rsid w:val="00282A90"/>
    <w:pPr>
      <w:numPr>
        <w:numId w:val="19"/>
      </w:numPr>
      <w:spacing w:before="40" w:after="40"/>
    </w:pPr>
    <w:rPr>
      <w:rFonts w:ascii="Jacobs Chronos Cd" w:hAnsi="Jacobs Chronos Cd"/>
      <w:sz w:val="22"/>
    </w:rPr>
  </w:style>
  <w:style w:type="paragraph" w:styleId="Title">
    <w:name w:val="Title"/>
    <w:basedOn w:val="Normal"/>
    <w:next w:val="Normal"/>
    <w:link w:val="TitleChar"/>
    <w:uiPriority w:val="99"/>
    <w:semiHidden/>
    <w:rsid w:val="00282A90"/>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282A90"/>
    <w:rPr>
      <w:rFonts w:eastAsiaTheme="majorEastAsia" w:cstheme="majorBidi"/>
      <w:spacing w:val="-10"/>
      <w:kern w:val="28"/>
      <w:sz w:val="56"/>
      <w:szCs w:val="56"/>
    </w:rPr>
  </w:style>
  <w:style w:type="paragraph" w:styleId="Bibliography">
    <w:name w:val="Bibliography"/>
    <w:basedOn w:val="Normal"/>
    <w:next w:val="Normal"/>
    <w:uiPriority w:val="99"/>
    <w:semiHidden/>
    <w:unhideWhenUsed/>
    <w:rsid w:val="00282A90"/>
  </w:style>
  <w:style w:type="paragraph" w:styleId="BlockText">
    <w:name w:val="Block Text"/>
    <w:basedOn w:val="Normal"/>
    <w:uiPriority w:val="99"/>
    <w:semiHidden/>
    <w:unhideWhenUsed/>
    <w:rsid w:val="00282A90"/>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rsid w:val="00282A90"/>
    <w:pPr>
      <w:spacing w:after="120" w:line="480" w:lineRule="auto"/>
    </w:pPr>
  </w:style>
  <w:style w:type="character" w:customStyle="1" w:styleId="BodyText2Char">
    <w:name w:val="Body Text 2 Char"/>
    <w:basedOn w:val="DefaultParagraphFont"/>
    <w:link w:val="BodyText2"/>
    <w:uiPriority w:val="99"/>
    <w:semiHidden/>
    <w:rsid w:val="00282A90"/>
  </w:style>
  <w:style w:type="paragraph" w:styleId="BodyTextFirstIndent">
    <w:name w:val="Body Text First Indent"/>
    <w:basedOn w:val="BodyText"/>
    <w:link w:val="BodyTextFirstIndentChar"/>
    <w:uiPriority w:val="99"/>
    <w:semiHidden/>
    <w:unhideWhenUsed/>
    <w:rsid w:val="00282A90"/>
    <w:pPr>
      <w:spacing w:after="0"/>
      <w:ind w:firstLine="360"/>
    </w:pPr>
  </w:style>
  <w:style w:type="character" w:customStyle="1" w:styleId="BodyTextFirstIndentChar">
    <w:name w:val="Body Text First Indent Char"/>
    <w:basedOn w:val="BodyTextChar"/>
    <w:link w:val="BodyTextFirstIndent"/>
    <w:uiPriority w:val="99"/>
    <w:semiHidden/>
    <w:rsid w:val="00282A90"/>
  </w:style>
  <w:style w:type="paragraph" w:styleId="BodyTextIndent">
    <w:name w:val="Body Text Indent"/>
    <w:basedOn w:val="Normal"/>
    <w:link w:val="BodyTextIndentChar"/>
    <w:uiPriority w:val="99"/>
    <w:semiHidden/>
    <w:unhideWhenUs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rsid w:val="00282A90"/>
    <w:pPr>
      <w:ind w:left="360" w:firstLine="360"/>
    </w:pPr>
  </w:style>
  <w:style w:type="character" w:customStyle="1" w:styleId="BodyTextFirstIndent2Char">
    <w:name w:val="Body Text First Indent 2 Char"/>
    <w:basedOn w:val="DefaultParagraphFont"/>
    <w:link w:val="BodyTextFirstIndent2"/>
    <w:uiPriority w:val="99"/>
    <w:semiHidden/>
    <w:rsid w:val="00282A90"/>
  </w:style>
  <w:style w:type="paragraph" w:styleId="BodyTextIndent2">
    <w:name w:val="Body Text Indent 2"/>
    <w:basedOn w:val="Normal"/>
    <w:link w:val="BodyTextIndent2Char"/>
    <w:uiPriority w:val="99"/>
    <w:semiHidden/>
    <w:unhideWhenUsed/>
    <w:rsid w:val="00282A90"/>
    <w:pPr>
      <w:spacing w:after="120" w:line="276" w:lineRule="auto"/>
      <w:ind w:left="1418"/>
    </w:pPr>
  </w:style>
  <w:style w:type="character" w:customStyle="1" w:styleId="BodyTextIndent2Char">
    <w:name w:val="Body Text Indent 2 Char"/>
    <w:basedOn w:val="DefaultParagraphFont"/>
    <w:link w:val="BodyTextIndent2"/>
    <w:uiPriority w:val="99"/>
    <w:semiHidden/>
    <w:rsid w:val="00282A90"/>
  </w:style>
  <w:style w:type="paragraph" w:styleId="BodyTextIndent3">
    <w:name w:val="Body Text Indent 3"/>
    <w:basedOn w:val="Normal"/>
    <w:link w:val="BodyTextIndent3Char"/>
    <w:uiPriority w:val="99"/>
    <w:semiHidden/>
    <w:unhideWhenUsed/>
    <w:rsid w:val="00282A9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82A90"/>
    <w:rPr>
      <w:sz w:val="16"/>
      <w:szCs w:val="16"/>
    </w:rPr>
  </w:style>
  <w:style w:type="character" w:styleId="BookTitle">
    <w:name w:val="Book Title"/>
    <w:basedOn w:val="DefaultParagraphFont"/>
    <w:uiPriority w:val="99"/>
    <w:semiHidden/>
    <w:rsid w:val="00282A90"/>
    <w:rPr>
      <w:b/>
      <w:bCs/>
      <w:i/>
      <w:iCs/>
      <w:spacing w:val="5"/>
    </w:rPr>
  </w:style>
  <w:style w:type="paragraph" w:styleId="Closing">
    <w:name w:val="Closing"/>
    <w:basedOn w:val="Normal"/>
    <w:link w:val="ClosingChar"/>
    <w:uiPriority w:val="99"/>
    <w:semiHidden/>
    <w:unhideWhenUsed/>
    <w:rsid w:val="00282A90"/>
    <w:pPr>
      <w:ind w:left="4252"/>
    </w:pPr>
  </w:style>
  <w:style w:type="character" w:customStyle="1" w:styleId="ClosingChar">
    <w:name w:val="Closing Char"/>
    <w:basedOn w:val="DefaultParagraphFont"/>
    <w:link w:val="Closing"/>
    <w:uiPriority w:val="99"/>
    <w:semiHidden/>
    <w:rsid w:val="00282A90"/>
  </w:style>
  <w:style w:type="table" w:styleId="ColorfulGrid">
    <w:name w:val="Colorful Grid"/>
    <w:basedOn w:val="TableNormal"/>
    <w:uiPriority w:val="73"/>
    <w:semiHidden/>
    <w:unhideWhenUsed/>
    <w:rsid w:val="00282A9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82A90"/>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rsid w:val="00282A90"/>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rsid w:val="00282A90"/>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rsid w:val="00282A90"/>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rsid w:val="00282A90"/>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rsid w:val="00282A90"/>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282A9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82A90"/>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rsid w:val="00282A90"/>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rsid w:val="00282A90"/>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rsid w:val="00282A90"/>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rsid w:val="00282A90"/>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rsid w:val="00282A90"/>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282A90"/>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82A90"/>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82A90"/>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82A90"/>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rsid w:val="00282A90"/>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82A90"/>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82A90"/>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82A9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82A90"/>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rsid w:val="00282A90"/>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rsid w:val="00282A90"/>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rsid w:val="00282A90"/>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rsid w:val="00282A90"/>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rsid w:val="00282A90"/>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282A90"/>
  </w:style>
  <w:style w:type="character" w:customStyle="1" w:styleId="DateChar">
    <w:name w:val="Date Char"/>
    <w:basedOn w:val="DefaultParagraphFont"/>
    <w:link w:val="Date"/>
    <w:uiPriority w:val="99"/>
    <w:semiHidden/>
    <w:rsid w:val="00282A90"/>
  </w:style>
  <w:style w:type="paragraph" w:styleId="DocumentMap">
    <w:name w:val="Document Map"/>
    <w:basedOn w:val="Normal"/>
    <w:link w:val="DocumentMapChar"/>
    <w:uiPriority w:val="99"/>
    <w:semiHidden/>
    <w:unhideWhenUsed/>
    <w:rsid w:val="00282A9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82A90"/>
    <w:rPr>
      <w:rFonts w:ascii="Segoe UI" w:hAnsi="Segoe UI" w:cs="Segoe UI"/>
      <w:sz w:val="16"/>
      <w:szCs w:val="16"/>
    </w:rPr>
  </w:style>
  <w:style w:type="paragraph" w:styleId="E-mailSignature">
    <w:name w:val="E-mail Signature"/>
    <w:basedOn w:val="Normal"/>
    <w:link w:val="E-mailSignatureChar"/>
    <w:uiPriority w:val="99"/>
    <w:semiHidden/>
    <w:rsid w:val="00282A90"/>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282A90"/>
    <w:rPr>
      <w:noProof/>
    </w:rPr>
  </w:style>
  <w:style w:type="character" w:styleId="Emphasis">
    <w:name w:val="Emphasis"/>
    <w:basedOn w:val="DefaultParagraphFont"/>
    <w:uiPriority w:val="99"/>
    <w:semiHidden/>
    <w:rsid w:val="00282A90"/>
    <w:rPr>
      <w:i/>
      <w:iCs/>
    </w:rPr>
  </w:style>
  <w:style w:type="character" w:styleId="EndnoteReference">
    <w:name w:val="endnote reference"/>
    <w:basedOn w:val="DefaultParagraphFont"/>
    <w:uiPriority w:val="99"/>
    <w:semiHidden/>
    <w:unhideWhenUsed/>
    <w:rsid w:val="00282A90"/>
    <w:rPr>
      <w:vertAlign w:val="superscript"/>
    </w:rPr>
  </w:style>
  <w:style w:type="paragraph" w:styleId="EndnoteText">
    <w:name w:val="endnote text"/>
    <w:basedOn w:val="Normal"/>
    <w:link w:val="EndnoteTextChar"/>
    <w:uiPriority w:val="99"/>
    <w:semiHidden/>
    <w:unhideWhenUsed/>
    <w:rsid w:val="00282A90"/>
  </w:style>
  <w:style w:type="character" w:customStyle="1" w:styleId="EndnoteTextChar">
    <w:name w:val="Endnote Text Char"/>
    <w:basedOn w:val="DefaultParagraphFont"/>
    <w:link w:val="EndnoteText"/>
    <w:uiPriority w:val="99"/>
    <w:semiHidden/>
    <w:rsid w:val="00282A90"/>
  </w:style>
  <w:style w:type="paragraph" w:styleId="EnvelopeAddress">
    <w:name w:val="envelope address"/>
    <w:basedOn w:val="Normal"/>
    <w:uiPriority w:val="99"/>
    <w:semiHidden/>
    <w:unhideWhenUsed/>
    <w:rsid w:val="00282A9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82A90"/>
    <w:rPr>
      <w:rFonts w:eastAsiaTheme="majorEastAsia" w:cstheme="majorBidi"/>
    </w:rPr>
  </w:style>
  <w:style w:type="character" w:styleId="FollowedHyperlink">
    <w:name w:val="FollowedHyperlink"/>
    <w:basedOn w:val="DefaultParagraphFont"/>
    <w:uiPriority w:val="99"/>
    <w:semiHidden/>
    <w:rsid w:val="00282A90"/>
    <w:rPr>
      <w:color w:val="0A7DFF" w:themeColor="accent2"/>
      <w:u w:val="single"/>
    </w:rPr>
  </w:style>
  <w:style w:type="table" w:styleId="GridTable1Light">
    <w:name w:val="Grid Table 1 Light"/>
    <w:basedOn w:val="TableNormal"/>
    <w:uiPriority w:val="46"/>
    <w:rsid w:val="00282A9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A90"/>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82A90"/>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82A90"/>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82A90"/>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82A90"/>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82A90"/>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82A9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82A90"/>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rsid w:val="00282A90"/>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rsid w:val="00282A90"/>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rsid w:val="00282A90"/>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rsid w:val="00282A90"/>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rsid w:val="00282A90"/>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282A9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82A90"/>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rsid w:val="00282A90"/>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rsid w:val="00282A90"/>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rsid w:val="00282A90"/>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rsid w:val="00282A90"/>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rsid w:val="00282A90"/>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282A9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82A90"/>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rsid w:val="00282A90"/>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rsid w:val="00282A90"/>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rsid w:val="00282A90"/>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rsid w:val="00282A90"/>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rsid w:val="00282A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82A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rsid w:val="00282A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rsid w:val="00282A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rsid w:val="00282A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rsid w:val="00282A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rsid w:val="00282A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282A9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82A90"/>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rsid w:val="00282A90"/>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rsid w:val="00282A90"/>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rsid w:val="00282A90"/>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rsid w:val="00282A90"/>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rsid w:val="00282A90"/>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282A9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82A90"/>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rsid w:val="00282A90"/>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rsid w:val="00282A90"/>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rsid w:val="00282A90"/>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rsid w:val="00282A90"/>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rsid w:val="00282A90"/>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rsid w:val="00282A90"/>
    <w:rPr>
      <w:color w:val="2B579A"/>
      <w:shd w:val="clear" w:color="auto" w:fill="E6E6E6"/>
    </w:rPr>
  </w:style>
  <w:style w:type="character" w:styleId="HTMLAcronym">
    <w:name w:val="HTML Acronym"/>
    <w:basedOn w:val="DefaultParagraphFont"/>
    <w:uiPriority w:val="99"/>
    <w:semiHidden/>
    <w:unhideWhenUsed/>
    <w:rsid w:val="00282A90"/>
  </w:style>
  <w:style w:type="paragraph" w:styleId="HTMLAddress">
    <w:name w:val="HTML Address"/>
    <w:basedOn w:val="Normal"/>
    <w:link w:val="HTMLAddressChar"/>
    <w:uiPriority w:val="99"/>
    <w:semiHidden/>
    <w:unhideWhenUsed/>
    <w:rsid w:val="00282A90"/>
    <w:rPr>
      <w:i/>
      <w:iCs/>
    </w:rPr>
  </w:style>
  <w:style w:type="character" w:customStyle="1" w:styleId="HTMLAddressChar">
    <w:name w:val="HTML Address Char"/>
    <w:basedOn w:val="DefaultParagraphFont"/>
    <w:link w:val="HTMLAddress"/>
    <w:uiPriority w:val="99"/>
    <w:semiHidden/>
    <w:rsid w:val="00282A90"/>
    <w:rPr>
      <w:i/>
      <w:iCs/>
    </w:rPr>
  </w:style>
  <w:style w:type="character" w:styleId="HTMLCite">
    <w:name w:val="HTML Cite"/>
    <w:basedOn w:val="DefaultParagraphFont"/>
    <w:uiPriority w:val="99"/>
    <w:semiHidden/>
    <w:unhideWhenUsed/>
    <w:rsid w:val="00282A90"/>
    <w:rPr>
      <w:i/>
      <w:iCs/>
    </w:rPr>
  </w:style>
  <w:style w:type="character" w:styleId="HTMLCode">
    <w:name w:val="HTML Code"/>
    <w:basedOn w:val="DefaultParagraphFont"/>
    <w:uiPriority w:val="99"/>
    <w:semiHidden/>
    <w:unhideWhenUsed/>
    <w:rsid w:val="00282A90"/>
    <w:rPr>
      <w:rFonts w:ascii="Consolas" w:hAnsi="Consolas"/>
      <w:sz w:val="20"/>
      <w:szCs w:val="20"/>
    </w:rPr>
  </w:style>
  <w:style w:type="character" w:styleId="HTMLDefinition">
    <w:name w:val="HTML Definition"/>
    <w:basedOn w:val="DefaultParagraphFont"/>
    <w:uiPriority w:val="99"/>
    <w:semiHidden/>
    <w:unhideWhenUsed/>
    <w:rsid w:val="00282A90"/>
    <w:rPr>
      <w:i/>
      <w:iCs/>
    </w:rPr>
  </w:style>
  <w:style w:type="character" w:styleId="HTMLKeyboard">
    <w:name w:val="HTML Keyboard"/>
    <w:basedOn w:val="DefaultParagraphFont"/>
    <w:uiPriority w:val="99"/>
    <w:semiHidden/>
    <w:unhideWhenUsed/>
    <w:rsid w:val="00282A90"/>
    <w:rPr>
      <w:rFonts w:ascii="Consolas" w:hAnsi="Consolas"/>
      <w:sz w:val="20"/>
      <w:szCs w:val="20"/>
    </w:rPr>
  </w:style>
  <w:style w:type="paragraph" w:styleId="HTMLPreformatted">
    <w:name w:val="HTML Preformatted"/>
    <w:basedOn w:val="Normal"/>
    <w:link w:val="HTMLPreformattedChar"/>
    <w:uiPriority w:val="99"/>
    <w:semiHidden/>
    <w:unhideWhenUsed/>
    <w:rsid w:val="00282A90"/>
    <w:rPr>
      <w:rFonts w:ascii="Consolas" w:hAnsi="Consolas"/>
    </w:rPr>
  </w:style>
  <w:style w:type="character" w:customStyle="1" w:styleId="HTMLPreformattedChar">
    <w:name w:val="HTML Preformatted Char"/>
    <w:basedOn w:val="DefaultParagraphFont"/>
    <w:link w:val="HTMLPreformatted"/>
    <w:uiPriority w:val="99"/>
    <w:semiHidden/>
    <w:rsid w:val="00282A90"/>
    <w:rPr>
      <w:rFonts w:ascii="Consolas" w:hAnsi="Consolas"/>
    </w:rPr>
  </w:style>
  <w:style w:type="character" w:styleId="HTMLSample">
    <w:name w:val="HTML Sample"/>
    <w:basedOn w:val="DefaultParagraphFont"/>
    <w:uiPriority w:val="99"/>
    <w:semiHidden/>
    <w:unhideWhenUsed/>
    <w:rsid w:val="00282A90"/>
    <w:rPr>
      <w:rFonts w:ascii="Consolas" w:hAnsi="Consolas"/>
      <w:sz w:val="24"/>
      <w:szCs w:val="24"/>
    </w:rPr>
  </w:style>
  <w:style w:type="character" w:styleId="HTMLTypewriter">
    <w:name w:val="HTML Typewriter"/>
    <w:basedOn w:val="DefaultParagraphFont"/>
    <w:uiPriority w:val="99"/>
    <w:semiHidden/>
    <w:unhideWhenUsed/>
    <w:rsid w:val="00282A90"/>
    <w:rPr>
      <w:rFonts w:ascii="Consolas" w:hAnsi="Consolas"/>
      <w:sz w:val="20"/>
      <w:szCs w:val="20"/>
    </w:rPr>
  </w:style>
  <w:style w:type="character" w:styleId="HTMLVariable">
    <w:name w:val="HTML Variable"/>
    <w:basedOn w:val="DefaultParagraphFont"/>
    <w:uiPriority w:val="99"/>
    <w:semiHidden/>
    <w:unhideWhenUsed/>
    <w:rsid w:val="00282A90"/>
    <w:rPr>
      <w:i/>
      <w:iCs/>
    </w:rPr>
  </w:style>
  <w:style w:type="paragraph" w:styleId="Index1">
    <w:name w:val="index 1"/>
    <w:basedOn w:val="Normal"/>
    <w:next w:val="Normal"/>
    <w:autoRedefine/>
    <w:uiPriority w:val="99"/>
    <w:semiHidden/>
    <w:unhideWhenUsed/>
    <w:rsid w:val="00282A90"/>
    <w:pPr>
      <w:ind w:left="220" w:hanging="220"/>
    </w:pPr>
  </w:style>
  <w:style w:type="paragraph" w:styleId="Index2">
    <w:name w:val="index 2"/>
    <w:basedOn w:val="Normal"/>
    <w:next w:val="Normal"/>
    <w:autoRedefine/>
    <w:uiPriority w:val="99"/>
    <w:semiHidden/>
    <w:unhideWhenUsed/>
    <w:rsid w:val="00282A90"/>
    <w:pPr>
      <w:ind w:left="440" w:hanging="220"/>
    </w:pPr>
  </w:style>
  <w:style w:type="paragraph" w:styleId="Index3">
    <w:name w:val="index 3"/>
    <w:basedOn w:val="Normal"/>
    <w:next w:val="Normal"/>
    <w:autoRedefine/>
    <w:uiPriority w:val="99"/>
    <w:semiHidden/>
    <w:unhideWhenUsed/>
    <w:rsid w:val="00282A90"/>
    <w:pPr>
      <w:ind w:left="660" w:hanging="220"/>
    </w:pPr>
  </w:style>
  <w:style w:type="paragraph" w:styleId="Index4">
    <w:name w:val="index 4"/>
    <w:basedOn w:val="Normal"/>
    <w:next w:val="Normal"/>
    <w:autoRedefine/>
    <w:uiPriority w:val="99"/>
    <w:semiHidden/>
    <w:unhideWhenUsed/>
    <w:rsid w:val="00282A90"/>
    <w:pPr>
      <w:ind w:left="880" w:hanging="220"/>
    </w:pPr>
  </w:style>
  <w:style w:type="paragraph" w:styleId="Index5">
    <w:name w:val="index 5"/>
    <w:basedOn w:val="Normal"/>
    <w:next w:val="Normal"/>
    <w:autoRedefine/>
    <w:uiPriority w:val="99"/>
    <w:semiHidden/>
    <w:unhideWhenUsed/>
    <w:rsid w:val="00282A90"/>
    <w:pPr>
      <w:ind w:left="1100" w:hanging="220"/>
    </w:pPr>
  </w:style>
  <w:style w:type="paragraph" w:styleId="Index6">
    <w:name w:val="index 6"/>
    <w:basedOn w:val="Normal"/>
    <w:next w:val="Normal"/>
    <w:autoRedefine/>
    <w:uiPriority w:val="99"/>
    <w:semiHidden/>
    <w:unhideWhenUsed/>
    <w:rsid w:val="00282A90"/>
    <w:pPr>
      <w:ind w:left="1320" w:hanging="220"/>
    </w:pPr>
  </w:style>
  <w:style w:type="paragraph" w:styleId="Index7">
    <w:name w:val="index 7"/>
    <w:basedOn w:val="Normal"/>
    <w:next w:val="Normal"/>
    <w:autoRedefine/>
    <w:uiPriority w:val="99"/>
    <w:semiHidden/>
    <w:unhideWhenUsed/>
    <w:rsid w:val="00282A90"/>
    <w:pPr>
      <w:ind w:left="1540" w:hanging="220"/>
    </w:pPr>
  </w:style>
  <w:style w:type="paragraph" w:styleId="Index8">
    <w:name w:val="index 8"/>
    <w:basedOn w:val="Normal"/>
    <w:next w:val="Normal"/>
    <w:autoRedefine/>
    <w:uiPriority w:val="99"/>
    <w:semiHidden/>
    <w:unhideWhenUsed/>
    <w:rsid w:val="00282A90"/>
    <w:pPr>
      <w:ind w:left="1760" w:hanging="220"/>
    </w:pPr>
  </w:style>
  <w:style w:type="paragraph" w:styleId="Index9">
    <w:name w:val="index 9"/>
    <w:basedOn w:val="Normal"/>
    <w:next w:val="Normal"/>
    <w:autoRedefine/>
    <w:uiPriority w:val="99"/>
    <w:semiHidden/>
    <w:unhideWhenUsed/>
    <w:rsid w:val="00282A90"/>
    <w:pPr>
      <w:ind w:left="1980" w:hanging="220"/>
    </w:pPr>
  </w:style>
  <w:style w:type="paragraph" w:styleId="IndexHeading">
    <w:name w:val="index heading"/>
    <w:basedOn w:val="Normal"/>
    <w:next w:val="Index1"/>
    <w:uiPriority w:val="99"/>
    <w:semiHidden/>
    <w:unhideWhenUsed/>
    <w:rsid w:val="00282A90"/>
    <w:rPr>
      <w:rFonts w:eastAsiaTheme="majorEastAsia" w:cstheme="majorBidi"/>
      <w:b/>
      <w:bCs/>
    </w:rPr>
  </w:style>
  <w:style w:type="character" w:styleId="IntenseEmphasis">
    <w:name w:val="Intense Emphasis"/>
    <w:basedOn w:val="DefaultParagraphFont"/>
    <w:uiPriority w:val="99"/>
    <w:semiHidden/>
    <w:rsid w:val="00282A90"/>
    <w:rPr>
      <w:i/>
      <w:iCs/>
      <w:color w:val="231EDC" w:themeColor="accent1"/>
    </w:rPr>
  </w:style>
  <w:style w:type="paragraph" w:styleId="IntenseQuote">
    <w:name w:val="Intense Quote"/>
    <w:basedOn w:val="Normal"/>
    <w:next w:val="Normal"/>
    <w:link w:val="IntenseQuoteChar"/>
    <w:uiPriority w:val="99"/>
    <w:semiHidden/>
    <w:rsid w:val="00282A90"/>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282A90"/>
    <w:rPr>
      <w:i/>
      <w:iCs/>
      <w:color w:val="231EDC" w:themeColor="accent1"/>
    </w:rPr>
  </w:style>
  <w:style w:type="character" w:styleId="IntenseReference">
    <w:name w:val="Intense Reference"/>
    <w:basedOn w:val="DefaultParagraphFont"/>
    <w:uiPriority w:val="99"/>
    <w:semiHidden/>
    <w:rsid w:val="00282A90"/>
    <w:rPr>
      <w:b/>
      <w:bCs/>
      <w:smallCaps/>
      <w:color w:val="231EDC" w:themeColor="accent1"/>
      <w:spacing w:val="5"/>
    </w:rPr>
  </w:style>
  <w:style w:type="table" w:styleId="LightGrid">
    <w:name w:val="Light Grid"/>
    <w:basedOn w:val="TableNormal"/>
    <w:uiPriority w:val="62"/>
    <w:semiHidden/>
    <w:unhideWhenUsed/>
    <w:rsid w:val="00282A9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82A90"/>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rsid w:val="00282A90"/>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rsid w:val="00282A90"/>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rsid w:val="00282A90"/>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rsid w:val="00282A90"/>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rsid w:val="00282A90"/>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282A9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82A90"/>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rsid w:val="00282A90"/>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rsid w:val="00282A90"/>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rsid w:val="00282A90"/>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rsid w:val="00282A90"/>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rsid w:val="00282A90"/>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282A9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82A90"/>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rsid w:val="00282A90"/>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rsid w:val="00282A90"/>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rsid w:val="00282A90"/>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rsid w:val="00282A90"/>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rsid w:val="00282A90"/>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282A90"/>
  </w:style>
  <w:style w:type="paragraph" w:styleId="List">
    <w:name w:val="List"/>
    <w:basedOn w:val="Normal"/>
    <w:uiPriority w:val="99"/>
    <w:semiHidden/>
    <w:unhideWhenUsed/>
    <w:rsid w:val="00282A90"/>
    <w:pPr>
      <w:ind w:left="283" w:hanging="283"/>
      <w:contextualSpacing/>
    </w:pPr>
  </w:style>
  <w:style w:type="paragraph" w:styleId="List2">
    <w:name w:val="List 2"/>
    <w:basedOn w:val="Normal"/>
    <w:uiPriority w:val="99"/>
    <w:semiHidden/>
    <w:unhideWhenUsed/>
    <w:rsid w:val="00282A90"/>
    <w:pPr>
      <w:ind w:left="566" w:hanging="283"/>
      <w:contextualSpacing/>
    </w:pPr>
  </w:style>
  <w:style w:type="paragraph" w:styleId="List3">
    <w:name w:val="List 3"/>
    <w:basedOn w:val="Normal"/>
    <w:uiPriority w:val="99"/>
    <w:semiHidden/>
    <w:unhideWhenUsed/>
    <w:rsid w:val="00282A90"/>
    <w:pPr>
      <w:ind w:left="849" w:hanging="283"/>
      <w:contextualSpacing/>
    </w:pPr>
  </w:style>
  <w:style w:type="paragraph" w:styleId="List4">
    <w:name w:val="List 4"/>
    <w:basedOn w:val="Normal"/>
    <w:uiPriority w:val="99"/>
    <w:semiHidden/>
    <w:unhideWhenUsed/>
    <w:rsid w:val="00282A90"/>
    <w:pPr>
      <w:ind w:left="1132" w:hanging="283"/>
      <w:contextualSpacing/>
    </w:pPr>
  </w:style>
  <w:style w:type="paragraph" w:styleId="List5">
    <w:name w:val="List 5"/>
    <w:basedOn w:val="Normal"/>
    <w:uiPriority w:val="99"/>
    <w:semiHidden/>
    <w:unhideWhenUsed/>
    <w:rsid w:val="00282A90"/>
    <w:pPr>
      <w:ind w:left="1415" w:hanging="283"/>
      <w:contextualSpacing/>
    </w:pPr>
  </w:style>
  <w:style w:type="paragraph" w:styleId="ListBullet4">
    <w:name w:val="List Bullet 4"/>
    <w:basedOn w:val="Normal"/>
    <w:uiPriority w:val="99"/>
    <w:semiHidden/>
    <w:unhideWhenUsed/>
    <w:rsid w:val="00282A90"/>
    <w:pPr>
      <w:tabs>
        <w:tab w:val="num" w:pos="1209"/>
      </w:tabs>
      <w:ind w:left="1209" w:hanging="360"/>
      <w:contextualSpacing/>
    </w:pPr>
  </w:style>
  <w:style w:type="paragraph" w:styleId="ListBullet5">
    <w:name w:val="List Bullet 5"/>
    <w:basedOn w:val="Normal"/>
    <w:uiPriority w:val="99"/>
    <w:semiHidden/>
    <w:unhideWhenUsed/>
    <w:rsid w:val="00282A90"/>
    <w:pPr>
      <w:tabs>
        <w:tab w:val="num" w:pos="1492"/>
      </w:tabs>
      <w:ind w:left="1492" w:hanging="360"/>
      <w:contextualSpacing/>
    </w:pPr>
  </w:style>
  <w:style w:type="paragraph" w:styleId="ListContinue">
    <w:name w:val="List Continue"/>
    <w:basedOn w:val="Normal"/>
    <w:uiPriority w:val="99"/>
    <w:semiHidden/>
    <w:unhideWhenUsed/>
    <w:rsid w:val="00282A90"/>
    <w:pPr>
      <w:spacing w:after="120"/>
      <w:ind w:left="283"/>
      <w:contextualSpacing/>
    </w:pPr>
  </w:style>
  <w:style w:type="paragraph" w:styleId="ListContinue2">
    <w:name w:val="List Continue 2"/>
    <w:basedOn w:val="Normal"/>
    <w:uiPriority w:val="99"/>
    <w:semiHidden/>
    <w:unhideWhenUsed/>
    <w:rsid w:val="00282A90"/>
    <w:pPr>
      <w:spacing w:after="120"/>
      <w:ind w:left="566"/>
      <w:contextualSpacing/>
    </w:pPr>
  </w:style>
  <w:style w:type="paragraph" w:styleId="ListContinue3">
    <w:name w:val="List Continue 3"/>
    <w:basedOn w:val="Normal"/>
    <w:uiPriority w:val="99"/>
    <w:semiHidden/>
    <w:unhideWhenUsed/>
    <w:rsid w:val="00282A90"/>
    <w:pPr>
      <w:spacing w:after="120"/>
      <w:ind w:left="849"/>
      <w:contextualSpacing/>
    </w:pPr>
  </w:style>
  <w:style w:type="paragraph" w:styleId="ListContinue4">
    <w:name w:val="List Continue 4"/>
    <w:basedOn w:val="Normal"/>
    <w:uiPriority w:val="99"/>
    <w:semiHidden/>
    <w:unhideWhenUsed/>
    <w:rsid w:val="00282A90"/>
    <w:pPr>
      <w:spacing w:after="120"/>
      <w:ind w:left="1132"/>
      <w:contextualSpacing/>
    </w:pPr>
  </w:style>
  <w:style w:type="paragraph" w:styleId="ListContinue5">
    <w:name w:val="List Continue 5"/>
    <w:basedOn w:val="Normal"/>
    <w:uiPriority w:val="99"/>
    <w:semiHidden/>
    <w:unhideWhenUsed/>
    <w:rsid w:val="00282A90"/>
    <w:pPr>
      <w:spacing w:after="120"/>
      <w:ind w:left="1415"/>
      <w:contextualSpacing/>
    </w:pPr>
  </w:style>
  <w:style w:type="paragraph" w:styleId="ListNumber5">
    <w:name w:val="List Number 5"/>
    <w:basedOn w:val="Normal"/>
    <w:uiPriority w:val="99"/>
    <w:semiHidden/>
    <w:unhideWhenUsed/>
    <w:rsid w:val="00282A90"/>
    <w:pPr>
      <w:tabs>
        <w:tab w:val="num" w:pos="1492"/>
      </w:tabs>
      <w:ind w:left="1492" w:hanging="360"/>
      <w:contextualSpacing/>
    </w:pPr>
  </w:style>
  <w:style w:type="table" w:styleId="ListTable1Light">
    <w:name w:val="List Table 1 Light"/>
    <w:basedOn w:val="TableNormal"/>
    <w:uiPriority w:val="46"/>
    <w:rsid w:val="00282A9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82A90"/>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rsid w:val="00282A90"/>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rsid w:val="00282A90"/>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rsid w:val="00282A90"/>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rsid w:val="00282A90"/>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rsid w:val="00282A90"/>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282A9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82A90"/>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rsid w:val="00282A90"/>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rsid w:val="00282A90"/>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rsid w:val="00282A90"/>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rsid w:val="00282A90"/>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rsid w:val="00282A90"/>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282A9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82A90"/>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rsid w:val="00282A90"/>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rsid w:val="00282A90"/>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rsid w:val="00282A90"/>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rsid w:val="00282A90"/>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rsid w:val="00282A90"/>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282A9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82A90"/>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rsid w:val="00282A90"/>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rsid w:val="00282A90"/>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rsid w:val="00282A90"/>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rsid w:val="00282A90"/>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rsid w:val="00282A90"/>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282A9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82A90"/>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82A90"/>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82A90"/>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82A90"/>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82A90"/>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82A90"/>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82A9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82A90"/>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rsid w:val="00282A90"/>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rsid w:val="00282A90"/>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rsid w:val="00282A90"/>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rsid w:val="00282A90"/>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rsid w:val="00282A90"/>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282A9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82A90"/>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82A90"/>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82A90"/>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82A90"/>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82A90"/>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82A90"/>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82A9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82A90"/>
    <w:rPr>
      <w:rFonts w:ascii="Consolas" w:hAnsi="Consolas"/>
    </w:rPr>
  </w:style>
  <w:style w:type="table" w:styleId="MediumGrid1">
    <w:name w:val="Medium Grid 1"/>
    <w:basedOn w:val="TableNormal"/>
    <w:uiPriority w:val="67"/>
    <w:semiHidden/>
    <w:unhideWhenUsed/>
    <w:rsid w:val="00282A9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82A90"/>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rsid w:val="00282A90"/>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rsid w:val="00282A90"/>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rsid w:val="00282A90"/>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rsid w:val="00282A90"/>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rsid w:val="00282A90"/>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282A9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82A90"/>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82A90"/>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82A90"/>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82A90"/>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82A90"/>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82A90"/>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82A9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82A9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rsid w:val="00282A9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rsid w:val="00282A9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rsid w:val="00282A9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rsid w:val="00282A9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rsid w:val="00282A9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282A9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82A90"/>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rsid w:val="00282A90"/>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rsid w:val="00282A90"/>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rsid w:val="00282A90"/>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rsid w:val="00282A90"/>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rsid w:val="00282A90"/>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rsid w:val="00282A9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82A90"/>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82A90"/>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82A90"/>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82A90"/>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82A90"/>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82A90"/>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82A9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82A90"/>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82A90"/>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82A90"/>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82A90"/>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82A90"/>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82A90"/>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82A9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82A9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82A9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82A9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82A9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82A9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82A9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282A90"/>
    <w:rPr>
      <w:color w:val="2B579A"/>
      <w:shd w:val="clear" w:color="auto" w:fill="E6E6E6"/>
    </w:rPr>
  </w:style>
  <w:style w:type="paragraph" w:styleId="MessageHeader">
    <w:name w:val="Message Header"/>
    <w:basedOn w:val="Normal"/>
    <w:link w:val="MessageHeaderChar"/>
    <w:uiPriority w:val="99"/>
    <w:semiHidden/>
    <w:unhideWhenUsed/>
    <w:rsid w:val="00282A90"/>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282A90"/>
    <w:rPr>
      <w:rFonts w:eastAsiaTheme="majorEastAsia" w:cstheme="majorBidi"/>
      <w:sz w:val="24"/>
      <w:szCs w:val="24"/>
      <w:shd w:val="pct20" w:color="auto" w:fill="auto"/>
    </w:rPr>
  </w:style>
  <w:style w:type="paragraph" w:styleId="NormalWeb">
    <w:name w:val="Normal (Web)"/>
    <w:basedOn w:val="Normal"/>
    <w:uiPriority w:val="99"/>
    <w:semiHidden/>
    <w:unhideWhenUsed/>
    <w:rsid w:val="00282A90"/>
    <w:rPr>
      <w:rFonts w:ascii="Times New Roman" w:hAnsi="Times New Roman" w:cs="Times New Roman"/>
      <w:sz w:val="24"/>
      <w:szCs w:val="24"/>
    </w:rPr>
  </w:style>
  <w:style w:type="paragraph" w:styleId="NormalIndent">
    <w:name w:val="Normal Indent"/>
    <w:basedOn w:val="Normal"/>
    <w:uiPriority w:val="99"/>
    <w:semiHidden/>
    <w:unhideWhenUsed/>
    <w:rsid w:val="00282A90"/>
    <w:pPr>
      <w:ind w:left="720"/>
    </w:pPr>
  </w:style>
  <w:style w:type="paragraph" w:styleId="NoteHeading">
    <w:name w:val="Note Heading"/>
    <w:basedOn w:val="Normal"/>
    <w:next w:val="Normal"/>
    <w:link w:val="NoteHeadingChar"/>
    <w:uiPriority w:val="99"/>
    <w:semiHidden/>
    <w:unhideWhenUsed/>
    <w:rsid w:val="00282A90"/>
  </w:style>
  <w:style w:type="character" w:customStyle="1" w:styleId="NoteHeadingChar">
    <w:name w:val="Note Heading Char"/>
    <w:basedOn w:val="DefaultParagraphFont"/>
    <w:link w:val="NoteHeading"/>
    <w:uiPriority w:val="99"/>
    <w:semiHidden/>
    <w:rsid w:val="00282A90"/>
  </w:style>
  <w:style w:type="character" w:styleId="PageNumber">
    <w:name w:val="page number"/>
    <w:basedOn w:val="DefaultParagraphFont"/>
    <w:uiPriority w:val="99"/>
    <w:semiHidden/>
    <w:unhideWhenUsed/>
    <w:rsid w:val="00282A90"/>
  </w:style>
  <w:style w:type="table" w:styleId="PlainTable2">
    <w:name w:val="Plain Table 2"/>
    <w:basedOn w:val="TableNormal"/>
    <w:uiPriority w:val="42"/>
    <w:rsid w:val="00282A9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282A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82A9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82A90"/>
    <w:rPr>
      <w:rFonts w:ascii="Consolas" w:hAnsi="Consolas"/>
      <w:sz w:val="21"/>
      <w:szCs w:val="21"/>
    </w:rPr>
  </w:style>
  <w:style w:type="character" w:customStyle="1" w:styleId="PlainTextChar">
    <w:name w:val="Plain Text Char"/>
    <w:basedOn w:val="DefaultParagraphFont"/>
    <w:link w:val="PlainText"/>
    <w:uiPriority w:val="99"/>
    <w:semiHidden/>
    <w:rsid w:val="00282A90"/>
    <w:rPr>
      <w:rFonts w:ascii="Consolas" w:hAnsi="Consolas"/>
      <w:sz w:val="21"/>
      <w:szCs w:val="21"/>
    </w:rPr>
  </w:style>
  <w:style w:type="paragraph" w:styleId="Quote">
    <w:name w:val="Quote"/>
    <w:basedOn w:val="Normal"/>
    <w:next w:val="Normal"/>
    <w:link w:val="QuoteChar"/>
    <w:uiPriority w:val="99"/>
    <w:semiHidden/>
    <w:rsid w:val="00282A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82A90"/>
    <w:rPr>
      <w:i/>
      <w:iCs/>
      <w:color w:val="404040" w:themeColor="text1" w:themeTint="BF"/>
    </w:rPr>
  </w:style>
  <w:style w:type="paragraph" w:styleId="Salutation">
    <w:name w:val="Salutation"/>
    <w:basedOn w:val="Normal"/>
    <w:next w:val="Normal"/>
    <w:link w:val="SalutationChar"/>
    <w:uiPriority w:val="99"/>
    <w:semiHidden/>
    <w:unhideWhenUsed/>
    <w:rsid w:val="00282A90"/>
  </w:style>
  <w:style w:type="character" w:customStyle="1" w:styleId="SalutationChar">
    <w:name w:val="Salutation Char"/>
    <w:basedOn w:val="DefaultParagraphFont"/>
    <w:link w:val="Salutation"/>
    <w:uiPriority w:val="99"/>
    <w:semiHidden/>
    <w:rsid w:val="00282A90"/>
  </w:style>
  <w:style w:type="paragraph" w:styleId="Signature">
    <w:name w:val="Signature"/>
    <w:basedOn w:val="Normal"/>
    <w:link w:val="SignatureChar"/>
    <w:uiPriority w:val="99"/>
    <w:semiHidden/>
    <w:unhideWhenUsed/>
    <w:rsid w:val="00282A90"/>
    <w:pPr>
      <w:ind w:left="4252"/>
    </w:pPr>
  </w:style>
  <w:style w:type="character" w:customStyle="1" w:styleId="SignatureChar">
    <w:name w:val="Signature Char"/>
    <w:basedOn w:val="DefaultParagraphFont"/>
    <w:link w:val="Signature"/>
    <w:uiPriority w:val="99"/>
    <w:semiHidden/>
    <w:rsid w:val="00282A90"/>
  </w:style>
  <w:style w:type="character" w:styleId="SmartHyperlink">
    <w:name w:val="Smart Hyperlink"/>
    <w:basedOn w:val="DefaultParagraphFont"/>
    <w:uiPriority w:val="99"/>
    <w:semiHidden/>
    <w:unhideWhenUsed/>
    <w:rsid w:val="00282A90"/>
    <w:rPr>
      <w:u w:val="dotted"/>
    </w:rPr>
  </w:style>
  <w:style w:type="character" w:styleId="Strong">
    <w:name w:val="Strong"/>
    <w:basedOn w:val="DefaultParagraphFont"/>
    <w:uiPriority w:val="22"/>
    <w:qFormat/>
    <w:rsid w:val="00282A90"/>
    <w:rPr>
      <w:b/>
      <w:bCs/>
    </w:rPr>
  </w:style>
  <w:style w:type="paragraph" w:styleId="Subtitle">
    <w:name w:val="Subtitle"/>
    <w:basedOn w:val="Normal"/>
    <w:next w:val="Normal"/>
    <w:link w:val="SubtitleChar"/>
    <w:uiPriority w:val="99"/>
    <w:semiHidden/>
    <w:rsid w:val="00282A90"/>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282A90"/>
    <w:rPr>
      <w:color w:val="5A5A5A" w:themeColor="text1" w:themeTint="A5"/>
      <w:spacing w:val="15"/>
    </w:rPr>
  </w:style>
  <w:style w:type="character" w:styleId="SubtleEmphasis">
    <w:name w:val="Subtle Emphasis"/>
    <w:basedOn w:val="DefaultParagraphFont"/>
    <w:uiPriority w:val="99"/>
    <w:semiHidden/>
    <w:rsid w:val="00282A90"/>
    <w:rPr>
      <w:i/>
      <w:iCs/>
      <w:color w:val="404040" w:themeColor="text1" w:themeTint="BF"/>
    </w:rPr>
  </w:style>
  <w:style w:type="character" w:styleId="SubtleReference">
    <w:name w:val="Subtle Reference"/>
    <w:basedOn w:val="DefaultParagraphFont"/>
    <w:uiPriority w:val="99"/>
    <w:semiHidden/>
    <w:rsid w:val="00282A90"/>
    <w:rPr>
      <w:smallCaps/>
      <w:color w:val="5A5A5A" w:themeColor="text1" w:themeTint="A5"/>
    </w:rPr>
  </w:style>
  <w:style w:type="table" w:styleId="Table3Deffects1">
    <w:name w:val="Table 3D effects 1"/>
    <w:basedOn w:val="TableNormal"/>
    <w:uiPriority w:val="99"/>
    <w:semiHidden/>
    <w:unhideWhenUsed/>
    <w:rsid w:val="00282A9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82A9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82A9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82A9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82A9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82A9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82A9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82A9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82A9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82A9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82A9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82A9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82A9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82A9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82A9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82A9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82A9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282A9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82A9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82A9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82A9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82A9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82A9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82A9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82A9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82A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82A9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82A9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82A9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82A9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82A9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82A9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82A9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82A9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82A90"/>
    <w:pPr>
      <w:ind w:left="220" w:hanging="220"/>
    </w:pPr>
  </w:style>
  <w:style w:type="paragraph" w:styleId="TableofFigures">
    <w:name w:val="table of figures"/>
    <w:basedOn w:val="Normal"/>
    <w:next w:val="Normal"/>
    <w:uiPriority w:val="99"/>
    <w:semiHidden/>
    <w:unhideWhenUsed/>
    <w:rsid w:val="00282A90"/>
  </w:style>
  <w:style w:type="table" w:styleId="TableProfessional">
    <w:name w:val="Table Professional"/>
    <w:basedOn w:val="TableNormal"/>
    <w:uiPriority w:val="99"/>
    <w:semiHidden/>
    <w:unhideWhenUsed/>
    <w:rsid w:val="00282A9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82A9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82A9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82A9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82A9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82A9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82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82A9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82A9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82A9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82A90"/>
    <w:pPr>
      <w:spacing w:before="120"/>
    </w:pPr>
    <w:rPr>
      <w:rFonts w:eastAsiaTheme="majorEastAsia" w:cstheme="majorBidi"/>
      <w:b/>
      <w:bCs/>
      <w:sz w:val="24"/>
      <w:szCs w:val="24"/>
    </w:rPr>
  </w:style>
  <w:style w:type="paragraph" w:styleId="TOC4">
    <w:name w:val="toc 4"/>
    <w:basedOn w:val="Normal"/>
    <w:next w:val="Normal"/>
    <w:autoRedefine/>
    <w:uiPriority w:val="99"/>
    <w:semiHidden/>
    <w:rsid w:val="00282A90"/>
    <w:pPr>
      <w:spacing w:after="100"/>
    </w:pPr>
    <w:rPr>
      <w:sz w:val="16"/>
    </w:rPr>
  </w:style>
  <w:style w:type="paragraph" w:styleId="TOC5">
    <w:name w:val="toc 5"/>
    <w:basedOn w:val="Normal"/>
    <w:next w:val="Normal"/>
    <w:autoRedefine/>
    <w:uiPriority w:val="99"/>
    <w:semiHidden/>
    <w:rsid w:val="00282A90"/>
    <w:pPr>
      <w:spacing w:after="100"/>
      <w:ind w:left="880"/>
    </w:pPr>
  </w:style>
  <w:style w:type="paragraph" w:styleId="TOC6">
    <w:name w:val="toc 6"/>
    <w:basedOn w:val="Normal"/>
    <w:next w:val="Normal"/>
    <w:autoRedefine/>
    <w:uiPriority w:val="99"/>
    <w:semiHidden/>
    <w:rsid w:val="00282A90"/>
    <w:pPr>
      <w:spacing w:after="100"/>
      <w:ind w:left="1100"/>
    </w:pPr>
  </w:style>
  <w:style w:type="paragraph" w:styleId="TOC7">
    <w:name w:val="toc 7"/>
    <w:basedOn w:val="Normal"/>
    <w:next w:val="Normal"/>
    <w:autoRedefine/>
    <w:uiPriority w:val="99"/>
    <w:semiHidden/>
    <w:rsid w:val="00282A90"/>
    <w:pPr>
      <w:spacing w:after="100"/>
      <w:ind w:left="1320"/>
    </w:pPr>
  </w:style>
  <w:style w:type="paragraph" w:styleId="TOC8">
    <w:name w:val="toc 8"/>
    <w:basedOn w:val="Normal"/>
    <w:next w:val="Normal"/>
    <w:autoRedefine/>
    <w:uiPriority w:val="99"/>
    <w:semiHidden/>
    <w:rsid w:val="00282A90"/>
    <w:pPr>
      <w:spacing w:after="100"/>
      <w:ind w:left="1540"/>
    </w:pPr>
  </w:style>
  <w:style w:type="paragraph" w:styleId="TOC9">
    <w:name w:val="toc 9"/>
    <w:basedOn w:val="Normal"/>
    <w:next w:val="Normal"/>
    <w:autoRedefine/>
    <w:uiPriority w:val="99"/>
    <w:semiHidden/>
    <w:rsid w:val="00282A90"/>
    <w:pPr>
      <w:spacing w:after="100"/>
      <w:ind w:left="1760"/>
    </w:pPr>
  </w:style>
  <w:style w:type="character" w:styleId="UnresolvedMention">
    <w:name w:val="Unresolved Mention"/>
    <w:basedOn w:val="DefaultParagraphFont"/>
    <w:uiPriority w:val="99"/>
    <w:semiHidden/>
    <w:unhideWhenUsed/>
    <w:rsid w:val="00282A90"/>
    <w:rPr>
      <w:color w:val="808080"/>
      <w:shd w:val="clear" w:color="auto" w:fill="E6E6E6"/>
    </w:rPr>
  </w:style>
  <w:style w:type="paragraph" w:customStyle="1" w:styleId="TableNumber2">
    <w:name w:val="Table Number 2"/>
    <w:basedOn w:val="Normal"/>
    <w:uiPriority w:val="5"/>
    <w:qFormat/>
    <w:rsid w:val="00282A90"/>
    <w:pPr>
      <w:numPr>
        <w:ilvl w:val="1"/>
        <w:numId w:val="19"/>
      </w:numPr>
      <w:spacing w:before="40" w:after="40"/>
    </w:pPr>
    <w:rPr>
      <w:rFonts w:ascii="Jacobs Chronos Cd" w:hAnsi="Jacobs Chronos Cd"/>
      <w:sz w:val="22"/>
    </w:rPr>
  </w:style>
  <w:style w:type="paragraph" w:customStyle="1" w:styleId="InstructionText">
    <w:name w:val="Instruction Text"/>
    <w:basedOn w:val="Normal"/>
    <w:link w:val="InstructionTextChar"/>
    <w:uiPriority w:val="99"/>
    <w:semiHidden/>
    <w:rsid w:val="00282A90"/>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282A90"/>
    <w:rPr>
      <w:rFonts w:ascii="Arial" w:hAnsi="Arial"/>
      <w:i/>
      <w:color w:val="231EDC" w:themeColor="accent1"/>
      <w:sz w:val="18"/>
    </w:rPr>
  </w:style>
  <w:style w:type="character" w:customStyle="1" w:styleId="AdaButton">
    <w:name w:val="AdaButton"/>
    <w:basedOn w:val="DefaultParagraphFont"/>
    <w:uiPriority w:val="99"/>
    <w:semiHidden/>
    <w:rsid w:val="00282A90"/>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rsid w:val="00282A90"/>
    <w:rPr>
      <w:b/>
      <w:sz w:val="21"/>
    </w:rPr>
  </w:style>
  <w:style w:type="paragraph" w:customStyle="1" w:styleId="Reference">
    <w:name w:val="Reference"/>
    <w:basedOn w:val="Footer"/>
    <w:uiPriority w:val="99"/>
    <w:semiHidden/>
    <w:rsid w:val="00282A90"/>
    <w:rPr>
      <w:sz w:val="13"/>
    </w:rPr>
  </w:style>
  <w:style w:type="paragraph" w:customStyle="1" w:styleId="TableNumber3">
    <w:name w:val="Table Number 3"/>
    <w:basedOn w:val="Normal"/>
    <w:uiPriority w:val="5"/>
    <w:qFormat/>
    <w:rsid w:val="00282A90"/>
    <w:pPr>
      <w:numPr>
        <w:ilvl w:val="2"/>
        <w:numId w:val="19"/>
      </w:numPr>
      <w:spacing w:before="40" w:after="40"/>
    </w:pPr>
    <w:rPr>
      <w:rFonts w:ascii="Jacobs Chronos Cd" w:hAnsi="Jacobs Chronos Cd"/>
      <w:sz w:val="22"/>
    </w:rPr>
  </w:style>
  <w:style w:type="paragraph" w:customStyle="1" w:styleId="TableBullet2">
    <w:name w:val="Table Bullet 2"/>
    <w:basedOn w:val="Normal"/>
    <w:uiPriority w:val="6"/>
    <w:qFormat/>
    <w:rsid w:val="00282A90"/>
    <w:pPr>
      <w:numPr>
        <w:ilvl w:val="1"/>
        <w:numId w:val="20"/>
      </w:numPr>
      <w:spacing w:before="40" w:after="40"/>
    </w:pPr>
    <w:rPr>
      <w:rFonts w:ascii="Jacobs Chronos Cd" w:hAnsi="Jacobs Chronos Cd"/>
      <w:sz w:val="22"/>
    </w:rPr>
  </w:style>
  <w:style w:type="paragraph" w:customStyle="1" w:styleId="TableBullet3">
    <w:name w:val="Table Bullet 3"/>
    <w:basedOn w:val="Normal"/>
    <w:uiPriority w:val="6"/>
    <w:qFormat/>
    <w:rsid w:val="00282A90"/>
    <w:pPr>
      <w:numPr>
        <w:ilvl w:val="2"/>
        <w:numId w:val="20"/>
      </w:numPr>
      <w:spacing w:before="40" w:after="40"/>
    </w:pPr>
    <w:rPr>
      <w:rFonts w:ascii="Jacobs Chronos Cd" w:hAnsi="Jacobs Chronos Cd"/>
      <w:sz w:val="22"/>
    </w:rPr>
  </w:style>
  <w:style w:type="numbering" w:customStyle="1" w:styleId="TableNumbers">
    <w:name w:val="Table Numbers"/>
    <w:uiPriority w:val="99"/>
    <w:semiHidden/>
    <w:rsid w:val="00282A90"/>
    <w:pPr>
      <w:numPr>
        <w:numId w:val="29"/>
      </w:numPr>
    </w:pPr>
  </w:style>
  <w:style w:type="numbering" w:customStyle="1" w:styleId="TableBullets">
    <w:name w:val="Table Bullets"/>
    <w:uiPriority w:val="99"/>
    <w:semiHidden/>
    <w:rsid w:val="00282A90"/>
    <w:pPr>
      <w:numPr>
        <w:numId w:val="9"/>
      </w:numPr>
    </w:pPr>
  </w:style>
  <w:style w:type="numbering" w:customStyle="1" w:styleId="AppendixHeadings">
    <w:name w:val="Appendix Headings"/>
    <w:uiPriority w:val="99"/>
    <w:semiHidden/>
    <w:rsid w:val="00282A90"/>
    <w:pPr>
      <w:numPr>
        <w:numId w:val="15"/>
      </w:numPr>
    </w:pPr>
  </w:style>
  <w:style w:type="numbering" w:styleId="111111">
    <w:name w:val="Outline List 2"/>
    <w:basedOn w:val="NoList"/>
    <w:uiPriority w:val="99"/>
    <w:semiHidden/>
    <w:unhideWhenUsed/>
    <w:rsid w:val="000449AA"/>
    <w:pPr>
      <w:numPr>
        <w:numId w:val="6"/>
      </w:numPr>
    </w:pPr>
  </w:style>
  <w:style w:type="numbering" w:styleId="1ai">
    <w:name w:val="Outline List 1"/>
    <w:basedOn w:val="NoList"/>
    <w:uiPriority w:val="99"/>
    <w:semiHidden/>
    <w:unhideWhenUsed/>
    <w:rsid w:val="000449AA"/>
    <w:pPr>
      <w:numPr>
        <w:numId w:val="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282A90"/>
    <w:pPr>
      <w:numPr>
        <w:numId w:val="30"/>
      </w:numPr>
    </w:pPr>
  </w:style>
  <w:style w:type="numbering" w:customStyle="1" w:styleId="Bullets">
    <w:name w:val="Bullets"/>
    <w:uiPriority w:val="99"/>
    <w:semiHidden/>
    <w:rsid w:val="00282A90"/>
    <w:pPr>
      <w:numPr>
        <w:numId w:val="12"/>
      </w:numPr>
    </w:pPr>
  </w:style>
  <w:style w:type="paragraph" w:styleId="ListBullet">
    <w:name w:val="List Bullet"/>
    <w:basedOn w:val="Normal"/>
    <w:uiPriority w:val="99"/>
    <w:semiHidden/>
    <w:unhideWhenUsed/>
    <w:rsid w:val="00266C2E"/>
    <w:pPr>
      <w:tabs>
        <w:tab w:val="num" w:pos="360"/>
      </w:tabs>
      <w:ind w:left="360" w:hanging="360"/>
      <w:contextualSpacing/>
    </w:pPr>
  </w:style>
  <w:style w:type="paragraph" w:styleId="ListBullet2">
    <w:name w:val="List Bullet 2"/>
    <w:basedOn w:val="Normal"/>
    <w:uiPriority w:val="99"/>
    <w:semiHidden/>
    <w:unhideWhenUsed/>
    <w:rsid w:val="00266C2E"/>
    <w:pPr>
      <w:tabs>
        <w:tab w:val="num" w:pos="643"/>
      </w:tabs>
      <w:ind w:left="643" w:hanging="360"/>
      <w:contextualSpacing/>
    </w:pPr>
  </w:style>
  <w:style w:type="paragraph" w:styleId="ListBullet3">
    <w:name w:val="List Bullet 3"/>
    <w:basedOn w:val="Normal"/>
    <w:uiPriority w:val="99"/>
    <w:semiHidden/>
    <w:unhideWhenUsed/>
    <w:rsid w:val="00266C2E"/>
    <w:pPr>
      <w:tabs>
        <w:tab w:val="num" w:pos="926"/>
      </w:tabs>
      <w:ind w:left="926" w:hanging="360"/>
      <w:contextualSpacing/>
    </w:pPr>
  </w:style>
  <w:style w:type="paragraph" w:styleId="ListNumber">
    <w:name w:val="List Number"/>
    <w:basedOn w:val="Normal"/>
    <w:uiPriority w:val="99"/>
    <w:semiHidden/>
    <w:unhideWhenUsed/>
    <w:rsid w:val="00266C2E"/>
    <w:pPr>
      <w:tabs>
        <w:tab w:val="num" w:pos="360"/>
      </w:tabs>
      <w:ind w:left="360" w:hanging="360"/>
      <w:contextualSpacing/>
    </w:pPr>
  </w:style>
  <w:style w:type="paragraph" w:styleId="ListNumber2">
    <w:name w:val="List Number 2"/>
    <w:basedOn w:val="Normal"/>
    <w:uiPriority w:val="99"/>
    <w:semiHidden/>
    <w:unhideWhenUsed/>
    <w:rsid w:val="00266C2E"/>
    <w:pPr>
      <w:tabs>
        <w:tab w:val="num" w:pos="643"/>
      </w:tabs>
      <w:ind w:left="643" w:hanging="360"/>
      <w:contextualSpacing/>
    </w:pPr>
  </w:style>
  <w:style w:type="paragraph" w:styleId="ListNumber3">
    <w:name w:val="List Number 3"/>
    <w:basedOn w:val="Normal"/>
    <w:uiPriority w:val="99"/>
    <w:semiHidden/>
    <w:unhideWhenUsed/>
    <w:rsid w:val="00266C2E"/>
    <w:pPr>
      <w:tabs>
        <w:tab w:val="num" w:pos="926"/>
      </w:tabs>
      <w:ind w:left="926" w:hanging="360"/>
      <w:contextualSpacing/>
    </w:pPr>
  </w:style>
  <w:style w:type="paragraph" w:styleId="ListNumber4">
    <w:name w:val="List Number 4"/>
    <w:basedOn w:val="Normal"/>
    <w:uiPriority w:val="99"/>
    <w:semiHidden/>
    <w:unhideWhenUsed/>
    <w:rsid w:val="00266C2E"/>
    <w:pPr>
      <w:tabs>
        <w:tab w:val="num" w:pos="1209"/>
      </w:tabs>
      <w:ind w:left="1209" w:hanging="360"/>
      <w:contextualSpacing/>
    </w:pPr>
  </w:style>
  <w:style w:type="paragraph" w:customStyle="1" w:styleId="LetterSubject">
    <w:name w:val="Letter Subject"/>
    <w:next w:val="Normal"/>
    <w:uiPriority w:val="99"/>
    <w:semiHidden/>
    <w:rsid w:val="00282A90"/>
    <w:pPr>
      <w:spacing w:after="480"/>
    </w:pPr>
    <w:rPr>
      <w:rFonts w:eastAsiaTheme="majorEastAsia" w:cstheme="majorBidi"/>
      <w:b/>
      <w:szCs w:val="32"/>
    </w:rPr>
  </w:style>
  <w:style w:type="paragraph" w:customStyle="1" w:styleId="ProjectDetails">
    <w:name w:val="Project Details"/>
    <w:basedOn w:val="Normal"/>
    <w:next w:val="Normal"/>
    <w:uiPriority w:val="99"/>
    <w:semiHidden/>
    <w:rsid w:val="00282A90"/>
    <w:pPr>
      <w:spacing w:after="480"/>
      <w:contextualSpacing/>
    </w:pPr>
    <w:rPr>
      <w:rFonts w:eastAsiaTheme="majorEastAsia" w:cstheme="majorBidi"/>
      <w:szCs w:val="32"/>
    </w:rPr>
  </w:style>
  <w:style w:type="paragraph" w:customStyle="1" w:styleId="RecipientDetails">
    <w:name w:val="Recipient Details"/>
    <w:basedOn w:val="Normal"/>
    <w:uiPriority w:val="99"/>
    <w:semiHidden/>
    <w:rsid w:val="00282A90"/>
    <w:pPr>
      <w:spacing w:before="240" w:after="240"/>
      <w:contextualSpacing/>
    </w:pPr>
  </w:style>
  <w:style w:type="paragraph" w:customStyle="1" w:styleId="LetterDate">
    <w:name w:val="Letter Date"/>
    <w:basedOn w:val="Normal"/>
    <w:uiPriority w:val="99"/>
    <w:semiHidden/>
    <w:rsid w:val="00282A90"/>
    <w:pPr>
      <w:spacing w:after="240"/>
    </w:pPr>
  </w:style>
  <w:style w:type="paragraph" w:customStyle="1" w:styleId="Copies">
    <w:name w:val="Copies"/>
    <w:basedOn w:val="BodyText"/>
    <w:uiPriority w:val="99"/>
    <w:semiHidden/>
    <w:rsid w:val="00282A90"/>
    <w:pPr>
      <w:ind w:left="1134" w:hanging="1134"/>
    </w:pPr>
  </w:style>
  <w:style w:type="paragraph" w:customStyle="1" w:styleId="SenderDetails">
    <w:name w:val="Sender Details"/>
    <w:basedOn w:val="Normal"/>
    <w:next w:val="BodyText"/>
    <w:uiPriority w:val="99"/>
    <w:semiHidden/>
    <w:rsid w:val="00282A90"/>
    <w:pPr>
      <w:spacing w:before="180" w:after="60"/>
      <w:contextualSpacing/>
    </w:pPr>
  </w:style>
  <w:style w:type="paragraph" w:customStyle="1" w:styleId="SenderContactDetails">
    <w:name w:val="Sender Contact Details"/>
    <w:basedOn w:val="Normal"/>
    <w:next w:val="BodyText"/>
    <w:uiPriority w:val="99"/>
    <w:semiHidden/>
    <w:rsid w:val="00282A90"/>
    <w:pPr>
      <w:spacing w:before="180" w:after="60"/>
      <w:contextualSpacing/>
    </w:pPr>
    <w:rPr>
      <w:sz w:val="16"/>
    </w:rPr>
  </w:style>
  <w:style w:type="paragraph" w:customStyle="1" w:styleId="CVResumeBullet2ndLevel">
    <w:name w:val="CV Resume Bullet 2nd Level"/>
    <w:basedOn w:val="CVResumeBullet"/>
    <w:uiPriority w:val="99"/>
    <w:semiHidden/>
    <w:rsid w:val="00282A90"/>
    <w:pPr>
      <w:numPr>
        <w:ilvl w:val="1"/>
      </w:numPr>
    </w:pPr>
  </w:style>
  <w:style w:type="paragraph" w:customStyle="1" w:styleId="CVResumeSubcategoryHeading">
    <w:name w:val="CV Resume Subcategory Heading"/>
    <w:basedOn w:val="Normal"/>
    <w:next w:val="Normal"/>
    <w:uiPriority w:val="99"/>
    <w:semiHidden/>
    <w:rsid w:val="00282A90"/>
    <w:pPr>
      <w:spacing w:before="120" w:after="120"/>
    </w:pPr>
    <w:rPr>
      <w:color w:val="333333"/>
      <w:sz w:val="22"/>
    </w:rPr>
  </w:style>
  <w:style w:type="paragraph" w:customStyle="1" w:styleId="CVResumeTableText">
    <w:name w:val="CV Resume Table Text"/>
    <w:basedOn w:val="Normal"/>
    <w:uiPriority w:val="99"/>
    <w:semiHidden/>
    <w:rsid w:val="00282A90"/>
    <w:pPr>
      <w:spacing w:after="60"/>
    </w:pPr>
    <w:rPr>
      <w:rFonts w:ascii="Jacobs Chronos Light" w:hAnsi="Jacobs Chronos Light"/>
    </w:rPr>
  </w:style>
  <w:style w:type="paragraph" w:customStyle="1" w:styleId="CVResumeName">
    <w:name w:val="CV Resume Name"/>
    <w:uiPriority w:val="99"/>
    <w:semiHidden/>
    <w:rsid w:val="00282A90"/>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282A90"/>
    <w:rPr>
      <w:rFonts w:cs="Jacobs Chronos"/>
      <w:sz w:val="28"/>
      <w:szCs w:val="24"/>
    </w:rPr>
  </w:style>
  <w:style w:type="paragraph" w:customStyle="1" w:styleId="CVResumeBullet">
    <w:name w:val="CV Resume Bullet"/>
    <w:basedOn w:val="CVResumeTableText"/>
    <w:uiPriority w:val="99"/>
    <w:semiHidden/>
    <w:rsid w:val="00282A90"/>
    <w:pPr>
      <w:numPr>
        <w:numId w:val="26"/>
      </w:numPr>
    </w:pPr>
    <w:rPr>
      <w:rFonts w:asciiTheme="minorHAnsi" w:hAnsiTheme="minorHAnsi"/>
    </w:rPr>
  </w:style>
  <w:style w:type="paragraph" w:customStyle="1" w:styleId="CVResumeTableHeading">
    <w:name w:val="CV Resume Table Heading"/>
    <w:basedOn w:val="CVResumeTableText"/>
    <w:next w:val="CVResumeTableText"/>
    <w:uiPriority w:val="99"/>
    <w:semiHidden/>
    <w:rsid w:val="00282A90"/>
    <w:rPr>
      <w:rFonts w:asciiTheme="minorHAnsi" w:hAnsiTheme="minorHAnsi" w:cs="Jacobs Chronos Light"/>
      <w:b/>
      <w:color w:val="333333" w:themeColor="text2"/>
    </w:rPr>
  </w:style>
  <w:style w:type="paragraph" w:customStyle="1" w:styleId="CVResumeHeading">
    <w:name w:val="CV Resume Heading"/>
    <w:next w:val="BodyText"/>
    <w:uiPriority w:val="99"/>
    <w:semiHidden/>
    <w:rsid w:val="00282A90"/>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282A90"/>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rsid w:val="00282A90"/>
    <w:pPr>
      <w:spacing w:before="60" w:after="60"/>
    </w:pPr>
    <w:rPr>
      <w:rFonts w:asciiTheme="majorHAnsi" w:hAnsiTheme="majorHAnsi"/>
    </w:rPr>
  </w:style>
  <w:style w:type="paragraph" w:customStyle="1" w:styleId="PhotologNumber">
    <w:name w:val="Photolog Number"/>
    <w:basedOn w:val="BodyText"/>
    <w:uiPriority w:val="7"/>
    <w:qFormat/>
    <w:rsid w:val="00282A90"/>
    <w:pPr>
      <w:numPr>
        <w:numId w:val="22"/>
      </w:numPr>
    </w:pPr>
    <w:rPr>
      <w:rFonts w:eastAsiaTheme="minorHAnsi"/>
      <w:b/>
    </w:rPr>
  </w:style>
  <w:style w:type="numbering" w:customStyle="1" w:styleId="PhotologNumberList">
    <w:name w:val="Photolog Number List"/>
    <w:uiPriority w:val="99"/>
    <w:semiHidden/>
    <w:rsid w:val="00282A90"/>
    <w:pPr>
      <w:numPr>
        <w:numId w:val="10"/>
      </w:numPr>
    </w:pPr>
  </w:style>
  <w:style w:type="paragraph" w:customStyle="1" w:styleId="CapabilityBullet">
    <w:name w:val="Capability Bullet"/>
    <w:uiPriority w:val="99"/>
    <w:semiHidden/>
    <w:rsid w:val="00282A90"/>
    <w:pPr>
      <w:numPr>
        <w:numId w:val="24"/>
      </w:numPr>
      <w:spacing w:before="40" w:after="40"/>
    </w:pPr>
    <w:rPr>
      <w:rFonts w:cs="Jacobs Chronos"/>
      <w:szCs w:val="24"/>
    </w:rPr>
  </w:style>
  <w:style w:type="paragraph" w:customStyle="1" w:styleId="CapabilityBullet2ndLevel">
    <w:name w:val="Capability Bullet 2nd Level"/>
    <w:basedOn w:val="CapabilityBullet"/>
    <w:uiPriority w:val="99"/>
    <w:semiHidden/>
    <w:rsid w:val="00282A90"/>
    <w:pPr>
      <w:numPr>
        <w:ilvl w:val="1"/>
      </w:numPr>
    </w:pPr>
  </w:style>
  <w:style w:type="numbering" w:customStyle="1" w:styleId="CapabilityBullets">
    <w:name w:val="Capability Bullets"/>
    <w:uiPriority w:val="99"/>
    <w:semiHidden/>
    <w:rsid w:val="00282A90"/>
    <w:pPr>
      <w:numPr>
        <w:numId w:val="13"/>
      </w:numPr>
    </w:pPr>
  </w:style>
  <w:style w:type="paragraph" w:customStyle="1" w:styleId="ProjectBullet">
    <w:name w:val="Project Bullet"/>
    <w:uiPriority w:val="99"/>
    <w:semiHidden/>
    <w:rsid w:val="00282A90"/>
    <w:pPr>
      <w:numPr>
        <w:numId w:val="25"/>
      </w:numPr>
      <w:spacing w:after="60"/>
    </w:pPr>
    <w:rPr>
      <w:rFonts w:cs="Jacobs Chronos"/>
      <w:szCs w:val="24"/>
    </w:rPr>
  </w:style>
  <w:style w:type="paragraph" w:customStyle="1" w:styleId="ProjectBullet2ndLevel">
    <w:name w:val="Project Bullet 2nd Level"/>
    <w:basedOn w:val="ProjectBullet"/>
    <w:uiPriority w:val="99"/>
    <w:semiHidden/>
    <w:rsid w:val="00282A90"/>
    <w:pPr>
      <w:numPr>
        <w:ilvl w:val="1"/>
      </w:numPr>
    </w:pPr>
  </w:style>
  <w:style w:type="numbering" w:customStyle="1" w:styleId="ProjectBullets">
    <w:name w:val="Project Bullets"/>
    <w:uiPriority w:val="99"/>
    <w:semiHidden/>
    <w:rsid w:val="00282A90"/>
    <w:pPr>
      <w:numPr>
        <w:numId w:val="11"/>
      </w:numPr>
    </w:pPr>
  </w:style>
  <w:style w:type="paragraph" w:customStyle="1" w:styleId="SourceCitation0">
    <w:name w:val="Source/Citation"/>
    <w:basedOn w:val="Normal"/>
    <w:next w:val="BodyText"/>
    <w:uiPriority w:val="8"/>
    <w:qFormat/>
    <w:rsid w:val="00282A90"/>
    <w:pPr>
      <w:spacing w:before="40" w:after="40"/>
    </w:pPr>
    <w:rPr>
      <w:rFonts w:asciiTheme="minorHAnsi" w:hAnsiTheme="minorHAnsi"/>
      <w:i/>
      <w:sz w:val="18"/>
    </w:rPr>
  </w:style>
  <w:style w:type="paragraph" w:customStyle="1" w:styleId="CoverDate">
    <w:name w:val="Cover Date"/>
    <w:basedOn w:val="CoverInformation"/>
    <w:uiPriority w:val="99"/>
    <w:semiHidden/>
    <w:rsid w:val="00282A90"/>
    <w:pPr>
      <w:spacing w:before="1080"/>
      <w:contextualSpacing w:val="0"/>
      <w:jc w:val="right"/>
    </w:pPr>
  </w:style>
  <w:style w:type="paragraph" w:customStyle="1" w:styleId="CaptionNote">
    <w:name w:val="Caption Note"/>
    <w:basedOn w:val="Normal"/>
    <w:next w:val="BodyText"/>
    <w:uiPriority w:val="99"/>
    <w:semiHidden/>
    <w:rsid w:val="00282A90"/>
    <w:pPr>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282A90"/>
    <w:pPr>
      <w:keepNext/>
    </w:pPr>
  </w:style>
  <w:style w:type="paragraph" w:customStyle="1" w:styleId="Classification">
    <w:name w:val="Classification"/>
    <w:basedOn w:val="HeaderSpacer"/>
    <w:uiPriority w:val="99"/>
    <w:semiHidden/>
    <w:rsid w:val="00282A90"/>
    <w:pPr>
      <w:jc w:val="center"/>
    </w:pPr>
  </w:style>
  <w:style w:type="paragraph" w:customStyle="1" w:styleId="ProjectHeading">
    <w:name w:val="Project Heading"/>
    <w:next w:val="Normal"/>
    <w:uiPriority w:val="99"/>
    <w:semiHidden/>
    <w:rsid w:val="00282A90"/>
    <w:pPr>
      <w:spacing w:before="120" w:after="120"/>
      <w:outlineLvl w:val="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282A90"/>
    <w:pPr>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282A90"/>
    <w:pPr>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282A90"/>
    <w:pPr>
      <w:spacing w:before="40" w:after="40"/>
    </w:pPr>
    <w:rPr>
      <w:rFonts w:ascii="Jacobs Chronos Cd" w:hAnsi="Jacobs Chronos Cd"/>
    </w:rPr>
    <w:tblPr>
      <w:tblStyleCol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bCs/>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lastRow">
      <w:rPr>
        <w:b/>
        <w:bCs/>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bCs/>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cBorders>
        <w:shd w:val="clear" w:color="auto" w:fill="231EDC" w:themeFill="accent1"/>
      </w:tcPr>
    </w:tblStylePr>
    <w:tblStylePr w:type="lastCol">
      <w:rPr>
        <w:b/>
        <w:bCs/>
      </w:rPr>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cBorders>
        <w:shd w:val="clear" w:color="auto" w:fill="000000" w:themeFill="text1"/>
      </w:tcPr>
    </w:tblStylePr>
    <w:tblStylePr w:type="band1Vert">
      <w:tblPr/>
      <w:tcPr>
        <w:tcBorders>
          <w:top w:val="single" w:sz="4" w:space="0" w:color="E6E6E6" w:themeColor="background2"/>
          <w:left w:val="nil"/>
          <w:bottom w:val="single" w:sz="4" w:space="0" w:color="E6E6E6" w:themeColor="background2"/>
          <w:right w:val="nil"/>
          <w:insideH w:val="single" w:sz="4" w:space="0" w:color="FFFFFF" w:themeColor="background1"/>
          <w:insideV w:val="single" w:sz="4" w:space="0" w:color="FFFFFF" w:themeColor="background1"/>
        </w:tcBorders>
        <w:shd w:val="clear" w:color="auto" w:fill="E6E6E6" w:themeFill="background2"/>
      </w:tcPr>
    </w:tblStylePr>
  </w:style>
  <w:style w:type="table" w:customStyle="1" w:styleId="JacobsTable2accentthemes">
    <w:name w:val="Jacobs Table 2 (accent themes)"/>
    <w:basedOn w:val="TableNormal"/>
    <w:uiPriority w:val="99"/>
    <w:rsid w:val="00282A90"/>
    <w:pPr>
      <w:spacing w:before="40" w:after="40"/>
    </w:pPr>
    <w:rPr>
      <w:rFonts w:ascii="Jacobs Chronos Cd" w:hAnsi="Jacobs Chronos Cd"/>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accentthemes">
    <w:name w:val="Jacobs Table 3 (accent themes)"/>
    <w:basedOn w:val="TableNormal"/>
    <w:uiPriority w:val="99"/>
    <w:rsid w:val="00282A90"/>
    <w:pPr>
      <w:spacing w:before="40" w:after="40"/>
    </w:pPr>
    <w:rPr>
      <w:rFonts w:ascii="Jacobs Chronos Cd" w:hAnsi="Jacobs Chronos Cd"/>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A7DFF" w:themeFill="accen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firstCol">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nil"/>
          <w:tl2br w:val="nil"/>
          <w:tr2bl w:val="nil"/>
        </w:tcBorders>
        <w:shd w:val="clear" w:color="auto" w:fill="001E55" w:themeFill="accent4"/>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1E55" w:themeFill="accent4"/>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2primarythemes">
    <w:name w:val="Jacobs Table 2 (primary themes)"/>
    <w:basedOn w:val="TableNormal"/>
    <w:uiPriority w:val="99"/>
    <w:rsid w:val="00282A90"/>
    <w:pPr>
      <w:spacing w:before="40" w:after="40"/>
    </w:pPr>
    <w:rPr>
      <w:rFonts w:ascii="Jacobs Chronos Cd" w:hAnsi="Jacobs Chronos Cd"/>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b/>
        <w:color w:val="FFFFFF" w:themeColor="background1"/>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231EDC" w:themeFill="accent1"/>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2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table" w:customStyle="1" w:styleId="JacobsTable3primarythemes">
    <w:name w:val="Jacobs Table 3 (primary themes)"/>
    <w:basedOn w:val="TableNormal"/>
    <w:uiPriority w:val="99"/>
    <w:rsid w:val="00282A90"/>
    <w:pPr>
      <w:spacing w:before="40" w:after="40"/>
    </w:pPr>
    <w:rPr>
      <w:rFonts w:ascii="Jacobs Chronos Cd" w:hAnsi="Jacobs Chronos Cd"/>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333333" w:themeFill="text2"/>
      </w:tcPr>
    </w:tblStylePr>
    <w:tblStylePr w:type="lastRow">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000000" w:themeFill="text1"/>
      </w:tcPr>
    </w:tblStylePr>
    <w:tblStylePr w:type="firstCol">
      <w:rPr>
        <w:color w:val="auto"/>
      </w:rPr>
      <w:tblPr/>
      <w:tcPr>
        <w:tcBorders>
          <w:top w:val="single" w:sz="4" w:space="0" w:color="FFFFFF" w:themeColor="background1"/>
          <w:left w:val="nil"/>
          <w:bottom w:val="single" w:sz="4" w:space="0" w:color="E6E6E6" w:themeColor="background2"/>
          <w:right w:val="single" w:sz="4" w:space="0" w:color="FFFFFF" w:themeColor="background1"/>
          <w:insideH w:val="single" w:sz="4" w:space="0" w:color="FFFFFF" w:themeColor="background1"/>
          <w:insideV w:val="single" w:sz="4" w:space="0" w:color="FFFFFF" w:themeColor="background1"/>
          <w:tl2br w:val="nil"/>
          <w:tr2bl w:val="nil"/>
        </w:tcBorders>
        <w:shd w:val="clear" w:color="auto" w:fill="A5A5A5" w:themeFill="accent5"/>
      </w:tcPr>
    </w:tblStylePr>
    <w:tblStylePr w:type="lastCol">
      <w:tblPr/>
      <w:tcPr>
        <w:tcBorders>
          <w:top w:val="single" w:sz="4" w:space="0" w:color="FFFFFF" w:themeColor="background1"/>
          <w:left w:val="single" w:sz="4" w:space="0" w:color="FFFFFF" w:themeColor="background1"/>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231EDC" w:themeFill="accent1"/>
      </w:tcPr>
    </w:tblStylePr>
    <w:tblStylePr w:type="band1Horz">
      <w:tblPr/>
      <w:tcPr>
        <w:tcBorders>
          <w:top w:val="single" w:sz="4" w:space="0" w:color="FFFFFF" w:themeColor="background1"/>
          <w:left w:val="nil"/>
          <w:bottom w:val="single" w:sz="4" w:space="0" w:color="E6E6E6" w:themeColor="background2"/>
          <w:right w:val="nil"/>
          <w:insideH w:val="single" w:sz="4" w:space="0" w:color="FFFFFF" w:themeColor="background1"/>
          <w:insideV w:val="single" w:sz="4" w:space="0" w:color="FFFFFF" w:themeColor="background1"/>
          <w:tl2br w:val="nil"/>
          <w:tr2bl w:val="nil"/>
        </w:tcBorders>
        <w:shd w:val="clear" w:color="auto" w:fill="E6E6E6" w:themeFill="background2"/>
      </w:tcPr>
    </w:tblStylePr>
  </w:style>
  <w:style w:type="paragraph" w:customStyle="1" w:styleId="InstructionNumber">
    <w:name w:val="Instruction Number"/>
    <w:basedOn w:val="InstructionText"/>
    <w:uiPriority w:val="99"/>
    <w:semiHidden/>
    <w:rsid w:val="00282A90"/>
    <w:pPr>
      <w:numPr>
        <w:numId w:val="23"/>
      </w:numPr>
    </w:pPr>
  </w:style>
  <w:style w:type="paragraph" w:customStyle="1" w:styleId="InstructionBullet">
    <w:name w:val="Instruction Bullet"/>
    <w:basedOn w:val="InstructionText"/>
    <w:uiPriority w:val="99"/>
    <w:semiHidden/>
    <w:rsid w:val="00282A90"/>
    <w:pPr>
      <w:numPr>
        <w:ilvl w:val="1"/>
        <w:numId w:val="23"/>
      </w:numPr>
    </w:pPr>
  </w:style>
  <w:style w:type="numbering" w:customStyle="1" w:styleId="InstructionNumbering">
    <w:name w:val="Instruction Numbering"/>
    <w:uiPriority w:val="99"/>
    <w:semiHidden/>
    <w:rsid w:val="00282A90"/>
    <w:pPr>
      <w:numPr>
        <w:numId w:val="14"/>
      </w:numPr>
    </w:pPr>
  </w:style>
  <w:style w:type="paragraph" w:customStyle="1" w:styleId="ProjectTableText">
    <w:name w:val="Project Table Text"/>
    <w:uiPriority w:val="99"/>
    <w:semiHidden/>
    <w:rsid w:val="00282A90"/>
    <w:rPr>
      <w:rFonts w:asciiTheme="minorHAnsi" w:hAnsiTheme="minorHAnsi"/>
    </w:rPr>
  </w:style>
  <w:style w:type="paragraph" w:customStyle="1" w:styleId="ProjectName">
    <w:name w:val="Project Name"/>
    <w:uiPriority w:val="99"/>
    <w:semiHidden/>
    <w:rsid w:val="00282A90"/>
    <w:pPr>
      <w:spacing w:after="120"/>
      <w:outlineLvl w:val="0"/>
    </w:pPr>
    <w:rPr>
      <w:rFonts w:cs="Jacobs Chronos"/>
      <w:b/>
      <w:color w:val="231EDC" w:themeColor="accent1"/>
      <w:sz w:val="32"/>
    </w:rPr>
  </w:style>
  <w:style w:type="paragraph" w:customStyle="1" w:styleId="ProjectLocation">
    <w:name w:val="Project Location"/>
    <w:next w:val="BodyText"/>
    <w:uiPriority w:val="99"/>
    <w:semiHidden/>
    <w:rsid w:val="00282A90"/>
    <w:rPr>
      <w:rFonts w:cs="Jacobs Chronos"/>
      <w:sz w:val="28"/>
    </w:rPr>
  </w:style>
  <w:style w:type="paragraph" w:customStyle="1" w:styleId="ProjectSubcategoryHeading">
    <w:name w:val="Project Subcategory Heading"/>
    <w:next w:val="BodyText"/>
    <w:uiPriority w:val="99"/>
    <w:semiHidden/>
    <w:rsid w:val="00282A90"/>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282A90"/>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282A90"/>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282A90"/>
    <w:pPr>
      <w:spacing w:before="120" w:after="240"/>
    </w:pPr>
    <w:rPr>
      <w:sz w:val="28"/>
      <w:szCs w:val="22"/>
    </w:rPr>
  </w:style>
  <w:style w:type="paragraph" w:customStyle="1" w:styleId="SubHeading2">
    <w:name w:val="Sub Heading 2"/>
    <w:next w:val="BodyText"/>
    <w:uiPriority w:val="99"/>
    <w:semiHidden/>
    <w:rsid w:val="00282A90"/>
    <w:pPr>
      <w:spacing w:before="240" w:after="120"/>
      <w:outlineLvl w:val="1"/>
    </w:pPr>
    <w:rPr>
      <w:rFonts w:cs="Jacobs Chronos Light"/>
      <w:color w:val="333333"/>
      <w:sz w:val="22"/>
      <w:szCs w:val="22"/>
    </w:rPr>
  </w:style>
  <w:style w:type="paragraph" w:customStyle="1" w:styleId="SubHeading">
    <w:name w:val="Sub Heading"/>
    <w:next w:val="Normal"/>
    <w:uiPriority w:val="99"/>
    <w:semiHidden/>
    <w:rsid w:val="00282A90"/>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282A90"/>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282A90"/>
    <w:pPr>
      <w:spacing w:before="60"/>
    </w:pPr>
    <w:rPr>
      <w:rFonts w:asciiTheme="minorHAnsi" w:hAnsiTheme="minorHAnsi"/>
      <w:szCs w:val="22"/>
    </w:rPr>
  </w:style>
  <w:style w:type="paragraph" w:customStyle="1" w:styleId="AppendixHeading5">
    <w:name w:val="Appendix Heading 5"/>
    <w:basedOn w:val="BodyText"/>
    <w:next w:val="BodyText"/>
    <w:uiPriority w:val="20"/>
    <w:qFormat/>
    <w:rsid w:val="00282A90"/>
    <w:pPr>
      <w:keepNext/>
      <w:numPr>
        <w:ilvl w:val="4"/>
        <w:numId w:val="21"/>
      </w:numPr>
      <w:spacing w:before="240" w:after="120"/>
    </w:pPr>
    <w:rPr>
      <w:b/>
    </w:rPr>
  </w:style>
  <w:style w:type="paragraph" w:customStyle="1" w:styleId="AppendixHeading6">
    <w:name w:val="Appendix Heading 6"/>
    <w:basedOn w:val="BodyText"/>
    <w:next w:val="BodyText"/>
    <w:uiPriority w:val="20"/>
    <w:qFormat/>
    <w:rsid w:val="00282A90"/>
    <w:pPr>
      <w:keepNext/>
      <w:numPr>
        <w:ilvl w:val="5"/>
        <w:numId w:val="21"/>
      </w:numPr>
      <w:spacing w:before="240" w:after="120"/>
    </w:pPr>
    <w:rPr>
      <w:b/>
    </w:rPr>
  </w:style>
  <w:style w:type="paragraph" w:customStyle="1" w:styleId="BodyText5Number">
    <w:name w:val="Body Text 5 Number"/>
    <w:basedOn w:val="Normal"/>
    <w:uiPriority w:val="99"/>
    <w:semiHidden/>
    <w:rsid w:val="00282A90"/>
    <w:pPr>
      <w:numPr>
        <w:ilvl w:val="4"/>
        <w:numId w:val="16"/>
      </w:numPr>
      <w:spacing w:before="180" w:after="120"/>
      <w:ind w:left="1797" w:hanging="357"/>
    </w:pPr>
  </w:style>
  <w:style w:type="paragraph" w:customStyle="1" w:styleId="BodyText6Number">
    <w:name w:val="Body Text 6 Number"/>
    <w:basedOn w:val="Normal"/>
    <w:uiPriority w:val="99"/>
    <w:semiHidden/>
    <w:rsid w:val="00282A90"/>
    <w:pPr>
      <w:numPr>
        <w:ilvl w:val="5"/>
        <w:numId w:val="16"/>
      </w:numPr>
      <w:spacing w:before="180" w:after="120"/>
      <w:ind w:left="2154" w:hanging="357"/>
    </w:pPr>
  </w:style>
  <w:style w:type="paragraph" w:customStyle="1" w:styleId="BodyText7Number">
    <w:name w:val="Body Text 7 Number"/>
    <w:basedOn w:val="Normal"/>
    <w:uiPriority w:val="99"/>
    <w:semiHidden/>
    <w:rsid w:val="00282A90"/>
    <w:pPr>
      <w:numPr>
        <w:ilvl w:val="6"/>
        <w:numId w:val="16"/>
      </w:numPr>
      <w:spacing w:before="180" w:after="120"/>
      <w:ind w:left="2517" w:hanging="357"/>
    </w:pPr>
  </w:style>
  <w:style w:type="paragraph" w:customStyle="1" w:styleId="BodyText8Number">
    <w:name w:val="Body Text 8 Number"/>
    <w:basedOn w:val="Normal"/>
    <w:uiPriority w:val="99"/>
    <w:semiHidden/>
    <w:rsid w:val="00282A90"/>
    <w:pPr>
      <w:numPr>
        <w:ilvl w:val="7"/>
        <w:numId w:val="16"/>
      </w:numPr>
      <w:spacing w:before="180" w:after="120"/>
      <w:ind w:left="2874" w:hanging="357"/>
    </w:pPr>
  </w:style>
  <w:style w:type="paragraph" w:customStyle="1" w:styleId="BodyText9Number">
    <w:name w:val="Body Text 9 Number"/>
    <w:basedOn w:val="Normal"/>
    <w:uiPriority w:val="99"/>
    <w:semiHidden/>
    <w:rsid w:val="00282A90"/>
    <w:pPr>
      <w:numPr>
        <w:ilvl w:val="8"/>
        <w:numId w:val="16"/>
      </w:numPr>
      <w:spacing w:before="180" w:after="120"/>
      <w:ind w:left="3237" w:hanging="357"/>
    </w:pPr>
  </w:style>
  <w:style w:type="paragraph" w:customStyle="1" w:styleId="11SingleSequential">
    <w:name w:val="1.1 Single Sequential"/>
    <w:basedOn w:val="Normal"/>
    <w:uiPriority w:val="99"/>
    <w:semiHidden/>
    <w:rsid w:val="00C704B6"/>
    <w:pPr>
      <w:spacing w:before="180" w:after="60"/>
    </w:pPr>
    <w:rPr>
      <w:rFonts w:asciiTheme="minorHAnsi" w:hAnsiTheme="minorHAnsi" w:cstheme="minorHAnsi"/>
    </w:rPr>
  </w:style>
  <w:style w:type="paragraph" w:customStyle="1" w:styleId="111SingleSequential">
    <w:name w:val="1.1.1 Single Sequential"/>
    <w:basedOn w:val="Normal"/>
    <w:uiPriority w:val="99"/>
    <w:semiHidden/>
    <w:rsid w:val="00C704B6"/>
    <w:pPr>
      <w:spacing w:before="180" w:after="60"/>
    </w:pPr>
    <w:rPr>
      <w:rFonts w:asciiTheme="minorHAnsi" w:hAnsiTheme="minorHAnsi" w:cstheme="minorHAnsi"/>
    </w:rPr>
  </w:style>
  <w:style w:type="paragraph" w:customStyle="1" w:styleId="1111SingleSequential">
    <w:name w:val="1.1.1.1 Single Sequential"/>
    <w:basedOn w:val="Normal"/>
    <w:uiPriority w:val="99"/>
    <w:semiHidden/>
    <w:rsid w:val="00C704B6"/>
    <w:pPr>
      <w:spacing w:before="180" w:after="60"/>
    </w:pPr>
    <w:rPr>
      <w:rFonts w:asciiTheme="minorHAnsi" w:hAnsiTheme="minorHAnsi" w:cstheme="minorHAnsi"/>
    </w:rPr>
  </w:style>
  <w:style w:type="paragraph" w:customStyle="1" w:styleId="11111SingleSequential">
    <w:name w:val="1.1.1.1.1 Single Sequential"/>
    <w:basedOn w:val="Normal"/>
    <w:uiPriority w:val="99"/>
    <w:semiHidden/>
    <w:rsid w:val="00C704B6"/>
    <w:pPr>
      <w:spacing w:before="180" w:after="60"/>
    </w:pPr>
    <w:rPr>
      <w:rFonts w:asciiTheme="minorHAnsi" w:hAnsiTheme="minorHAnsi" w:cstheme="minorHAnsi"/>
    </w:rPr>
  </w:style>
  <w:style w:type="paragraph" w:customStyle="1" w:styleId="111111SingleSequential">
    <w:name w:val="1.1.1.1.1.1 Single Sequential"/>
    <w:basedOn w:val="Normal"/>
    <w:uiPriority w:val="99"/>
    <w:semiHidden/>
    <w:rsid w:val="00C704B6"/>
    <w:pPr>
      <w:spacing w:before="180" w:after="60"/>
    </w:pPr>
    <w:rPr>
      <w:rFonts w:asciiTheme="minorHAnsi" w:hAnsiTheme="minorHAnsi" w:cstheme="minorHAnsi"/>
    </w:rPr>
  </w:style>
  <w:style w:type="paragraph" w:customStyle="1" w:styleId="1111111SingleSequential">
    <w:name w:val="1.1.1.1.1.1.1 Single Sequential"/>
    <w:basedOn w:val="Normal"/>
    <w:uiPriority w:val="99"/>
    <w:semiHidden/>
    <w:rsid w:val="00C704B6"/>
    <w:pPr>
      <w:spacing w:before="180" w:after="60"/>
    </w:pPr>
    <w:rPr>
      <w:rFonts w:asciiTheme="minorHAnsi" w:hAnsiTheme="minorHAnsi" w:cstheme="minorHAnsi"/>
    </w:rPr>
  </w:style>
  <w:style w:type="paragraph" w:customStyle="1" w:styleId="11111111SingleSequential">
    <w:name w:val="1.1.1.1.1.1.1.1 Single Sequential"/>
    <w:basedOn w:val="Normal"/>
    <w:uiPriority w:val="99"/>
    <w:semiHidden/>
    <w:rsid w:val="00C704B6"/>
    <w:pPr>
      <w:spacing w:before="180" w:after="60"/>
    </w:pPr>
    <w:rPr>
      <w:rFonts w:asciiTheme="minorHAnsi" w:hAnsiTheme="minorHAnsi" w:cstheme="minorHAnsi"/>
    </w:rPr>
  </w:style>
  <w:style w:type="paragraph" w:customStyle="1" w:styleId="111111111SingleSequential">
    <w:name w:val="1.1.1.1.1.1.1.1.1 Single Sequential"/>
    <w:basedOn w:val="Normal"/>
    <w:uiPriority w:val="99"/>
    <w:semiHidden/>
    <w:rsid w:val="00C704B6"/>
    <w:pPr>
      <w:spacing w:before="180" w:after="60"/>
    </w:pPr>
    <w:rPr>
      <w:rFonts w:asciiTheme="minorHAnsi" w:hAnsiTheme="minorHAnsi" w:cstheme="minorHAnsi"/>
    </w:rPr>
  </w:style>
  <w:style w:type="paragraph" w:customStyle="1" w:styleId="BulletLevel4">
    <w:name w:val="Bullet Level 4"/>
    <w:basedOn w:val="Normal"/>
    <w:uiPriority w:val="99"/>
    <w:semiHidden/>
    <w:rsid w:val="00282A90"/>
    <w:pPr>
      <w:numPr>
        <w:ilvl w:val="3"/>
        <w:numId w:val="17"/>
      </w:numPr>
      <w:spacing w:before="120" w:after="60"/>
    </w:pPr>
  </w:style>
  <w:style w:type="paragraph" w:customStyle="1" w:styleId="BulletLevel5">
    <w:name w:val="Bullet Level 5"/>
    <w:basedOn w:val="Normal"/>
    <w:uiPriority w:val="99"/>
    <w:semiHidden/>
    <w:rsid w:val="00282A90"/>
    <w:pPr>
      <w:numPr>
        <w:ilvl w:val="4"/>
        <w:numId w:val="17"/>
      </w:numPr>
      <w:spacing w:before="120" w:after="60"/>
    </w:pPr>
  </w:style>
  <w:style w:type="paragraph" w:customStyle="1" w:styleId="BulletLevel6">
    <w:name w:val="Bullet Level 6"/>
    <w:basedOn w:val="Normal"/>
    <w:uiPriority w:val="99"/>
    <w:semiHidden/>
    <w:rsid w:val="00282A90"/>
    <w:pPr>
      <w:numPr>
        <w:ilvl w:val="5"/>
        <w:numId w:val="17"/>
      </w:numPr>
      <w:spacing w:before="120" w:after="60"/>
    </w:pPr>
  </w:style>
  <w:style w:type="paragraph" w:customStyle="1" w:styleId="BulletLevel7">
    <w:name w:val="Bullet Level 7"/>
    <w:basedOn w:val="Normal"/>
    <w:uiPriority w:val="99"/>
    <w:semiHidden/>
    <w:rsid w:val="00282A90"/>
    <w:pPr>
      <w:numPr>
        <w:ilvl w:val="6"/>
        <w:numId w:val="17"/>
      </w:numPr>
      <w:spacing w:before="120" w:after="60"/>
    </w:pPr>
  </w:style>
  <w:style w:type="paragraph" w:customStyle="1" w:styleId="BulletLevel8">
    <w:name w:val="Bullet Level 8"/>
    <w:basedOn w:val="Normal"/>
    <w:uiPriority w:val="99"/>
    <w:semiHidden/>
    <w:rsid w:val="00282A90"/>
    <w:pPr>
      <w:numPr>
        <w:ilvl w:val="7"/>
        <w:numId w:val="17"/>
      </w:numPr>
      <w:spacing w:before="120" w:after="60"/>
    </w:pPr>
  </w:style>
  <w:style w:type="paragraph" w:customStyle="1" w:styleId="BulletLevel9">
    <w:name w:val="Bullet Level 9"/>
    <w:basedOn w:val="Normal"/>
    <w:uiPriority w:val="99"/>
    <w:semiHidden/>
    <w:rsid w:val="00282A90"/>
    <w:pPr>
      <w:numPr>
        <w:ilvl w:val="8"/>
        <w:numId w:val="17"/>
      </w:numPr>
      <w:spacing w:before="120" w:after="60"/>
    </w:pPr>
  </w:style>
  <w:style w:type="paragraph" w:customStyle="1" w:styleId="Heading9Fill-In">
    <w:name w:val="Heading 9 Fill-In"/>
    <w:basedOn w:val="Normal"/>
    <w:uiPriority w:val="99"/>
    <w:semiHidden/>
    <w:rsid w:val="00282A90"/>
    <w:pPr>
      <w:keepNext/>
      <w:numPr>
        <w:ilvl w:val="8"/>
        <w:numId w:val="18"/>
      </w:numPr>
      <w:spacing w:before="240" w:after="120"/>
    </w:pPr>
    <w:rPr>
      <w:b/>
    </w:rPr>
  </w:style>
  <w:style w:type="paragraph" w:customStyle="1" w:styleId="TableNumber4">
    <w:name w:val="Table Number 4"/>
    <w:basedOn w:val="Normal"/>
    <w:uiPriority w:val="99"/>
    <w:semiHidden/>
    <w:rsid w:val="00282A90"/>
    <w:pPr>
      <w:numPr>
        <w:ilvl w:val="3"/>
        <w:numId w:val="19"/>
      </w:numPr>
      <w:spacing w:before="40" w:after="40"/>
    </w:pPr>
    <w:rPr>
      <w:rFonts w:ascii="Jacobs Chronos Cd" w:hAnsi="Jacobs Chronos Cd" w:cstheme="minorHAnsi"/>
      <w:sz w:val="22"/>
      <w:szCs w:val="18"/>
    </w:rPr>
  </w:style>
  <w:style w:type="paragraph" w:customStyle="1" w:styleId="TableNumber5">
    <w:name w:val="Table Number 5"/>
    <w:basedOn w:val="Normal"/>
    <w:uiPriority w:val="99"/>
    <w:semiHidden/>
    <w:rsid w:val="00282A90"/>
    <w:pPr>
      <w:numPr>
        <w:ilvl w:val="4"/>
        <w:numId w:val="19"/>
      </w:numPr>
      <w:spacing w:before="40" w:after="40"/>
    </w:pPr>
    <w:rPr>
      <w:rFonts w:ascii="Jacobs Chronos Cd" w:hAnsi="Jacobs Chronos Cd" w:cstheme="minorHAnsi"/>
      <w:sz w:val="22"/>
      <w:szCs w:val="18"/>
    </w:rPr>
  </w:style>
  <w:style w:type="paragraph" w:customStyle="1" w:styleId="TableNumber6">
    <w:name w:val="Table Number 6"/>
    <w:basedOn w:val="Normal"/>
    <w:uiPriority w:val="99"/>
    <w:semiHidden/>
    <w:rsid w:val="00282A90"/>
    <w:pPr>
      <w:numPr>
        <w:ilvl w:val="5"/>
        <w:numId w:val="19"/>
      </w:numPr>
      <w:spacing w:before="40" w:after="40"/>
    </w:pPr>
    <w:rPr>
      <w:rFonts w:ascii="Jacobs Chronos Cd" w:hAnsi="Jacobs Chronos Cd" w:cstheme="minorHAnsi"/>
      <w:sz w:val="22"/>
      <w:szCs w:val="18"/>
    </w:rPr>
  </w:style>
  <w:style w:type="paragraph" w:customStyle="1" w:styleId="TableNumber7">
    <w:name w:val="Table Number 7"/>
    <w:basedOn w:val="Normal"/>
    <w:uiPriority w:val="99"/>
    <w:semiHidden/>
    <w:rsid w:val="00282A90"/>
    <w:pPr>
      <w:numPr>
        <w:ilvl w:val="6"/>
        <w:numId w:val="19"/>
      </w:numPr>
      <w:spacing w:before="40" w:after="40"/>
    </w:pPr>
    <w:rPr>
      <w:rFonts w:ascii="Jacobs Chronos Cd" w:hAnsi="Jacobs Chronos Cd" w:cstheme="minorHAnsi"/>
      <w:sz w:val="22"/>
      <w:szCs w:val="18"/>
    </w:rPr>
  </w:style>
  <w:style w:type="paragraph" w:customStyle="1" w:styleId="TableNumber8">
    <w:name w:val="Table Number 8"/>
    <w:basedOn w:val="Normal"/>
    <w:uiPriority w:val="99"/>
    <w:semiHidden/>
    <w:rsid w:val="00282A90"/>
    <w:pPr>
      <w:numPr>
        <w:ilvl w:val="7"/>
        <w:numId w:val="19"/>
      </w:numPr>
      <w:spacing w:before="40" w:after="40"/>
    </w:pPr>
    <w:rPr>
      <w:rFonts w:ascii="Jacobs Chronos Cd" w:hAnsi="Jacobs Chronos Cd" w:cstheme="minorHAnsi"/>
      <w:sz w:val="22"/>
      <w:szCs w:val="18"/>
    </w:rPr>
  </w:style>
  <w:style w:type="paragraph" w:customStyle="1" w:styleId="TableNumber9">
    <w:name w:val="Table Number 9"/>
    <w:basedOn w:val="Normal"/>
    <w:uiPriority w:val="99"/>
    <w:semiHidden/>
    <w:rsid w:val="00282A90"/>
    <w:pPr>
      <w:numPr>
        <w:ilvl w:val="8"/>
        <w:numId w:val="19"/>
      </w:numPr>
      <w:spacing w:before="40" w:after="40"/>
    </w:pPr>
    <w:rPr>
      <w:rFonts w:ascii="Jacobs Chronos Cd" w:hAnsi="Jacobs Chronos Cd" w:cstheme="minorHAnsi"/>
      <w:sz w:val="22"/>
      <w:szCs w:val="18"/>
    </w:rPr>
  </w:style>
  <w:style w:type="paragraph" w:customStyle="1" w:styleId="TableBullet4">
    <w:name w:val="Table Bullet 4"/>
    <w:basedOn w:val="Normal"/>
    <w:uiPriority w:val="99"/>
    <w:semiHidden/>
    <w:rsid w:val="00282A90"/>
    <w:pPr>
      <w:numPr>
        <w:ilvl w:val="3"/>
        <w:numId w:val="20"/>
      </w:numPr>
      <w:spacing w:before="40" w:after="40"/>
    </w:pPr>
    <w:rPr>
      <w:rFonts w:ascii="Jacobs Chronos Cd" w:hAnsi="Jacobs Chronos Cd" w:cstheme="minorHAnsi"/>
      <w:sz w:val="22"/>
      <w:szCs w:val="18"/>
    </w:rPr>
  </w:style>
  <w:style w:type="paragraph" w:customStyle="1" w:styleId="TableBullet5">
    <w:name w:val="Table Bullet 5"/>
    <w:basedOn w:val="Normal"/>
    <w:uiPriority w:val="99"/>
    <w:semiHidden/>
    <w:rsid w:val="00282A90"/>
    <w:pPr>
      <w:numPr>
        <w:ilvl w:val="4"/>
        <w:numId w:val="20"/>
      </w:numPr>
      <w:spacing w:before="40" w:after="40"/>
    </w:pPr>
    <w:rPr>
      <w:rFonts w:ascii="Jacobs Chronos Cd" w:hAnsi="Jacobs Chronos Cd" w:cstheme="minorHAnsi"/>
      <w:sz w:val="22"/>
      <w:szCs w:val="18"/>
    </w:rPr>
  </w:style>
  <w:style w:type="paragraph" w:customStyle="1" w:styleId="TableBullet6">
    <w:name w:val="Table Bullet 6"/>
    <w:basedOn w:val="Normal"/>
    <w:uiPriority w:val="99"/>
    <w:semiHidden/>
    <w:rsid w:val="00282A90"/>
    <w:pPr>
      <w:numPr>
        <w:ilvl w:val="5"/>
        <w:numId w:val="20"/>
      </w:numPr>
      <w:spacing w:before="40" w:after="40"/>
    </w:pPr>
    <w:rPr>
      <w:rFonts w:ascii="Jacobs Chronos Cd" w:hAnsi="Jacobs Chronos Cd" w:cstheme="minorHAnsi"/>
      <w:sz w:val="22"/>
      <w:szCs w:val="18"/>
    </w:rPr>
  </w:style>
  <w:style w:type="paragraph" w:customStyle="1" w:styleId="TableBullet7">
    <w:name w:val="Table Bullet 7"/>
    <w:basedOn w:val="Normal"/>
    <w:uiPriority w:val="99"/>
    <w:semiHidden/>
    <w:rsid w:val="00282A90"/>
    <w:pPr>
      <w:numPr>
        <w:ilvl w:val="6"/>
        <w:numId w:val="20"/>
      </w:numPr>
      <w:spacing w:before="40" w:after="40"/>
    </w:pPr>
    <w:rPr>
      <w:rFonts w:ascii="Jacobs Chronos Cd" w:hAnsi="Jacobs Chronos Cd" w:cstheme="minorHAnsi"/>
      <w:sz w:val="22"/>
      <w:szCs w:val="18"/>
    </w:rPr>
  </w:style>
  <w:style w:type="paragraph" w:customStyle="1" w:styleId="TableBullet8">
    <w:name w:val="Table Bullet 8"/>
    <w:basedOn w:val="Normal"/>
    <w:uiPriority w:val="99"/>
    <w:semiHidden/>
    <w:rsid w:val="00282A90"/>
    <w:pPr>
      <w:numPr>
        <w:ilvl w:val="7"/>
        <w:numId w:val="20"/>
      </w:numPr>
      <w:spacing w:before="40" w:after="40"/>
    </w:pPr>
    <w:rPr>
      <w:rFonts w:ascii="Jacobs Chronos Cd" w:hAnsi="Jacobs Chronos Cd" w:cstheme="minorHAnsi"/>
      <w:sz w:val="22"/>
      <w:szCs w:val="18"/>
    </w:rPr>
  </w:style>
  <w:style w:type="paragraph" w:customStyle="1" w:styleId="TableBullet9">
    <w:name w:val="Table Bullet 9"/>
    <w:basedOn w:val="Normal"/>
    <w:uiPriority w:val="99"/>
    <w:semiHidden/>
    <w:rsid w:val="00282A90"/>
    <w:pPr>
      <w:numPr>
        <w:ilvl w:val="8"/>
        <w:numId w:val="20"/>
      </w:numPr>
      <w:spacing w:before="40" w:after="40"/>
    </w:pPr>
    <w:rPr>
      <w:rFonts w:ascii="Jacobs Chronos Cd" w:hAnsi="Jacobs Chronos Cd" w:cstheme="minorHAnsi"/>
      <w:sz w:val="22"/>
      <w:szCs w:val="18"/>
    </w:rPr>
  </w:style>
  <w:style w:type="paragraph" w:customStyle="1" w:styleId="PhotologNumber2">
    <w:name w:val="Photolog Number 2"/>
    <w:basedOn w:val="Normal"/>
    <w:uiPriority w:val="99"/>
    <w:semiHidden/>
    <w:rsid w:val="00282A90"/>
    <w:pPr>
      <w:numPr>
        <w:ilvl w:val="1"/>
        <w:numId w:val="22"/>
      </w:numPr>
      <w:spacing w:before="180" w:after="60"/>
    </w:pPr>
    <w:rPr>
      <w:b/>
      <w:bCs/>
    </w:rPr>
  </w:style>
  <w:style w:type="paragraph" w:customStyle="1" w:styleId="AppendixHeading7">
    <w:name w:val="Appendix Heading 7"/>
    <w:basedOn w:val="Normal"/>
    <w:next w:val="BodyText"/>
    <w:uiPriority w:val="99"/>
    <w:semiHidden/>
    <w:rsid w:val="00282A90"/>
    <w:pPr>
      <w:numPr>
        <w:ilvl w:val="6"/>
        <w:numId w:val="21"/>
      </w:numPr>
      <w:spacing w:before="240" w:after="120"/>
    </w:pPr>
    <w:rPr>
      <w:b/>
    </w:rPr>
  </w:style>
  <w:style w:type="paragraph" w:customStyle="1" w:styleId="AppendixHeading8">
    <w:name w:val="Appendix Heading 8"/>
    <w:basedOn w:val="Normal"/>
    <w:next w:val="BodyText"/>
    <w:uiPriority w:val="99"/>
    <w:semiHidden/>
    <w:rsid w:val="00282A90"/>
    <w:pPr>
      <w:numPr>
        <w:ilvl w:val="7"/>
        <w:numId w:val="21"/>
      </w:numPr>
      <w:spacing w:before="240" w:after="120"/>
    </w:pPr>
    <w:rPr>
      <w:b/>
      <w:bCs/>
    </w:rPr>
  </w:style>
  <w:style w:type="paragraph" w:customStyle="1" w:styleId="AppendixHeading9">
    <w:name w:val="Appendix Heading 9"/>
    <w:basedOn w:val="Normal"/>
    <w:next w:val="BodyText"/>
    <w:uiPriority w:val="99"/>
    <w:semiHidden/>
    <w:rsid w:val="00282A90"/>
    <w:pPr>
      <w:numPr>
        <w:ilvl w:val="8"/>
        <w:numId w:val="21"/>
      </w:numPr>
      <w:spacing w:before="240" w:after="120"/>
    </w:pPr>
    <w:rPr>
      <w:b/>
      <w:bCs/>
    </w:rPr>
  </w:style>
  <w:style w:type="paragraph" w:customStyle="1" w:styleId="PhotologNumber3">
    <w:name w:val="Photolog Number 3"/>
    <w:basedOn w:val="Normal"/>
    <w:uiPriority w:val="99"/>
    <w:semiHidden/>
    <w:rsid w:val="00282A90"/>
    <w:pPr>
      <w:numPr>
        <w:ilvl w:val="2"/>
        <w:numId w:val="22"/>
      </w:numPr>
      <w:spacing w:before="180" w:after="60"/>
    </w:pPr>
    <w:rPr>
      <w:b/>
      <w:bCs/>
    </w:rPr>
  </w:style>
  <w:style w:type="paragraph" w:customStyle="1" w:styleId="PhotologNumber4">
    <w:name w:val="Photolog Number 4"/>
    <w:basedOn w:val="Normal"/>
    <w:uiPriority w:val="99"/>
    <w:semiHidden/>
    <w:rsid w:val="00282A90"/>
    <w:pPr>
      <w:numPr>
        <w:ilvl w:val="3"/>
        <w:numId w:val="22"/>
      </w:numPr>
      <w:spacing w:before="180" w:after="60"/>
    </w:pPr>
    <w:rPr>
      <w:b/>
      <w:bCs/>
    </w:rPr>
  </w:style>
  <w:style w:type="paragraph" w:customStyle="1" w:styleId="PhotologNumber5">
    <w:name w:val="Photolog Number 5"/>
    <w:basedOn w:val="Normal"/>
    <w:uiPriority w:val="99"/>
    <w:semiHidden/>
    <w:rsid w:val="00282A90"/>
    <w:pPr>
      <w:numPr>
        <w:ilvl w:val="4"/>
        <w:numId w:val="22"/>
      </w:numPr>
      <w:spacing w:before="180" w:after="60"/>
    </w:pPr>
    <w:rPr>
      <w:b/>
      <w:bCs/>
    </w:rPr>
  </w:style>
  <w:style w:type="paragraph" w:customStyle="1" w:styleId="PhotologNumber6">
    <w:name w:val="Photolog Number 6"/>
    <w:basedOn w:val="Normal"/>
    <w:uiPriority w:val="99"/>
    <w:semiHidden/>
    <w:rsid w:val="00282A90"/>
    <w:pPr>
      <w:numPr>
        <w:ilvl w:val="5"/>
        <w:numId w:val="22"/>
      </w:numPr>
      <w:spacing w:before="180" w:after="60"/>
    </w:pPr>
    <w:rPr>
      <w:b/>
      <w:bCs/>
    </w:rPr>
  </w:style>
  <w:style w:type="paragraph" w:customStyle="1" w:styleId="PhotologNumber7">
    <w:name w:val="Photolog Number 7"/>
    <w:basedOn w:val="Normal"/>
    <w:uiPriority w:val="99"/>
    <w:semiHidden/>
    <w:rsid w:val="00282A90"/>
    <w:pPr>
      <w:numPr>
        <w:ilvl w:val="6"/>
        <w:numId w:val="22"/>
      </w:numPr>
      <w:spacing w:before="180" w:after="60"/>
    </w:pPr>
    <w:rPr>
      <w:b/>
      <w:bCs/>
    </w:rPr>
  </w:style>
  <w:style w:type="paragraph" w:customStyle="1" w:styleId="PhotologNumber8">
    <w:name w:val="Photolog Number 8"/>
    <w:basedOn w:val="Normal"/>
    <w:uiPriority w:val="99"/>
    <w:semiHidden/>
    <w:rsid w:val="00282A90"/>
    <w:pPr>
      <w:numPr>
        <w:ilvl w:val="7"/>
        <w:numId w:val="22"/>
      </w:numPr>
      <w:spacing w:before="180" w:after="60"/>
    </w:pPr>
    <w:rPr>
      <w:b/>
      <w:bCs/>
    </w:rPr>
  </w:style>
  <w:style w:type="paragraph" w:customStyle="1" w:styleId="PhotologNumber9">
    <w:name w:val="Photolog Number 9"/>
    <w:basedOn w:val="Normal"/>
    <w:uiPriority w:val="99"/>
    <w:semiHidden/>
    <w:rsid w:val="00282A90"/>
    <w:pPr>
      <w:numPr>
        <w:ilvl w:val="8"/>
        <w:numId w:val="22"/>
      </w:numPr>
      <w:spacing w:before="180" w:after="60"/>
    </w:pPr>
    <w:rPr>
      <w:b/>
      <w:bCs/>
    </w:rPr>
  </w:style>
  <w:style w:type="paragraph" w:customStyle="1" w:styleId="InstructionBullet2">
    <w:name w:val="Instruction Bullet 2"/>
    <w:basedOn w:val="Normal"/>
    <w:uiPriority w:val="99"/>
    <w:semiHidden/>
    <w:rsid w:val="00282A90"/>
    <w:pPr>
      <w:numPr>
        <w:ilvl w:val="2"/>
        <w:numId w:val="23"/>
      </w:numPr>
      <w:spacing w:before="120" w:after="120"/>
    </w:pPr>
    <w:rPr>
      <w:rFonts w:ascii="Arial" w:hAnsi="Arial" w:cs="Arial"/>
      <w:color w:val="231EDC" w:themeColor="accent1"/>
      <w:sz w:val="18"/>
      <w:szCs w:val="18"/>
    </w:rPr>
  </w:style>
  <w:style w:type="paragraph" w:customStyle="1" w:styleId="InstructionBullet3">
    <w:name w:val="Instruction Bullet 3"/>
    <w:basedOn w:val="Normal"/>
    <w:uiPriority w:val="99"/>
    <w:semiHidden/>
    <w:rsid w:val="00282A90"/>
    <w:pPr>
      <w:numPr>
        <w:ilvl w:val="3"/>
        <w:numId w:val="23"/>
      </w:numPr>
      <w:spacing w:before="120" w:after="120"/>
    </w:pPr>
    <w:rPr>
      <w:rFonts w:ascii="Arial" w:hAnsi="Arial" w:cs="Arial"/>
      <w:color w:val="231EDC" w:themeColor="accent1"/>
      <w:sz w:val="18"/>
      <w:szCs w:val="18"/>
    </w:rPr>
  </w:style>
  <w:style w:type="paragraph" w:customStyle="1" w:styleId="InstructionBullet4">
    <w:name w:val="Instruction Bullet 4"/>
    <w:basedOn w:val="Normal"/>
    <w:uiPriority w:val="99"/>
    <w:semiHidden/>
    <w:rsid w:val="00282A90"/>
    <w:pPr>
      <w:numPr>
        <w:ilvl w:val="4"/>
        <w:numId w:val="23"/>
      </w:numPr>
      <w:spacing w:before="120" w:after="120"/>
    </w:pPr>
    <w:rPr>
      <w:rFonts w:ascii="Arial" w:hAnsi="Arial" w:cs="Arial"/>
      <w:color w:val="231EDC" w:themeColor="accent1"/>
      <w:sz w:val="18"/>
      <w:szCs w:val="18"/>
    </w:rPr>
  </w:style>
  <w:style w:type="paragraph" w:customStyle="1" w:styleId="InstructionBullet5">
    <w:name w:val="Instruction Bullet 5"/>
    <w:basedOn w:val="Normal"/>
    <w:uiPriority w:val="99"/>
    <w:semiHidden/>
    <w:rsid w:val="00282A90"/>
    <w:pPr>
      <w:numPr>
        <w:ilvl w:val="5"/>
        <w:numId w:val="23"/>
      </w:numPr>
      <w:spacing w:before="120" w:after="120"/>
    </w:pPr>
    <w:rPr>
      <w:rFonts w:ascii="Arial" w:hAnsi="Arial" w:cs="Arial"/>
      <w:color w:val="231EDC" w:themeColor="accent1"/>
      <w:sz w:val="18"/>
      <w:szCs w:val="18"/>
    </w:rPr>
  </w:style>
  <w:style w:type="paragraph" w:customStyle="1" w:styleId="InstructionBullet6">
    <w:name w:val="Instruction Bullet 6"/>
    <w:basedOn w:val="Normal"/>
    <w:uiPriority w:val="99"/>
    <w:semiHidden/>
    <w:rsid w:val="00282A90"/>
    <w:pPr>
      <w:numPr>
        <w:ilvl w:val="6"/>
        <w:numId w:val="23"/>
      </w:numPr>
      <w:spacing w:before="120" w:after="120"/>
    </w:pPr>
    <w:rPr>
      <w:rFonts w:ascii="Arial" w:hAnsi="Arial" w:cs="Arial"/>
      <w:color w:val="231EDC" w:themeColor="accent1"/>
      <w:sz w:val="18"/>
      <w:szCs w:val="18"/>
    </w:rPr>
  </w:style>
  <w:style w:type="paragraph" w:customStyle="1" w:styleId="InstructionBullet7">
    <w:name w:val="Instruction Bullet 7"/>
    <w:basedOn w:val="Normal"/>
    <w:uiPriority w:val="99"/>
    <w:semiHidden/>
    <w:rsid w:val="00282A90"/>
    <w:pPr>
      <w:numPr>
        <w:ilvl w:val="7"/>
        <w:numId w:val="23"/>
      </w:numPr>
      <w:spacing w:before="120" w:after="120"/>
    </w:pPr>
    <w:rPr>
      <w:rFonts w:ascii="Arial" w:hAnsi="Arial" w:cs="Arial"/>
      <w:color w:val="231EDC" w:themeColor="accent1"/>
      <w:sz w:val="18"/>
      <w:szCs w:val="18"/>
    </w:rPr>
  </w:style>
  <w:style w:type="paragraph" w:customStyle="1" w:styleId="InstructionBullet8">
    <w:name w:val="Instruction Bullet 8"/>
    <w:basedOn w:val="Normal"/>
    <w:uiPriority w:val="99"/>
    <w:semiHidden/>
    <w:rsid w:val="00282A90"/>
    <w:pPr>
      <w:numPr>
        <w:ilvl w:val="8"/>
        <w:numId w:val="23"/>
      </w:numPr>
      <w:spacing w:before="120" w:after="120"/>
    </w:pPr>
    <w:rPr>
      <w:rFonts w:ascii="Arial" w:hAnsi="Arial" w:cs="Arial"/>
      <w:color w:val="231EDC" w:themeColor="accent1"/>
      <w:sz w:val="18"/>
      <w:szCs w:val="18"/>
    </w:rPr>
  </w:style>
  <w:style w:type="paragraph" w:customStyle="1" w:styleId="CVResumeBullet3">
    <w:name w:val="CV Resume Bullet 3"/>
    <w:basedOn w:val="Normal"/>
    <w:uiPriority w:val="99"/>
    <w:semiHidden/>
    <w:rsid w:val="00282A90"/>
    <w:pPr>
      <w:numPr>
        <w:ilvl w:val="2"/>
        <w:numId w:val="26"/>
      </w:numPr>
      <w:spacing w:after="60"/>
    </w:pPr>
    <w:rPr>
      <w:rFonts w:asciiTheme="minorHAnsi" w:hAnsiTheme="minorHAnsi" w:cstheme="minorHAnsi"/>
    </w:rPr>
  </w:style>
  <w:style w:type="paragraph" w:customStyle="1" w:styleId="CVResumeBullet4">
    <w:name w:val="CV Resume Bullet 4"/>
    <w:basedOn w:val="Normal"/>
    <w:uiPriority w:val="99"/>
    <w:semiHidden/>
    <w:rsid w:val="00282A90"/>
    <w:pPr>
      <w:numPr>
        <w:ilvl w:val="3"/>
        <w:numId w:val="26"/>
      </w:numPr>
      <w:spacing w:after="60"/>
    </w:pPr>
    <w:rPr>
      <w:rFonts w:asciiTheme="minorHAnsi" w:hAnsiTheme="minorHAnsi" w:cstheme="minorHAnsi"/>
    </w:rPr>
  </w:style>
  <w:style w:type="paragraph" w:customStyle="1" w:styleId="CVResumeBullet5">
    <w:name w:val="CV Resume Bullet 5"/>
    <w:basedOn w:val="Normal"/>
    <w:uiPriority w:val="99"/>
    <w:semiHidden/>
    <w:rsid w:val="00282A90"/>
    <w:pPr>
      <w:numPr>
        <w:ilvl w:val="4"/>
        <w:numId w:val="26"/>
      </w:numPr>
      <w:spacing w:after="60"/>
    </w:pPr>
    <w:rPr>
      <w:rFonts w:asciiTheme="minorHAnsi" w:hAnsiTheme="minorHAnsi" w:cstheme="minorHAnsi"/>
    </w:rPr>
  </w:style>
  <w:style w:type="paragraph" w:customStyle="1" w:styleId="CVResumeBullet6">
    <w:name w:val="CV Resume Bullet 6"/>
    <w:basedOn w:val="Normal"/>
    <w:uiPriority w:val="99"/>
    <w:semiHidden/>
    <w:rsid w:val="00282A90"/>
    <w:pPr>
      <w:numPr>
        <w:ilvl w:val="5"/>
        <w:numId w:val="26"/>
      </w:numPr>
      <w:spacing w:after="60"/>
    </w:pPr>
    <w:rPr>
      <w:rFonts w:asciiTheme="minorHAnsi" w:hAnsiTheme="minorHAnsi" w:cstheme="minorHAnsi"/>
    </w:rPr>
  </w:style>
  <w:style w:type="paragraph" w:customStyle="1" w:styleId="CVResumeBullet7">
    <w:name w:val="CV Resume Bullet 7"/>
    <w:basedOn w:val="Normal"/>
    <w:uiPriority w:val="99"/>
    <w:semiHidden/>
    <w:rsid w:val="00282A90"/>
    <w:pPr>
      <w:numPr>
        <w:ilvl w:val="6"/>
        <w:numId w:val="26"/>
      </w:numPr>
      <w:spacing w:after="60"/>
    </w:pPr>
    <w:rPr>
      <w:rFonts w:asciiTheme="minorHAnsi" w:hAnsiTheme="minorHAnsi" w:cstheme="minorHAnsi"/>
    </w:rPr>
  </w:style>
  <w:style w:type="paragraph" w:customStyle="1" w:styleId="CVResumeBullet8">
    <w:name w:val="CV Resume Bullet 8"/>
    <w:basedOn w:val="Normal"/>
    <w:uiPriority w:val="99"/>
    <w:semiHidden/>
    <w:rsid w:val="00282A90"/>
    <w:pPr>
      <w:numPr>
        <w:ilvl w:val="7"/>
        <w:numId w:val="26"/>
      </w:numPr>
      <w:spacing w:after="60"/>
    </w:pPr>
    <w:rPr>
      <w:rFonts w:asciiTheme="minorHAnsi" w:hAnsiTheme="minorHAnsi" w:cstheme="minorHAnsi"/>
    </w:rPr>
  </w:style>
  <w:style w:type="paragraph" w:customStyle="1" w:styleId="CVResumeBullet9">
    <w:name w:val="CV Resume Bullet 9"/>
    <w:basedOn w:val="Normal"/>
    <w:uiPriority w:val="99"/>
    <w:semiHidden/>
    <w:rsid w:val="00282A90"/>
    <w:pPr>
      <w:numPr>
        <w:ilvl w:val="8"/>
        <w:numId w:val="26"/>
      </w:numPr>
      <w:spacing w:after="60"/>
    </w:pPr>
    <w:rPr>
      <w:rFonts w:asciiTheme="minorHAnsi" w:hAnsiTheme="minorHAnsi" w:cstheme="minorHAnsi"/>
    </w:rPr>
  </w:style>
  <w:style w:type="paragraph" w:customStyle="1" w:styleId="CapabilityBullet3">
    <w:name w:val="Capability Bullet 3"/>
    <w:basedOn w:val="Normal"/>
    <w:uiPriority w:val="99"/>
    <w:semiHidden/>
    <w:rsid w:val="00282A90"/>
    <w:pPr>
      <w:numPr>
        <w:ilvl w:val="2"/>
        <w:numId w:val="24"/>
      </w:numPr>
      <w:spacing w:before="60" w:after="60"/>
    </w:pPr>
  </w:style>
  <w:style w:type="paragraph" w:customStyle="1" w:styleId="CapabilityBullet4">
    <w:name w:val="Capability Bullet 4"/>
    <w:basedOn w:val="Normal"/>
    <w:uiPriority w:val="99"/>
    <w:semiHidden/>
    <w:rsid w:val="00282A90"/>
    <w:pPr>
      <w:numPr>
        <w:ilvl w:val="3"/>
        <w:numId w:val="24"/>
      </w:numPr>
      <w:spacing w:before="60" w:after="60"/>
    </w:pPr>
  </w:style>
  <w:style w:type="paragraph" w:customStyle="1" w:styleId="CapabilityBullet5">
    <w:name w:val="Capability Bullet 5"/>
    <w:basedOn w:val="Normal"/>
    <w:uiPriority w:val="99"/>
    <w:semiHidden/>
    <w:rsid w:val="00282A90"/>
    <w:pPr>
      <w:numPr>
        <w:ilvl w:val="4"/>
        <w:numId w:val="24"/>
      </w:numPr>
      <w:spacing w:before="60" w:after="60"/>
    </w:pPr>
  </w:style>
  <w:style w:type="paragraph" w:customStyle="1" w:styleId="CapabilityBullet6">
    <w:name w:val="Capability Bullet 6"/>
    <w:basedOn w:val="Normal"/>
    <w:uiPriority w:val="99"/>
    <w:semiHidden/>
    <w:rsid w:val="00282A90"/>
    <w:pPr>
      <w:numPr>
        <w:ilvl w:val="5"/>
        <w:numId w:val="24"/>
      </w:numPr>
      <w:spacing w:before="60" w:after="60"/>
    </w:pPr>
  </w:style>
  <w:style w:type="paragraph" w:customStyle="1" w:styleId="CapabilityBullet7">
    <w:name w:val="Capability Bullet 7"/>
    <w:basedOn w:val="Normal"/>
    <w:uiPriority w:val="99"/>
    <w:semiHidden/>
    <w:rsid w:val="00282A90"/>
    <w:pPr>
      <w:numPr>
        <w:ilvl w:val="6"/>
        <w:numId w:val="24"/>
      </w:numPr>
      <w:spacing w:before="60" w:after="60"/>
    </w:pPr>
  </w:style>
  <w:style w:type="paragraph" w:customStyle="1" w:styleId="CapabilityBullet8">
    <w:name w:val="Capability Bullet 8"/>
    <w:basedOn w:val="Normal"/>
    <w:uiPriority w:val="99"/>
    <w:semiHidden/>
    <w:rsid w:val="00282A90"/>
    <w:pPr>
      <w:numPr>
        <w:ilvl w:val="7"/>
        <w:numId w:val="24"/>
      </w:numPr>
      <w:spacing w:before="60" w:after="60"/>
    </w:pPr>
  </w:style>
  <w:style w:type="paragraph" w:customStyle="1" w:styleId="CapabilityBullet9">
    <w:name w:val="Capability Bullet 9"/>
    <w:basedOn w:val="Normal"/>
    <w:uiPriority w:val="99"/>
    <w:semiHidden/>
    <w:rsid w:val="00282A90"/>
    <w:pPr>
      <w:numPr>
        <w:ilvl w:val="8"/>
        <w:numId w:val="24"/>
      </w:numPr>
      <w:spacing w:before="60" w:after="60"/>
    </w:pPr>
  </w:style>
  <w:style w:type="paragraph" w:customStyle="1" w:styleId="ProjectBullet3">
    <w:name w:val="Project Bullet 3"/>
    <w:basedOn w:val="Normal"/>
    <w:uiPriority w:val="99"/>
    <w:semiHidden/>
    <w:rsid w:val="00282A90"/>
    <w:pPr>
      <w:numPr>
        <w:ilvl w:val="2"/>
        <w:numId w:val="25"/>
      </w:numPr>
      <w:spacing w:after="60"/>
    </w:pPr>
  </w:style>
  <w:style w:type="paragraph" w:customStyle="1" w:styleId="ProjectBullet4">
    <w:name w:val="Project Bullet 4"/>
    <w:basedOn w:val="Normal"/>
    <w:uiPriority w:val="99"/>
    <w:semiHidden/>
    <w:rsid w:val="00282A90"/>
    <w:pPr>
      <w:numPr>
        <w:ilvl w:val="3"/>
        <w:numId w:val="25"/>
      </w:numPr>
      <w:spacing w:after="60"/>
    </w:pPr>
  </w:style>
  <w:style w:type="paragraph" w:customStyle="1" w:styleId="ProjectBullet5">
    <w:name w:val="Project Bullet 5"/>
    <w:basedOn w:val="Normal"/>
    <w:uiPriority w:val="99"/>
    <w:semiHidden/>
    <w:rsid w:val="00282A90"/>
    <w:pPr>
      <w:numPr>
        <w:ilvl w:val="4"/>
        <w:numId w:val="25"/>
      </w:numPr>
      <w:spacing w:after="60"/>
    </w:pPr>
  </w:style>
  <w:style w:type="paragraph" w:customStyle="1" w:styleId="ProjectBullet6">
    <w:name w:val="Project Bullet 6"/>
    <w:basedOn w:val="Normal"/>
    <w:uiPriority w:val="99"/>
    <w:semiHidden/>
    <w:rsid w:val="00282A90"/>
    <w:pPr>
      <w:numPr>
        <w:ilvl w:val="5"/>
        <w:numId w:val="25"/>
      </w:numPr>
      <w:spacing w:after="60"/>
    </w:pPr>
  </w:style>
  <w:style w:type="paragraph" w:customStyle="1" w:styleId="ProjectBullet7">
    <w:name w:val="Project Bullet 7"/>
    <w:basedOn w:val="Normal"/>
    <w:uiPriority w:val="99"/>
    <w:semiHidden/>
    <w:rsid w:val="00282A90"/>
    <w:pPr>
      <w:numPr>
        <w:ilvl w:val="6"/>
        <w:numId w:val="25"/>
      </w:numPr>
      <w:spacing w:after="60"/>
    </w:pPr>
  </w:style>
  <w:style w:type="paragraph" w:customStyle="1" w:styleId="ProjectBullet8">
    <w:name w:val="Project Bullet 8"/>
    <w:basedOn w:val="Normal"/>
    <w:uiPriority w:val="99"/>
    <w:semiHidden/>
    <w:rsid w:val="00282A90"/>
    <w:pPr>
      <w:numPr>
        <w:ilvl w:val="7"/>
        <w:numId w:val="25"/>
      </w:numPr>
      <w:spacing w:after="60"/>
    </w:pPr>
  </w:style>
  <w:style w:type="paragraph" w:customStyle="1" w:styleId="ProjectBullet9">
    <w:name w:val="Project Bullet 9"/>
    <w:basedOn w:val="Normal"/>
    <w:uiPriority w:val="99"/>
    <w:semiHidden/>
    <w:rsid w:val="00282A90"/>
    <w:pPr>
      <w:numPr>
        <w:ilvl w:val="8"/>
        <w:numId w:val="25"/>
      </w:numPr>
      <w:spacing w:after="60"/>
    </w:pPr>
  </w:style>
  <w:style w:type="numbering" w:customStyle="1" w:styleId="CVResumeBullets">
    <w:name w:val="CV Resume Bullets"/>
    <w:uiPriority w:val="99"/>
    <w:semiHidden/>
    <w:rsid w:val="00282A90"/>
    <w:pPr>
      <w:numPr>
        <w:numId w:val="31"/>
      </w:numPr>
    </w:pPr>
  </w:style>
  <w:style w:type="paragraph" w:customStyle="1" w:styleId="PlateCaption">
    <w:name w:val="Plate Caption"/>
    <w:basedOn w:val="Caption"/>
    <w:next w:val="BodyText"/>
    <w:uiPriority w:val="99"/>
    <w:semiHidden/>
    <w:rsid w:val="00282A90"/>
  </w:style>
  <w:style w:type="paragraph" w:customStyle="1" w:styleId="Details">
    <w:name w:val="Details"/>
    <w:basedOn w:val="TableText"/>
    <w:uiPriority w:val="99"/>
    <w:semiHidden/>
    <w:rsid w:val="00282A90"/>
    <w:rPr>
      <w:rFonts w:asciiTheme="majorHAnsi" w:hAnsiTheme="majorHAnsi"/>
      <w:sz w:val="18"/>
    </w:rPr>
  </w:style>
  <w:style w:type="paragraph" w:customStyle="1" w:styleId="TOCHeading2">
    <w:name w:val="TOC Heading 2"/>
    <w:basedOn w:val="TOCHeading"/>
    <w:uiPriority w:val="99"/>
    <w:semiHidden/>
    <w:rsid w:val="00282A90"/>
    <w:rPr>
      <w:sz w:val="20"/>
    </w:rPr>
  </w:style>
  <w:style w:type="paragraph" w:customStyle="1" w:styleId="Sequential">
    <w:name w:val="Sequential"/>
    <w:basedOn w:val="Normal"/>
    <w:uiPriority w:val="2"/>
    <w:qFormat/>
    <w:rsid w:val="00282A90"/>
    <w:pPr>
      <w:numPr>
        <w:numId w:val="28"/>
      </w:numPr>
      <w:spacing w:before="180" w:after="60"/>
    </w:pPr>
  </w:style>
  <w:style w:type="numbering" w:customStyle="1" w:styleId="SequentialNumbering">
    <w:name w:val="Sequential Numbering"/>
    <w:uiPriority w:val="99"/>
    <w:semiHidden/>
    <w:rsid w:val="00282A90"/>
    <w:pPr>
      <w:numPr>
        <w:numId w:val="27"/>
      </w:numPr>
    </w:pPr>
  </w:style>
  <w:style w:type="paragraph" w:customStyle="1" w:styleId="Sequential2">
    <w:name w:val="Sequential 2"/>
    <w:basedOn w:val="Normal"/>
    <w:uiPriority w:val="3"/>
    <w:qFormat/>
    <w:rsid w:val="00282A90"/>
    <w:pPr>
      <w:numPr>
        <w:ilvl w:val="1"/>
        <w:numId w:val="28"/>
      </w:numPr>
      <w:spacing w:before="180" w:after="60"/>
    </w:pPr>
    <w:rPr>
      <w:rFonts w:cstheme="minorHAnsi"/>
    </w:rPr>
  </w:style>
  <w:style w:type="paragraph" w:customStyle="1" w:styleId="Sequential3">
    <w:name w:val="Sequential 3"/>
    <w:basedOn w:val="Normal"/>
    <w:uiPriority w:val="3"/>
    <w:qFormat/>
    <w:rsid w:val="00282A90"/>
    <w:pPr>
      <w:numPr>
        <w:ilvl w:val="2"/>
        <w:numId w:val="28"/>
      </w:numPr>
      <w:spacing w:before="180" w:after="60"/>
    </w:pPr>
    <w:rPr>
      <w:rFonts w:cstheme="minorHAnsi"/>
    </w:rPr>
  </w:style>
  <w:style w:type="paragraph" w:customStyle="1" w:styleId="Sequential4">
    <w:name w:val="Sequential 4"/>
    <w:basedOn w:val="Normal"/>
    <w:uiPriority w:val="99"/>
    <w:semiHidden/>
    <w:rsid w:val="00282A90"/>
    <w:pPr>
      <w:numPr>
        <w:ilvl w:val="3"/>
        <w:numId w:val="28"/>
      </w:numPr>
      <w:spacing w:before="180" w:after="60"/>
    </w:pPr>
    <w:rPr>
      <w:rFonts w:cstheme="minorHAnsi"/>
    </w:rPr>
  </w:style>
  <w:style w:type="paragraph" w:customStyle="1" w:styleId="Sequential5">
    <w:name w:val="Sequential 5"/>
    <w:basedOn w:val="Normal"/>
    <w:uiPriority w:val="99"/>
    <w:semiHidden/>
    <w:rsid w:val="00282A90"/>
    <w:pPr>
      <w:numPr>
        <w:ilvl w:val="4"/>
        <w:numId w:val="28"/>
      </w:numPr>
      <w:spacing w:before="180" w:after="60"/>
    </w:pPr>
    <w:rPr>
      <w:rFonts w:cstheme="minorHAnsi"/>
    </w:rPr>
  </w:style>
  <w:style w:type="paragraph" w:customStyle="1" w:styleId="Sequential6">
    <w:name w:val="Sequential 6"/>
    <w:basedOn w:val="Normal"/>
    <w:uiPriority w:val="99"/>
    <w:semiHidden/>
    <w:rsid w:val="00282A90"/>
    <w:pPr>
      <w:numPr>
        <w:ilvl w:val="5"/>
        <w:numId w:val="28"/>
      </w:numPr>
      <w:spacing w:before="180" w:after="60"/>
    </w:pPr>
    <w:rPr>
      <w:rFonts w:cstheme="minorHAnsi"/>
    </w:rPr>
  </w:style>
  <w:style w:type="paragraph" w:customStyle="1" w:styleId="Sequential7">
    <w:name w:val="Sequential 7"/>
    <w:basedOn w:val="Normal"/>
    <w:uiPriority w:val="99"/>
    <w:semiHidden/>
    <w:rsid w:val="00282A90"/>
    <w:pPr>
      <w:numPr>
        <w:ilvl w:val="6"/>
        <w:numId w:val="28"/>
      </w:numPr>
      <w:spacing w:before="180" w:after="60"/>
    </w:pPr>
    <w:rPr>
      <w:rFonts w:cstheme="minorHAnsi"/>
    </w:rPr>
  </w:style>
  <w:style w:type="paragraph" w:customStyle="1" w:styleId="Sequential8">
    <w:name w:val="Sequential 8"/>
    <w:basedOn w:val="Normal"/>
    <w:uiPriority w:val="99"/>
    <w:semiHidden/>
    <w:rsid w:val="00282A90"/>
    <w:pPr>
      <w:numPr>
        <w:ilvl w:val="7"/>
        <w:numId w:val="28"/>
      </w:numPr>
      <w:spacing w:before="180" w:after="60"/>
    </w:pPr>
    <w:rPr>
      <w:rFonts w:cstheme="minorHAnsi"/>
    </w:rPr>
  </w:style>
  <w:style w:type="paragraph" w:customStyle="1" w:styleId="Sequential9">
    <w:name w:val="Sequential 9"/>
    <w:basedOn w:val="Normal"/>
    <w:uiPriority w:val="99"/>
    <w:semiHidden/>
    <w:rsid w:val="00282A90"/>
    <w:pPr>
      <w:numPr>
        <w:ilvl w:val="8"/>
        <w:numId w:val="28"/>
      </w:numPr>
      <w:spacing w:before="180" w:after="60"/>
    </w:pPr>
    <w:rPr>
      <w:rFonts w:cstheme="minorHAnsi"/>
    </w:rPr>
  </w:style>
  <w:style w:type="table" w:customStyle="1" w:styleId="ListTable4-Accent61">
    <w:name w:val="List Table 4 - Accent 61"/>
    <w:aliases w:val="STPR2"/>
    <w:basedOn w:val="TableNormal"/>
    <w:uiPriority w:val="49"/>
    <w:rsid w:val="009F027E"/>
    <w:pPr>
      <w:spacing w:before="80" w:after="80"/>
    </w:pPr>
    <w:rPr>
      <w:rFonts w:ascii="Arial" w:hAnsi="Arial"/>
      <w:sz w:val="18"/>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Revision">
    <w:name w:val="Revision"/>
    <w:hidden/>
    <w:uiPriority w:val="99"/>
    <w:semiHidden/>
    <w:rsid w:val="00B32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76058">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910575793">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227885135">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3.png"/><Relationship Id="rId21" Type="http://schemas.openxmlformats.org/officeDocument/2006/relationships/footer" Target="footer2.xml"/><Relationship Id="rId34" Type="http://schemas.openxmlformats.org/officeDocument/2006/relationships/hyperlink" Target="https://www.angus.gov.uk/the_environment/sustainable_angus/climate_change" TargetMode="Externa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image" Target="media/image6.png"/><Relationship Id="rId55" Type="http://schemas.openxmlformats.org/officeDocument/2006/relationships/footer" Target="footer12.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5.xml"/><Relationship Id="rId33" Type="http://schemas.openxmlformats.org/officeDocument/2006/relationships/chart" Target="charts/chart2.xml"/><Relationship Id="rId38" Type="http://schemas.openxmlformats.org/officeDocument/2006/relationships/hyperlink" Target="https://www.pkclimateaction.co.uk/climate-change-strategy-and-action-plan" TargetMode="External"/><Relationship Id="rId46" Type="http://schemas.openxmlformats.org/officeDocument/2006/relationships/footer" Target="footer9.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footer" Target="footer1.xml"/><Relationship Id="rId29" Type="http://schemas.openxmlformats.org/officeDocument/2006/relationships/footer" Target="footer6.xml"/><Relationship Id="rId41" Type="http://schemas.openxmlformats.org/officeDocument/2006/relationships/header" Target="header9.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4.xml"/><Relationship Id="rId32" Type="http://schemas.openxmlformats.org/officeDocument/2006/relationships/chart" Target="charts/chart1.xml"/><Relationship Id="rId37" Type="http://schemas.openxmlformats.org/officeDocument/2006/relationships/hyperlink" Target="https://www.stirling.gov.uk/media/qqgievjb/climate-and-nature-emergency-plan-final-oct-21.pdf" TargetMode="External"/><Relationship Id="rId40" Type="http://schemas.openxmlformats.org/officeDocument/2006/relationships/header" Target="header8.xml"/><Relationship Id="rId45" Type="http://schemas.openxmlformats.org/officeDocument/2006/relationships/header" Target="header12.xml"/><Relationship Id="rId53" Type="http://schemas.openxmlformats.org/officeDocument/2006/relationships/header" Target="header14.xm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s://www.dundeecity.gov.uk/sites/default/files/publications/climateactionplan.pdf" TargetMode="External"/><Relationship Id="rId49" Type="http://schemas.openxmlformats.org/officeDocument/2006/relationships/image" Target="media/image5.png"/><Relationship Id="rId57"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11.xml"/><Relationship Id="rId52"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yperlink" Target="https://www.angus.gov.uk/sites/default/files/2021-11/Angus%20Sustainable%20Energy%20and%20Climate%20Action%20Plan.pdf" TargetMode="External"/><Relationship Id="rId43" Type="http://schemas.openxmlformats.org/officeDocument/2006/relationships/header" Target="header10.xml"/><Relationship Id="rId48" Type="http://schemas.openxmlformats.org/officeDocument/2006/relationships/image" Target="media/image4.png"/><Relationship Id="rId56" Type="http://schemas.openxmlformats.org/officeDocument/2006/relationships/header" Target="header15.xml"/><Relationship Id="rId8" Type="http://schemas.openxmlformats.org/officeDocument/2006/relationships/customXml" Target="../customXml/item8.xml"/><Relationship Id="rId51" Type="http://schemas.openxmlformats.org/officeDocument/2006/relationships/image" Target="media/image7.png"/><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transport.gov.scot/media/50936/detailed-appraisal-summary-table-forth-valley-draft-technical-report-stpr2.pdf" TargetMode="External"/><Relationship Id="rId13" Type="http://schemas.openxmlformats.org/officeDocument/2006/relationships/hyperlink" Target="https://www.transport.gov.scot/media/50354/decarbonising-the-scottish-transport-sector-summary-report-september-2021.pdf" TargetMode="External"/><Relationship Id="rId3" Type="http://schemas.openxmlformats.org/officeDocument/2006/relationships/hyperlink" Target="https://assets.publishing.service.gov.uk/government/uploads/system/uploads/attachment_data/file/832868/uk-chief-medical-officers-physical-activity-guidelines.pdf" TargetMode="External"/><Relationship Id="rId7" Type="http://schemas.openxmlformats.org/officeDocument/2006/relationships/hyperlink" Target="https://www.transport.gov.scot/media/50944/detailed-appraisal-summary-table-tay-cities-draft-technical-report-stpr2.pdf" TargetMode="External"/><Relationship Id="rId12" Type="http://schemas.openxmlformats.org/officeDocument/2006/relationships/hyperlink" Target="https://www.transport.gov.scot/media/47906/rail-services-decarbonisation-action-plan.pdf" TargetMode="External"/><Relationship Id="rId2" Type="http://schemas.openxmlformats.org/officeDocument/2006/relationships/hyperlink" Target="https://www.gov.uk/government/news/active-travel-now-accounts-for-20-of-all-minutes-of-activity-taken-by-adults-in-england" TargetMode="External"/><Relationship Id="rId1" Type="http://schemas.openxmlformats.org/officeDocument/2006/relationships/hyperlink" Target="https://www.stirling.gov.uk/media/0jhnsaaz/local-transport-strategy-2017-2027.pdf" TargetMode="External"/><Relationship Id="rId6" Type="http://schemas.openxmlformats.org/officeDocument/2006/relationships/hyperlink" Target="https://perth-and-kinross.cmis.uk.com/Perth-and-Kinross/Document.ashx?czJKcaeAi5tUFL1DTL2UE4zNRBcoShgo=mZcCnujHqiTukOtjNVyedggYITs7XU2kYZGUKY9TX0HwyoLS84Z%2B1g%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11" Type="http://schemas.openxmlformats.org/officeDocument/2006/relationships/hyperlink" Target="https://www.gov.scot/publications/securing-green-recovery-path-net-zero-update-climate-change-plan-20182032/" TargetMode="External"/><Relationship Id="rId5" Type="http://schemas.openxmlformats.org/officeDocument/2006/relationships/hyperlink" Target="https://www.stirling.gov.uk/media/0jhnsaaz/local-transport-strategy-2017-2027.pdf" TargetMode="External"/><Relationship Id="rId10" Type="http://schemas.openxmlformats.org/officeDocument/2006/relationships/hyperlink" Target="https://www.transport.gov.scot/media/51312/chapter-13-environment-reference-tables-scottish-transport-statistics-2021.xlsx" TargetMode="External"/><Relationship Id="rId4" Type="http://schemas.openxmlformats.org/officeDocument/2006/relationships/hyperlink" Target="https://www.gov.scot/binaries/content/documents/govscot/publications/strategy-plan/2018/07/active-scotland-delivery-plan/documents/00537494-pdf/00537494-pdf/govscot%3Adocument/00537494.pdf" TargetMode="External"/><Relationship Id="rId9" Type="http://schemas.openxmlformats.org/officeDocument/2006/relationships/hyperlink" Target="https://www.gov.scot/publications/securing-green-recovery-path-net-zero-update-climate-change-plan-2018203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europe.autonews.com/sales-market/evs-take-record-share-ailing-uk-auto-market-2022" TargetMode="External"/><Relationship Id="rId2" Type="http://schemas.openxmlformats.org/officeDocument/2006/relationships/hyperlink" Target="https://www.transport.gov.scot/media/51312/chapter-13-environment-reference-tables-scottish-transport-statistics-2021.xlsx%20Tables%2013.9" TargetMode="External"/><Relationship Id="rId1" Type="http://schemas.openxmlformats.org/officeDocument/2006/relationships/hyperlink" Target="https://www.gov.scot/publications/scottish-greenhouse-gas-statistics-1990-2019/pages/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INET\AppData\Roaming\MacroView.Office\Files\Templates\Reports\Branding%20group%203\en\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INET\Documents\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TEINET\Downloads\chapter-13-environment-reference-tables-scottish-transport-statistics-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Sheet1!$P$6</c:f>
              <c:strCache>
                <c:ptCount val="1"/>
                <c:pt idx="0">
                  <c:v>% of total km travelled</c:v>
                </c:pt>
              </c:strCache>
            </c:strRef>
          </c:tx>
          <c:dPt>
            <c:idx val="0"/>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1-9E7D-464E-898C-F22280C606A8}"/>
              </c:ext>
            </c:extLst>
          </c:dPt>
          <c:dPt>
            <c:idx val="1"/>
            <c:bubble3D val="0"/>
            <c:spPr>
              <a:solidFill>
                <a:schemeClr val="accent3">
                  <a:tint val="86000"/>
                </a:schemeClr>
              </a:solidFill>
              <a:ln w="19050">
                <a:solidFill>
                  <a:schemeClr val="lt1"/>
                </a:solidFill>
              </a:ln>
              <a:effectLst/>
            </c:spPr>
            <c:extLst>
              <c:ext xmlns:c16="http://schemas.microsoft.com/office/drawing/2014/chart" uri="{C3380CC4-5D6E-409C-BE32-E72D297353CC}">
                <c16:uniqueId val="{00000003-9E7D-464E-898C-F22280C606A8}"/>
              </c:ext>
            </c:extLst>
          </c:dPt>
          <c:dPt>
            <c:idx val="2"/>
            <c:bubble3D val="0"/>
            <c:spPr>
              <a:solidFill>
                <a:schemeClr val="accent3">
                  <a:shade val="86000"/>
                </a:schemeClr>
              </a:solidFill>
              <a:ln w="19050">
                <a:solidFill>
                  <a:schemeClr val="lt1"/>
                </a:solidFill>
              </a:ln>
              <a:effectLst/>
            </c:spPr>
            <c:extLst>
              <c:ext xmlns:c16="http://schemas.microsoft.com/office/drawing/2014/chart" uri="{C3380CC4-5D6E-409C-BE32-E72D297353CC}">
                <c16:uniqueId val="{00000005-9E7D-464E-898C-F22280C606A8}"/>
              </c:ext>
            </c:extLst>
          </c:dPt>
          <c:dPt>
            <c:idx val="3"/>
            <c:bubble3D val="0"/>
            <c:spPr>
              <a:solidFill>
                <a:schemeClr val="accent3">
                  <a:shade val="58000"/>
                </a:schemeClr>
              </a:solidFill>
              <a:ln w="19050">
                <a:solidFill>
                  <a:schemeClr val="lt1"/>
                </a:solidFill>
              </a:ln>
              <a:effectLst/>
            </c:spPr>
            <c:extLst>
              <c:ext xmlns:c16="http://schemas.microsoft.com/office/drawing/2014/chart" uri="{C3380CC4-5D6E-409C-BE32-E72D297353CC}">
                <c16:uniqueId val="{00000007-9E7D-464E-898C-F22280C606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Sheet1!$J$7:$J$10</c:f>
              <c:strCache>
                <c:ptCount val="4"/>
                <c:pt idx="0">
                  <c:v>Walk</c:v>
                </c:pt>
                <c:pt idx="1">
                  <c:v>Cycle</c:v>
                </c:pt>
                <c:pt idx="2">
                  <c:v>PT</c:v>
                </c:pt>
                <c:pt idx="3">
                  <c:v>Car</c:v>
                </c:pt>
              </c:strCache>
            </c:strRef>
          </c:cat>
          <c:val>
            <c:numRef>
              <c:f>Sheet1!$P$7:$P$10</c:f>
              <c:numCache>
                <c:formatCode>0%</c:formatCode>
                <c:ptCount val="4"/>
                <c:pt idx="0">
                  <c:v>5.6810255080043323E-2</c:v>
                </c:pt>
                <c:pt idx="1">
                  <c:v>7.9429899433194409E-3</c:v>
                </c:pt>
                <c:pt idx="2">
                  <c:v>0.12238023296165562</c:v>
                </c:pt>
                <c:pt idx="3">
                  <c:v>0.81286652201498166</c:v>
                </c:pt>
              </c:numCache>
            </c:numRef>
          </c:val>
          <c:extLst>
            <c:ext xmlns:c16="http://schemas.microsoft.com/office/drawing/2014/chart" uri="{C3380CC4-5D6E-409C-BE32-E72D297353CC}">
              <c16:uniqueId val="{00000008-9E7D-464E-898C-F22280C606A8}"/>
            </c:ext>
          </c:extLst>
        </c:ser>
        <c:dLbls>
          <c:showLegendKey val="0"/>
          <c:showVal val="1"/>
          <c:showCatName val="1"/>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Sheet1!$P$6</c15:sqref>
                        </c15:formulaRef>
                      </c:ext>
                    </c:extLst>
                    <c:strCache>
                      <c:ptCount val="1"/>
                      <c:pt idx="0">
                        <c:v>% of total km travelled</c:v>
                      </c:pt>
                    </c:strCache>
                  </c:strRef>
                </c:tx>
                <c:dPt>
                  <c:idx val="0"/>
                  <c:bubble3D val="0"/>
                  <c:spPr>
                    <a:solidFill>
                      <a:schemeClr val="accent3">
                        <a:tint val="58000"/>
                      </a:schemeClr>
                    </a:solidFill>
                    <a:ln w="19050">
                      <a:solidFill>
                        <a:schemeClr val="lt1"/>
                      </a:solidFill>
                    </a:ln>
                    <a:effectLst/>
                  </c:spPr>
                  <c:extLst>
                    <c:ext xmlns:c16="http://schemas.microsoft.com/office/drawing/2014/chart" uri="{C3380CC4-5D6E-409C-BE32-E72D297353CC}">
                      <c16:uniqueId val="{0000000A-9E7D-464E-898C-F22280C606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val>
                  <c:numLit>
                    <c:formatCode>General</c:formatCode>
                    <c:ptCount val="1"/>
                    <c:pt idx="0">
                      <c:v>1</c:v>
                    </c:pt>
                  </c:numLit>
                </c:val>
                <c:extLst>
                  <c:ext xmlns:c16="http://schemas.microsoft.com/office/drawing/2014/chart" uri="{C3380CC4-5D6E-409C-BE32-E72D297353CC}">
                    <c16:uniqueId val="{0000000B-9E7D-464E-898C-F22280C606A8}"/>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74-44F3-B6BC-FBB6A4A02F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74-44F3-B6BC-FBB6A4A02F4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74-44F3-B6BC-FBB6A4A02F4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74-44F3-B6BC-FBB6A4A02F4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74-44F3-B6BC-FBB6A4A02F4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674-44F3-B6BC-FBB6A4A02F4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674-44F3-B6BC-FBB6A4A02F4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674-44F3-B6BC-FBB6A4A02F4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674-44F3-B6BC-FBB6A4A02F4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674-44F3-B6BC-FBB6A4A02F44}"/>
              </c:ext>
            </c:extLst>
          </c:dPt>
          <c:dLbls>
            <c:dLbl>
              <c:idx val="1"/>
              <c:layout>
                <c:manualLayout>
                  <c:x val="-0.23949999999999999"/>
                  <c:y val="5.3135148542208299E-2"/>
                </c:manualLayout>
              </c:layout>
              <c:tx>
                <c:rich>
                  <a:bodyPr/>
                  <a:lstStyle/>
                  <a:p>
                    <a:fld id="{56A2E182-F84F-4580-8462-9F37B2935537}" type="CATEGORYNAME">
                      <a:rPr lang="en-US">
                        <a:solidFill>
                          <a:schemeClr val="bg1"/>
                        </a:solidFill>
                      </a:rPr>
                      <a:pPr/>
                      <a:t>[CATEGORY NAME]</a:t>
                    </a:fld>
                    <a:r>
                      <a:rPr lang="en-US" baseline="0">
                        <a:solidFill>
                          <a:schemeClr val="bg1"/>
                        </a:solidFill>
                      </a:rPr>
                      <a:t>, </a:t>
                    </a:r>
                    <a:fld id="{45B260F3-EE69-417A-AC49-8B75118BDF03}" type="VALUE">
                      <a:rPr lang="en-US" baseline="0">
                        <a:solidFill>
                          <a:schemeClr val="bg1"/>
                        </a:solidFill>
                      </a:rPr>
                      <a:pPr/>
                      <a:t>[VALUE]</a:t>
                    </a:fld>
                    <a:endParaRPr lang="en-US" baseline="0">
                      <a:solidFill>
                        <a:schemeClr val="bg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674-44F3-B6BC-FBB6A4A02F44}"/>
                </c:ext>
              </c:extLst>
            </c:dLbl>
            <c:dLbl>
              <c:idx val="3"/>
              <c:layout>
                <c:manualLayout>
                  <c:x val="0.1130942694663167"/>
                  <c:y val="3.42665547743369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74-44F3-B6BC-FBB6A4A02F44}"/>
                </c:ext>
              </c:extLst>
            </c:dLbl>
            <c:dLbl>
              <c:idx val="7"/>
              <c:layout>
                <c:manualLayout>
                  <c:x val="0.18221544181977253"/>
                  <c:y val="-1.6799271072020193E-2"/>
                </c:manualLayout>
              </c:layout>
              <c:tx>
                <c:rich>
                  <a:bodyPr/>
                  <a:lstStyle/>
                  <a:p>
                    <a:fld id="{4892894D-E439-4385-8BF0-DE6AAFA6838D}" type="CATEGORYNAME">
                      <a:rPr lang="en-US">
                        <a:solidFill>
                          <a:schemeClr val="bg1"/>
                        </a:solidFill>
                      </a:rPr>
                      <a:pPr/>
                      <a:t>[CATEGORY NAME]</a:t>
                    </a:fld>
                    <a:r>
                      <a:rPr lang="en-US" baseline="0">
                        <a:solidFill>
                          <a:schemeClr val="bg1"/>
                        </a:solidFill>
                      </a:rPr>
                      <a:t>, </a:t>
                    </a:r>
                    <a:fld id="{F3D916C4-8675-4880-A894-14CA39962720}" type="VALUE">
                      <a:rPr lang="en-US" baseline="0">
                        <a:solidFill>
                          <a:schemeClr val="bg1"/>
                        </a:solidFill>
                      </a:rPr>
                      <a:pPr/>
                      <a:t>[VALUE]</a:t>
                    </a:fld>
                    <a:endParaRPr lang="en-US" baseline="0">
                      <a:solidFill>
                        <a:schemeClr val="bg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674-44F3-B6BC-FBB6A4A02F44}"/>
                </c:ext>
              </c:extLst>
            </c:dLbl>
            <c:dLbl>
              <c:idx val="9"/>
              <c:layout>
                <c:manualLayout>
                  <c:x val="0.14138779527559056"/>
                  <c:y val="0.17838610307545408"/>
                </c:manualLayout>
              </c:layout>
              <c:tx>
                <c:rich>
                  <a:bodyPr/>
                  <a:lstStyle/>
                  <a:p>
                    <a:fld id="{73E9363B-0C14-4E94-B27D-FA988B660907}" type="CATEGORYNAME">
                      <a:rPr lang="en-US">
                        <a:solidFill>
                          <a:schemeClr val="bg1"/>
                        </a:solidFill>
                      </a:rPr>
                      <a:pPr/>
                      <a:t>[CATEGORY NAME]</a:t>
                    </a:fld>
                    <a:r>
                      <a:rPr lang="en-US" baseline="0">
                        <a:solidFill>
                          <a:schemeClr val="bg1"/>
                        </a:solidFill>
                      </a:rPr>
                      <a:t>, </a:t>
                    </a:r>
                    <a:fld id="{4234FB35-1FE3-436A-B718-E67F3D35A6C1}" type="VALUE">
                      <a:rPr lang="en-US" baseline="0">
                        <a:solidFill>
                          <a:schemeClr val="bg1"/>
                        </a:solidFill>
                      </a:rPr>
                      <a:pPr/>
                      <a:t>[VALUE]</a:t>
                    </a:fld>
                    <a:endParaRPr lang="en-US" baseline="0">
                      <a:solidFill>
                        <a:schemeClr val="bg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0674-44F3-B6BC-FBB6A4A02F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'T13.2-13.4'!$AD$3:$AD$12</c:f>
              <c:strCache>
                <c:ptCount val="10"/>
                <c:pt idx="0">
                  <c:v>     Buses &amp; coaches</c:v>
                </c:pt>
                <c:pt idx="1">
                  <c:v>     Passenger cars</c:v>
                </c:pt>
                <c:pt idx="2">
                  <c:v>     Heavy Goods Vehicles</c:v>
                </c:pt>
                <c:pt idx="3">
                  <c:v>     Light Goods Vehicles</c:v>
                </c:pt>
                <c:pt idx="4">
                  <c:v>     Mopeds &amp; motorcycles</c:v>
                </c:pt>
                <c:pt idx="5">
                  <c:v>       Other road</c:v>
                </c:pt>
                <c:pt idx="6">
                  <c:v>Railways</c:v>
                </c:pt>
                <c:pt idx="7">
                  <c:v>    International Aviation and Shipping</c:v>
                </c:pt>
                <c:pt idx="8">
                  <c:v>    Domestic Aviation</c:v>
                </c:pt>
                <c:pt idx="9">
                  <c:v>    Domestic Shipping and Maritime</c:v>
                </c:pt>
              </c:strCache>
            </c:strRef>
          </c:cat>
          <c:val>
            <c:numRef>
              <c:f>'T13.2-13.4'!$AE$3:$AE$12</c:f>
              <c:numCache>
                <c:formatCode>0%</c:formatCode>
                <c:ptCount val="10"/>
                <c:pt idx="0">
                  <c:v>3.0560346103567997E-2</c:v>
                </c:pt>
                <c:pt idx="1">
                  <c:v>0.37884385614054478</c:v>
                </c:pt>
                <c:pt idx="2">
                  <c:v>0.12332721823507911</c:v>
                </c:pt>
                <c:pt idx="3">
                  <c:v>0.12229792588986843</c:v>
                </c:pt>
                <c:pt idx="4">
                  <c:v>2.5389597019139674E-3</c:v>
                </c:pt>
                <c:pt idx="5">
                  <c:v>4.5069204847281207E-3</c:v>
                </c:pt>
                <c:pt idx="6">
                  <c:v>1.0867911099548086E-2</c:v>
                </c:pt>
                <c:pt idx="7">
                  <c:v>0.13740073790031568</c:v>
                </c:pt>
                <c:pt idx="8">
                  <c:v>4.5885532937226782E-2</c:v>
                </c:pt>
                <c:pt idx="9">
                  <c:v>0.14377059150720717</c:v>
                </c:pt>
              </c:numCache>
            </c:numRef>
          </c:val>
          <c:extLst>
            <c:ext xmlns:c16="http://schemas.microsoft.com/office/drawing/2014/chart" uri="{C3380CC4-5D6E-409C-BE32-E72D297353CC}">
              <c16:uniqueId val="{00000014-0674-44F3-B6BC-FBB6A4A02F44}"/>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5950E9CD684971B32D9A2D341981F2"/>
        <w:category>
          <w:name w:val="General"/>
          <w:gallery w:val="placeholder"/>
        </w:category>
        <w:types>
          <w:type w:val="bbPlcHdr"/>
        </w:types>
        <w:behaviors>
          <w:behavior w:val="content"/>
        </w:behaviors>
        <w:guid w:val="{6BFBF09B-0F7B-44BF-A783-7F79FE4624AE}"/>
      </w:docPartPr>
      <w:docPartBody>
        <w:p w:rsidR="00605EBB" w:rsidRDefault="00AC6B51">
          <w:pPr>
            <w:pStyle w:val="D35950E9CD684971B32D9A2D341981F2"/>
          </w:pPr>
          <w:r w:rsidRPr="00F96E0B">
            <w:rPr>
              <w:rStyle w:val="PlaceholderText"/>
            </w:rPr>
            <w:t>[Document title]</w:t>
          </w:r>
        </w:p>
      </w:docPartBody>
    </w:docPart>
    <w:docPart>
      <w:docPartPr>
        <w:name w:val="5A820D5FB3BD4C2CA97A161E8C938D6E"/>
        <w:category>
          <w:name w:val="General"/>
          <w:gallery w:val="placeholder"/>
        </w:category>
        <w:types>
          <w:type w:val="bbPlcHdr"/>
        </w:types>
        <w:behaviors>
          <w:behavior w:val="content"/>
        </w:behaviors>
        <w:guid w:val="{834CA331-12E8-4E24-A611-A5CAABAE5739}"/>
      </w:docPartPr>
      <w:docPartBody>
        <w:p w:rsidR="00605EBB" w:rsidRDefault="00AC6B51">
          <w:pPr>
            <w:pStyle w:val="5A820D5FB3BD4C2CA97A161E8C938D6E"/>
          </w:pPr>
          <w:r w:rsidRPr="00183AE5">
            <w:rPr>
              <w:rStyle w:val="PlaceholderText"/>
            </w:rPr>
            <w:t xml:space="preserve">[Document </w:t>
          </w:r>
          <w:r>
            <w:rPr>
              <w:rStyle w:val="PlaceholderText"/>
            </w:rPr>
            <w:t>n</w:t>
          </w:r>
          <w:r w:rsidRPr="00183AE5">
            <w:rPr>
              <w:rStyle w:val="PlaceholderText"/>
            </w:rPr>
            <w:t>umber]</w:t>
          </w:r>
        </w:p>
      </w:docPartBody>
    </w:docPart>
    <w:docPart>
      <w:docPartPr>
        <w:name w:val="EF00A8C3028046D1B39C04D9BA9EB85E"/>
        <w:category>
          <w:name w:val="General"/>
          <w:gallery w:val="placeholder"/>
        </w:category>
        <w:types>
          <w:type w:val="bbPlcHdr"/>
        </w:types>
        <w:behaviors>
          <w:behavior w:val="content"/>
        </w:behaviors>
        <w:guid w:val="{FFCF92F0-22E7-4031-A332-0E5740157428}"/>
      </w:docPartPr>
      <w:docPartBody>
        <w:p w:rsidR="00605EBB" w:rsidRDefault="00AC6B51">
          <w:pPr>
            <w:pStyle w:val="EF00A8C3028046D1B39C04D9BA9EB85E"/>
          </w:pPr>
          <w:r w:rsidRPr="00BF319E">
            <w:rPr>
              <w:rStyle w:val="PlaceholderText"/>
            </w:rPr>
            <w:t>[</w:t>
          </w:r>
          <w:r>
            <w:rPr>
              <w:rStyle w:val="PlaceholderText"/>
            </w:rPr>
            <w:t>Version</w:t>
          </w:r>
          <w:r w:rsidRPr="00BF319E">
            <w:rPr>
              <w:rStyle w:val="PlaceholderText"/>
            </w:rPr>
            <w:t>]</w:t>
          </w:r>
        </w:p>
      </w:docPartBody>
    </w:docPart>
    <w:docPart>
      <w:docPartPr>
        <w:name w:val="1C27B4C4A9D646E68928D30B53715321"/>
        <w:category>
          <w:name w:val="General"/>
          <w:gallery w:val="placeholder"/>
        </w:category>
        <w:types>
          <w:type w:val="bbPlcHdr"/>
        </w:types>
        <w:behaviors>
          <w:behavior w:val="content"/>
        </w:behaviors>
        <w:guid w:val="{2B47B98A-3CD3-4B76-9811-E989A6561AE6}"/>
      </w:docPartPr>
      <w:docPartBody>
        <w:p w:rsidR="00605EBB" w:rsidRDefault="00AC6B51">
          <w:pPr>
            <w:pStyle w:val="1C27B4C4A9D646E68928D30B53715321"/>
          </w:pPr>
          <w:r>
            <w:rPr>
              <w:rStyle w:val="PlaceholderText"/>
            </w:rPr>
            <w:t>[</w:t>
          </w:r>
          <w:r w:rsidRPr="00B725EF">
            <w:rPr>
              <w:rStyle w:val="PlaceholderText"/>
            </w:rPr>
            <w:t>Project</w:t>
          </w:r>
          <w:r>
            <w:rPr>
              <w:rStyle w:val="PlaceholderText"/>
            </w:rPr>
            <w:t xml:space="preserve"> n</w:t>
          </w:r>
          <w:r w:rsidRPr="00B725EF">
            <w:rPr>
              <w:rStyle w:val="PlaceholderText"/>
            </w:rPr>
            <w:t>ame</w:t>
          </w:r>
          <w:r>
            <w:rPr>
              <w:rStyle w:val="PlaceholderText"/>
            </w:rPr>
            <w:t>]</w:t>
          </w:r>
        </w:p>
      </w:docPartBody>
    </w:docPart>
    <w:docPart>
      <w:docPartPr>
        <w:name w:val="0421D088D16A49BD8467A5ADA6F2E750"/>
        <w:category>
          <w:name w:val="General"/>
          <w:gallery w:val="placeholder"/>
        </w:category>
        <w:types>
          <w:type w:val="bbPlcHdr"/>
        </w:types>
        <w:behaviors>
          <w:behavior w:val="content"/>
        </w:behaviors>
        <w:guid w:val="{F40BB7EE-3D3A-4A5F-92D6-B8EE5E8EB995}"/>
      </w:docPartPr>
      <w:docPartBody>
        <w:p w:rsidR="00605EBB" w:rsidRDefault="00AC6B51">
          <w:pPr>
            <w:pStyle w:val="0421D088D16A49BD8467A5ADA6F2E750"/>
          </w:pPr>
          <w:r w:rsidRPr="00294874">
            <w:rPr>
              <w:rStyle w:val="PlaceholderText"/>
            </w:rPr>
            <w:t>[Date]</w:t>
          </w:r>
        </w:p>
      </w:docPartBody>
    </w:docPart>
    <w:docPart>
      <w:docPartPr>
        <w:name w:val="31F7066A0F584E1A8FBA3F9F473464DA"/>
        <w:category>
          <w:name w:val="General"/>
          <w:gallery w:val="placeholder"/>
        </w:category>
        <w:types>
          <w:type w:val="bbPlcHdr"/>
        </w:types>
        <w:behaviors>
          <w:behavior w:val="content"/>
        </w:behaviors>
        <w:guid w:val="{FC1193C5-49FB-450A-B312-510CB05A3151}"/>
      </w:docPartPr>
      <w:docPartBody>
        <w:p w:rsidR="00605EBB" w:rsidRDefault="00AC6B51">
          <w:pPr>
            <w:pStyle w:val="31F7066A0F584E1A8FBA3F9F473464DA"/>
          </w:pPr>
          <w:r>
            <w:rPr>
              <w:rStyle w:val="PlaceholderText"/>
            </w:rPr>
            <w:t>[</w:t>
          </w:r>
          <w:r w:rsidRPr="00E453EA">
            <w:rPr>
              <w:rStyle w:val="PlaceholderText"/>
            </w:rPr>
            <w:t>Document</w:t>
          </w:r>
          <w:r>
            <w:rPr>
              <w:rStyle w:val="PlaceholderText"/>
            </w:rPr>
            <w:t xml:space="preserve"> t</w:t>
          </w:r>
          <w:r w:rsidRPr="00E453EA">
            <w:rPr>
              <w:rStyle w:val="PlaceholderText"/>
            </w:rPr>
            <w:t>itle</w:t>
          </w:r>
          <w:r>
            <w:rPr>
              <w:rStyle w:val="PlaceholderText"/>
            </w:rPr>
            <w:t>]</w:t>
          </w:r>
        </w:p>
      </w:docPartBody>
    </w:docPart>
    <w:docPart>
      <w:docPartPr>
        <w:name w:val="9C6F5531F680403BB0EA774450F2FF03"/>
        <w:category>
          <w:name w:val="General"/>
          <w:gallery w:val="placeholder"/>
        </w:category>
        <w:types>
          <w:type w:val="bbPlcHdr"/>
        </w:types>
        <w:behaviors>
          <w:behavior w:val="content"/>
        </w:behaviors>
        <w:guid w:val="{2E985A89-2059-446D-A45D-068FB2E51F41}"/>
      </w:docPartPr>
      <w:docPartBody>
        <w:p w:rsidR="00605EBB" w:rsidRDefault="00AC6B51">
          <w:pPr>
            <w:pStyle w:val="9C6F5531F680403BB0EA774450F2FF03"/>
          </w:pPr>
          <w:r>
            <w:rPr>
              <w:rStyle w:val="PlaceholderText"/>
            </w:rPr>
            <w:t>[Client name]</w:t>
          </w:r>
        </w:p>
      </w:docPartBody>
    </w:docPart>
    <w:docPart>
      <w:docPartPr>
        <w:name w:val="31AFDB2293BD4925875EB4D01EF6411B"/>
        <w:category>
          <w:name w:val="General"/>
          <w:gallery w:val="placeholder"/>
        </w:category>
        <w:types>
          <w:type w:val="bbPlcHdr"/>
        </w:types>
        <w:behaviors>
          <w:behavior w:val="content"/>
        </w:behaviors>
        <w:guid w:val="{AEB3B39A-3F3F-49D4-9756-97B44FEDDEC8}"/>
      </w:docPartPr>
      <w:docPartBody>
        <w:p w:rsidR="00605EBB" w:rsidRDefault="00AC6B51">
          <w:pPr>
            <w:pStyle w:val="31AFDB2293BD4925875EB4D01EF6411B"/>
          </w:pPr>
          <w:r>
            <w:rPr>
              <w:rStyle w:val="PlaceholderText"/>
            </w:rPr>
            <w:t>[</w:t>
          </w:r>
          <w:r w:rsidRPr="00E453EA">
            <w:rPr>
              <w:rStyle w:val="PlaceholderText"/>
            </w:rPr>
            <w:t>Project</w:t>
          </w:r>
          <w:r>
            <w:rPr>
              <w:rStyle w:val="PlaceholderText"/>
            </w:rPr>
            <w:t xml:space="preserve"> n</w:t>
          </w:r>
          <w:r w:rsidRPr="00E453EA">
            <w:rPr>
              <w:rStyle w:val="PlaceholderText"/>
            </w:rPr>
            <w:t>ame</w:t>
          </w:r>
          <w:r>
            <w:rPr>
              <w:rStyle w:val="PlaceholderText"/>
            </w:rPr>
            <w:t>]</w:t>
          </w:r>
        </w:p>
      </w:docPartBody>
    </w:docPart>
    <w:docPart>
      <w:docPartPr>
        <w:name w:val="3FB5B55DF98D48EB9FE2ACC3AE910C10"/>
        <w:category>
          <w:name w:val="General"/>
          <w:gallery w:val="placeholder"/>
        </w:category>
        <w:types>
          <w:type w:val="bbPlcHdr"/>
        </w:types>
        <w:behaviors>
          <w:behavior w:val="content"/>
        </w:behaviors>
        <w:guid w:val="{1C839CDC-3524-4F66-8E18-3EC7BC8C38FC}"/>
      </w:docPartPr>
      <w:docPartBody>
        <w:p w:rsidR="00605EBB" w:rsidRDefault="00AC6B51">
          <w:pPr>
            <w:pStyle w:val="3FB5B55DF98D48EB9FE2ACC3AE910C10"/>
          </w:pPr>
          <w:r>
            <w:rPr>
              <w:rStyle w:val="PlaceholderText"/>
            </w:rPr>
            <w:t>[Project number]</w:t>
          </w:r>
        </w:p>
      </w:docPartBody>
    </w:docPart>
    <w:docPart>
      <w:docPartPr>
        <w:name w:val="AC268013A182440CA8B38A44FC07C695"/>
        <w:category>
          <w:name w:val="General"/>
          <w:gallery w:val="placeholder"/>
        </w:category>
        <w:types>
          <w:type w:val="bbPlcHdr"/>
        </w:types>
        <w:behaviors>
          <w:behavior w:val="content"/>
        </w:behaviors>
        <w:guid w:val="{056F4013-0008-4373-927F-7B63689826BA}"/>
      </w:docPartPr>
      <w:docPartBody>
        <w:p w:rsidR="00605EBB" w:rsidRDefault="00AC6B51">
          <w:pPr>
            <w:pStyle w:val="AC268013A182440CA8B38A44FC07C695"/>
          </w:pPr>
          <w:r>
            <w:rPr>
              <w:rStyle w:val="PlaceholderText"/>
            </w:rPr>
            <w:t>[Document number]</w:t>
          </w:r>
        </w:p>
      </w:docPartBody>
    </w:docPart>
    <w:docPart>
      <w:docPartPr>
        <w:name w:val="A9781BF576E3447AAE8B4F5EFA01D6A5"/>
        <w:category>
          <w:name w:val="General"/>
          <w:gallery w:val="placeholder"/>
        </w:category>
        <w:types>
          <w:type w:val="bbPlcHdr"/>
        </w:types>
        <w:behaviors>
          <w:behavior w:val="content"/>
        </w:behaviors>
        <w:guid w:val="{7C6382A2-CDD8-4407-B58B-EF6995767D04}"/>
      </w:docPartPr>
      <w:docPartBody>
        <w:p w:rsidR="00605EBB" w:rsidRDefault="00AC6B51">
          <w:pPr>
            <w:pStyle w:val="A9781BF576E3447AAE8B4F5EFA01D6A5"/>
          </w:pPr>
          <w:r>
            <w:rPr>
              <w:rStyle w:val="PlaceholderText"/>
            </w:rPr>
            <w:t>[Project manager]</w:t>
          </w:r>
        </w:p>
      </w:docPartBody>
    </w:docPart>
    <w:docPart>
      <w:docPartPr>
        <w:name w:val="57D98AA5762C4A0FAECBB838F413A711"/>
        <w:category>
          <w:name w:val="General"/>
          <w:gallery w:val="placeholder"/>
        </w:category>
        <w:types>
          <w:type w:val="bbPlcHdr"/>
        </w:types>
        <w:behaviors>
          <w:behavior w:val="content"/>
        </w:behaviors>
        <w:guid w:val="{2A7A7998-A4E7-40E4-BB58-A9F7C5403D0C}"/>
      </w:docPartPr>
      <w:docPartBody>
        <w:p w:rsidR="00605EBB" w:rsidRDefault="00AC6B51">
          <w:pPr>
            <w:pStyle w:val="57D98AA5762C4A0FAECBB838F413A711"/>
          </w:pPr>
          <w:r>
            <w:rPr>
              <w:rStyle w:val="PlaceholderText"/>
            </w:rPr>
            <w:t>[Version]</w:t>
          </w:r>
        </w:p>
      </w:docPartBody>
    </w:docPart>
    <w:docPart>
      <w:docPartPr>
        <w:name w:val="94CCA57821EE4DE7A35D98954B71AC50"/>
        <w:category>
          <w:name w:val="General"/>
          <w:gallery w:val="placeholder"/>
        </w:category>
        <w:types>
          <w:type w:val="bbPlcHdr"/>
        </w:types>
        <w:behaviors>
          <w:behavior w:val="content"/>
        </w:behaviors>
        <w:guid w:val="{C411DB25-A372-4AF1-B8EA-23C42FB006C8}"/>
      </w:docPartPr>
      <w:docPartBody>
        <w:p w:rsidR="00605EBB" w:rsidRDefault="00AC6B51">
          <w:pPr>
            <w:pStyle w:val="94CCA57821EE4DE7A35D98954B71AC50"/>
          </w:pPr>
          <w:r>
            <w:rPr>
              <w:rStyle w:val="PlaceholderText"/>
            </w:rPr>
            <w:t>[Prepared by]</w:t>
          </w:r>
        </w:p>
      </w:docPartBody>
    </w:docPart>
    <w:docPart>
      <w:docPartPr>
        <w:name w:val="4A6F5F4E0CC34C15903E2FB62742A73D"/>
        <w:category>
          <w:name w:val="General"/>
          <w:gallery w:val="placeholder"/>
        </w:category>
        <w:types>
          <w:type w:val="bbPlcHdr"/>
        </w:types>
        <w:behaviors>
          <w:behavior w:val="content"/>
        </w:behaviors>
        <w:guid w:val="{8258AE54-578C-47E3-9AB8-F465FA1039F1}"/>
      </w:docPartPr>
      <w:docPartBody>
        <w:p w:rsidR="00605EBB" w:rsidRDefault="00AC6B51">
          <w:pPr>
            <w:pStyle w:val="4A6F5F4E0CC34C15903E2FB62742A73D"/>
          </w:pPr>
          <w:r>
            <w:rPr>
              <w:rStyle w:val="PlaceholderText"/>
            </w:rPr>
            <w:t>[Date]</w:t>
          </w:r>
        </w:p>
      </w:docPartBody>
    </w:docPart>
    <w:docPart>
      <w:docPartPr>
        <w:name w:val="BA5ABB2D38E048E28103F8C10E408520"/>
        <w:category>
          <w:name w:val="General"/>
          <w:gallery w:val="placeholder"/>
        </w:category>
        <w:types>
          <w:type w:val="bbPlcHdr"/>
        </w:types>
        <w:behaviors>
          <w:behavior w:val="content"/>
        </w:behaviors>
        <w:guid w:val="{F3449147-ABFB-4AD0-9A4D-D72154E51AEB}"/>
      </w:docPartPr>
      <w:docPartBody>
        <w:p w:rsidR="00605EBB" w:rsidRDefault="00AC6B51">
          <w:pPr>
            <w:pStyle w:val="BA5ABB2D38E048E28103F8C10E408520"/>
          </w:pPr>
          <w:r w:rsidRPr="00DC7723">
            <w:rPr>
              <w:rStyle w:val="PlaceholderText"/>
            </w:rPr>
            <w:t>Choose a building block.</w:t>
          </w:r>
        </w:p>
      </w:docPartBody>
    </w:docPart>
    <w:docPart>
      <w:docPartPr>
        <w:name w:val="4AD3E35149944C0AAB806C7555616AF8"/>
        <w:category>
          <w:name w:val="General"/>
          <w:gallery w:val="placeholder"/>
        </w:category>
        <w:types>
          <w:type w:val="bbPlcHdr"/>
        </w:types>
        <w:behaviors>
          <w:behavior w:val="content"/>
        </w:behaviors>
        <w:guid w:val="{70A28519-E43A-4B48-AAE7-68C768496D90}"/>
      </w:docPartPr>
      <w:docPartBody>
        <w:p w:rsidR="00605EBB" w:rsidRDefault="00AC6B51">
          <w:pPr>
            <w:pStyle w:val="4AD3E35149944C0AAB806C7555616AF8"/>
          </w:pPr>
          <w:r w:rsidRPr="00945A88">
            <w:rPr>
              <w:i/>
            </w:rPr>
            <w:t>[Document title]</w:t>
          </w:r>
        </w:p>
      </w:docPartBody>
    </w:docPart>
    <w:docPart>
      <w:docPartPr>
        <w:name w:val="32E112E8217D40959C34A9006B2029D2"/>
        <w:category>
          <w:name w:val="General"/>
          <w:gallery w:val="placeholder"/>
        </w:category>
        <w:types>
          <w:type w:val="bbPlcHdr"/>
        </w:types>
        <w:behaviors>
          <w:behavior w:val="content"/>
        </w:behaviors>
        <w:guid w:val="{7EB27125-FD36-4C3B-B48C-5EF0ACFC2152}"/>
      </w:docPartPr>
      <w:docPartBody>
        <w:p w:rsidR="00605EBB" w:rsidRDefault="00AC6B51">
          <w:pPr>
            <w:pStyle w:val="32E112E8217D40959C34A9006B2029D2"/>
          </w:pPr>
          <w:r w:rsidRPr="00945A88">
            <w:rPr>
              <w:i/>
            </w:rPr>
            <w:t>[Document title]</w:t>
          </w:r>
        </w:p>
      </w:docPartBody>
    </w:docPart>
    <w:docPart>
      <w:docPartPr>
        <w:name w:val="EC4CB22F07D0427F83CEAFC5056AF4D6"/>
        <w:category>
          <w:name w:val="General"/>
          <w:gallery w:val="placeholder"/>
        </w:category>
        <w:types>
          <w:type w:val="bbPlcHdr"/>
        </w:types>
        <w:behaviors>
          <w:behavior w:val="content"/>
        </w:behaviors>
        <w:guid w:val="{864F3BAD-0DC7-442B-87F3-C1A8B98829CE}"/>
      </w:docPartPr>
      <w:docPartBody>
        <w:p w:rsidR="00605EBB" w:rsidRDefault="00AC6B51">
          <w:pPr>
            <w:pStyle w:val="EC4CB22F07D0427F83CEAFC5056AF4D6"/>
          </w:pPr>
          <w:r w:rsidRPr="000A48CC">
            <w:rPr>
              <w:rStyle w:val="PlaceholderText"/>
            </w:rPr>
            <w:t>[Document n</w:t>
          </w:r>
          <w:r>
            <w:rPr>
              <w:rStyle w:val="PlaceholderText"/>
            </w:rPr>
            <w:t>umber</w:t>
          </w:r>
          <w:r w:rsidRPr="000A48CC">
            <w:rPr>
              <w:rStyle w:val="PlaceholderText"/>
            </w:rPr>
            <w:t>]</w:t>
          </w:r>
        </w:p>
      </w:docPartBody>
    </w:docPart>
    <w:docPart>
      <w:docPartPr>
        <w:name w:val="FEA472204419451C9DCA89C8AE9772CE"/>
        <w:category>
          <w:name w:val="General"/>
          <w:gallery w:val="placeholder"/>
        </w:category>
        <w:types>
          <w:type w:val="bbPlcHdr"/>
        </w:types>
        <w:behaviors>
          <w:behavior w:val="content"/>
        </w:behaviors>
        <w:guid w:val="{BDCCC35B-711B-4A2F-BAA1-EE0862A591E9}"/>
      </w:docPartPr>
      <w:docPartBody>
        <w:p w:rsidR="00605EBB" w:rsidRDefault="00AC6B51">
          <w:pPr>
            <w:pStyle w:val="FEA472204419451C9DCA89C8AE9772CE"/>
          </w:pPr>
          <w:r w:rsidRPr="000A48CC">
            <w:rPr>
              <w:rStyle w:val="PlaceholderText"/>
            </w:rPr>
            <w:t>[Document n</w:t>
          </w:r>
          <w:r>
            <w:rPr>
              <w:rStyle w:val="PlaceholderText"/>
            </w:rPr>
            <w:t>umber</w:t>
          </w:r>
          <w:r w:rsidRPr="000A48CC">
            <w:rPr>
              <w:rStyle w:val="PlaceholderText"/>
            </w:rPr>
            <w:t>]</w:t>
          </w:r>
        </w:p>
      </w:docPartBody>
    </w:docPart>
    <w:docPart>
      <w:docPartPr>
        <w:name w:val="211C6085041940FDB7076A3CAE01BA3B"/>
        <w:category>
          <w:name w:val="General"/>
          <w:gallery w:val="placeholder"/>
        </w:category>
        <w:types>
          <w:type w:val="bbPlcHdr"/>
        </w:types>
        <w:behaviors>
          <w:behavior w:val="content"/>
        </w:behaviors>
        <w:guid w:val="{26BE641C-FF58-4A6B-A81A-B4E99EB544A0}"/>
      </w:docPartPr>
      <w:docPartBody>
        <w:p w:rsidR="00605EBB" w:rsidRDefault="00AC6B51">
          <w:pPr>
            <w:pStyle w:val="211C6085041940FDB7076A3CAE01BA3B"/>
          </w:pPr>
          <w:r w:rsidRPr="00945A88">
            <w:rPr>
              <w:i/>
            </w:rPr>
            <w:t>[Document title]</w:t>
          </w:r>
        </w:p>
      </w:docPartBody>
    </w:docPart>
    <w:docPart>
      <w:docPartPr>
        <w:name w:val="47594252ABE5479DB29A4B434A9DE78A"/>
        <w:category>
          <w:name w:val="General"/>
          <w:gallery w:val="placeholder"/>
        </w:category>
        <w:types>
          <w:type w:val="bbPlcHdr"/>
        </w:types>
        <w:behaviors>
          <w:behavior w:val="content"/>
        </w:behaviors>
        <w:guid w:val="{F9947137-BAF8-4E02-A311-5A3FADD38303}"/>
      </w:docPartPr>
      <w:docPartBody>
        <w:p w:rsidR="00605EBB" w:rsidRDefault="00AC6B51">
          <w:pPr>
            <w:pStyle w:val="47594252ABE5479DB29A4B434A9DE78A"/>
          </w:pPr>
          <w:r w:rsidRPr="000A48CC">
            <w:rPr>
              <w:rStyle w:val="PlaceholderText"/>
            </w:rPr>
            <w:t>[Document n</w:t>
          </w:r>
          <w:r>
            <w:rPr>
              <w:rStyle w:val="PlaceholderText"/>
            </w:rPr>
            <w:t>umber</w:t>
          </w:r>
          <w:r w:rsidRPr="000A48CC">
            <w:rPr>
              <w:rStyle w:val="PlaceholderText"/>
            </w:rPr>
            <w:t>]</w:t>
          </w:r>
        </w:p>
      </w:docPartBody>
    </w:docPart>
    <w:docPart>
      <w:docPartPr>
        <w:name w:val="AE22EF49E61E470498EE09D5E6B5FACB"/>
        <w:category>
          <w:name w:val="General"/>
          <w:gallery w:val="placeholder"/>
        </w:category>
        <w:types>
          <w:type w:val="bbPlcHdr"/>
        </w:types>
        <w:behaviors>
          <w:behavior w:val="content"/>
        </w:behaviors>
        <w:guid w:val="{DADD4A4E-D067-4305-9822-392BFE3AF8DB}"/>
      </w:docPartPr>
      <w:docPartBody>
        <w:p w:rsidR="00605EBB" w:rsidRDefault="00AC6B51">
          <w:pPr>
            <w:pStyle w:val="AE22EF49E61E470498EE09D5E6B5FACB"/>
          </w:pPr>
          <w:r w:rsidRPr="00945A88">
            <w:rPr>
              <w:i/>
            </w:rPr>
            <w:t>[Document title]</w:t>
          </w:r>
        </w:p>
      </w:docPartBody>
    </w:docPart>
    <w:docPart>
      <w:docPartPr>
        <w:name w:val="1B2E2FA42E4B4C45BAF5BC559819D2BD"/>
        <w:category>
          <w:name w:val="General"/>
          <w:gallery w:val="placeholder"/>
        </w:category>
        <w:types>
          <w:type w:val="bbPlcHdr"/>
        </w:types>
        <w:behaviors>
          <w:behavior w:val="content"/>
        </w:behaviors>
        <w:guid w:val="{1DB5E35D-CE45-487A-9A3F-E7D6867903A7}"/>
      </w:docPartPr>
      <w:docPartBody>
        <w:p w:rsidR="00605EBB" w:rsidRDefault="00AC6B51">
          <w:pPr>
            <w:pStyle w:val="1B2E2FA42E4B4C45BAF5BC559819D2BD"/>
          </w:pPr>
          <w:r w:rsidRPr="000A48CC">
            <w:rPr>
              <w:rStyle w:val="PlaceholderText"/>
            </w:rPr>
            <w:t>[Document n</w:t>
          </w:r>
          <w:r>
            <w:rPr>
              <w:rStyle w:val="PlaceholderText"/>
            </w:rPr>
            <w:t>umber</w:t>
          </w:r>
          <w:r w:rsidRPr="000A48CC">
            <w:rPr>
              <w:rStyle w:val="PlaceholderText"/>
            </w:rPr>
            <w:t>]</w:t>
          </w:r>
        </w:p>
      </w:docPartBody>
    </w:docPart>
    <w:docPart>
      <w:docPartPr>
        <w:name w:val="1E88E8ACE4E34CEEB1056E43418B6AAA"/>
        <w:category>
          <w:name w:val="General"/>
          <w:gallery w:val="placeholder"/>
        </w:category>
        <w:types>
          <w:type w:val="bbPlcHdr"/>
        </w:types>
        <w:behaviors>
          <w:behavior w:val="content"/>
        </w:behaviors>
        <w:guid w:val="{551C1BAA-DE04-4682-9437-05A507AC0161}"/>
      </w:docPartPr>
      <w:docPartBody>
        <w:p w:rsidR="00605EBB" w:rsidRDefault="00AC6B51" w:rsidP="00AC6B51">
          <w:pPr>
            <w:pStyle w:val="1E88E8ACE4E34CEEB1056E43418B6AAA"/>
          </w:pPr>
          <w:r w:rsidRPr="0048173A">
            <w:rPr>
              <w:rStyle w:val="PlaceholderText"/>
              <w:b/>
              <w:bCs/>
            </w:rPr>
            <w:t>[Legal entity]</w:t>
          </w:r>
        </w:p>
      </w:docPartBody>
    </w:docPart>
    <w:docPart>
      <w:docPartPr>
        <w:name w:val="EFB4E0219D514B7DBA8F6F08D6BC847A"/>
        <w:category>
          <w:name w:val="General"/>
          <w:gallery w:val="placeholder"/>
        </w:category>
        <w:types>
          <w:type w:val="bbPlcHdr"/>
        </w:types>
        <w:behaviors>
          <w:behavior w:val="content"/>
        </w:behaviors>
        <w:guid w:val="{C5DE7AE7-E611-4684-BAF3-91697BF63D6D}"/>
      </w:docPartPr>
      <w:docPartBody>
        <w:p w:rsidR="00605EBB" w:rsidRDefault="00AC6B51" w:rsidP="00AC6B51">
          <w:pPr>
            <w:pStyle w:val="EFB4E0219D514B7DBA8F6F08D6BC847A"/>
          </w:pPr>
          <w:r w:rsidRPr="00002472">
            <w:rPr>
              <w:rStyle w:val="PlaceholderText"/>
            </w:rPr>
            <w:t>[Address]</w:t>
          </w:r>
        </w:p>
      </w:docPartBody>
    </w:docPart>
    <w:docPart>
      <w:docPartPr>
        <w:name w:val="18749EB80E32424C8280EE2A5C430F20"/>
        <w:category>
          <w:name w:val="General"/>
          <w:gallery w:val="placeholder"/>
        </w:category>
        <w:types>
          <w:type w:val="bbPlcHdr"/>
        </w:types>
        <w:behaviors>
          <w:behavior w:val="content"/>
        </w:behaviors>
        <w:guid w:val="{17DB3EB3-8E94-45FB-90FE-79B4DAFFF1BC}"/>
      </w:docPartPr>
      <w:docPartBody>
        <w:p w:rsidR="00605EBB" w:rsidRDefault="00AC6B51" w:rsidP="00AC6B51">
          <w:pPr>
            <w:pStyle w:val="18749EB80E32424C8280EE2A5C430F20"/>
          </w:pPr>
          <w:r w:rsidRPr="002A3005">
            <w:rPr>
              <w:rStyle w:val="PlaceholderText"/>
            </w:rPr>
            <w:t xml:space="preserve">[Phone </w:t>
          </w:r>
          <w:r>
            <w:rPr>
              <w:rStyle w:val="PlaceholderText"/>
            </w:rPr>
            <w:t>n</w:t>
          </w:r>
          <w:r w:rsidRPr="002A3005">
            <w:rPr>
              <w:rStyle w:val="PlaceholderText"/>
            </w:rPr>
            <w:t>umber]</w:t>
          </w:r>
        </w:p>
      </w:docPartBody>
    </w:docPart>
    <w:docPart>
      <w:docPartPr>
        <w:name w:val="29097131FFD84A4DA1960D125B6B9403"/>
        <w:category>
          <w:name w:val="General"/>
          <w:gallery w:val="placeholder"/>
        </w:category>
        <w:types>
          <w:type w:val="bbPlcHdr"/>
        </w:types>
        <w:behaviors>
          <w:behavior w:val="content"/>
        </w:behaviors>
        <w:guid w:val="{FAEBC15F-4332-4337-8082-9BDEB0B546C3}"/>
      </w:docPartPr>
      <w:docPartBody>
        <w:p w:rsidR="00605EBB" w:rsidRDefault="00AC6B51" w:rsidP="00AC6B51">
          <w:pPr>
            <w:pStyle w:val="29097131FFD84A4DA1960D125B6B9403"/>
          </w:pPr>
          <w:r w:rsidRPr="002A3005">
            <w:rPr>
              <w:rStyle w:val="PlaceholderText"/>
            </w:rPr>
            <w:t>[</w:t>
          </w:r>
          <w:r>
            <w:rPr>
              <w:rStyle w:val="PlaceholderText"/>
            </w:rPr>
            <w:t>Fax</w:t>
          </w:r>
          <w:r w:rsidRPr="002A3005">
            <w:rPr>
              <w:rStyle w:val="PlaceholderText"/>
            </w:rPr>
            <w:t xml:space="preserve"> </w:t>
          </w:r>
          <w:r>
            <w:rPr>
              <w:rStyle w:val="PlaceholderText"/>
            </w:rPr>
            <w:t>n</w:t>
          </w:r>
          <w:r w:rsidRPr="002A3005">
            <w:rPr>
              <w:rStyle w:val="PlaceholderText"/>
            </w:rPr>
            <w:t>umber]</w:t>
          </w:r>
        </w:p>
      </w:docPartBody>
    </w:docPart>
    <w:docPart>
      <w:docPartPr>
        <w:name w:val="6C19DE4BAB034039956843E0DC831F92"/>
        <w:category>
          <w:name w:val="General"/>
          <w:gallery w:val="placeholder"/>
        </w:category>
        <w:types>
          <w:type w:val="bbPlcHdr"/>
        </w:types>
        <w:behaviors>
          <w:behavior w:val="content"/>
        </w:behaviors>
        <w:guid w:val="{734A3974-8C6C-4285-BC8F-B34600E99DC9}"/>
      </w:docPartPr>
      <w:docPartBody>
        <w:p w:rsidR="00605EBB" w:rsidRDefault="00AC6B51" w:rsidP="00AC6B51">
          <w:pPr>
            <w:pStyle w:val="6C19DE4BAB034039956843E0DC831F92"/>
          </w:pPr>
          <w:r w:rsidRPr="00CC59AA">
            <w:rPr>
              <w:rStyle w:val="PlaceholderText"/>
            </w:rPr>
            <w:t>[Website]</w:t>
          </w:r>
        </w:p>
      </w:docPartBody>
    </w:docPart>
    <w:docPart>
      <w:docPartPr>
        <w:name w:val="85CDCCCB910543ECB07E609C63A10803"/>
        <w:category>
          <w:name w:val="General"/>
          <w:gallery w:val="placeholder"/>
        </w:category>
        <w:types>
          <w:type w:val="bbPlcHdr"/>
        </w:types>
        <w:behaviors>
          <w:behavior w:val="content"/>
        </w:behaviors>
        <w:guid w:val="{B8941A9E-C837-4130-B521-704AD1BFE82A}"/>
      </w:docPartPr>
      <w:docPartBody>
        <w:p w:rsidR="00605EBB" w:rsidRDefault="00AC6B51" w:rsidP="00AC6B51">
          <w:pPr>
            <w:pStyle w:val="85CDCCCB910543ECB07E609C63A10803"/>
          </w:pPr>
          <w:r w:rsidRPr="00D6538A">
            <w:rPr>
              <w:b/>
              <w:i/>
            </w:rPr>
            <w:t>[Please select a legal entity from the Change Office/Brand option on the Jacobs ribbon]</w:t>
          </w:r>
        </w:p>
      </w:docPartBody>
    </w:docPart>
    <w:docPart>
      <w:docPartPr>
        <w:name w:val="073F30DE23A549BDA0052C90AC0035F0"/>
        <w:category>
          <w:name w:val="General"/>
          <w:gallery w:val="placeholder"/>
        </w:category>
        <w:types>
          <w:type w:val="bbPlcHdr"/>
        </w:types>
        <w:behaviors>
          <w:behavior w:val="content"/>
        </w:behaviors>
        <w:guid w:val="{38427521-E75B-4399-B6CD-BEDD27C2254E}"/>
      </w:docPartPr>
      <w:docPartBody>
        <w:p w:rsidR="00605EBB" w:rsidRDefault="00AC6B51" w:rsidP="00AC6B51">
          <w:pPr>
            <w:pStyle w:val="073F30DE23A549BDA0052C90AC0035F0"/>
          </w:pPr>
          <w:r w:rsidRPr="00EC7AFE">
            <w:rPr>
              <w:rStyle w:val="PlaceholderText"/>
            </w:rPr>
            <w:t>Click or tap here to enter text.</w:t>
          </w:r>
        </w:p>
      </w:docPartBody>
    </w:docPart>
    <w:docPart>
      <w:docPartPr>
        <w:name w:val="A1C73524379445B48C9999E9B21A238D"/>
        <w:category>
          <w:name w:val="General"/>
          <w:gallery w:val="placeholder"/>
        </w:category>
        <w:types>
          <w:type w:val="bbPlcHdr"/>
        </w:types>
        <w:behaviors>
          <w:behavior w:val="content"/>
        </w:behaviors>
        <w:guid w:val="{AEAF0C95-D7E6-4DD3-B546-E85474AFB19A}"/>
      </w:docPartPr>
      <w:docPartBody>
        <w:p w:rsidR="00605EBB" w:rsidRDefault="00AC6B51" w:rsidP="00AC6B51">
          <w:pPr>
            <w:pStyle w:val="A1C73524379445B48C9999E9B21A238D"/>
          </w:pPr>
          <w:r>
            <w:rPr>
              <w:rStyle w:val="PlaceholderText"/>
            </w:rPr>
            <w:t>[L</w:t>
          </w:r>
          <w:r w:rsidRPr="001C56DB">
            <w:rPr>
              <w:rStyle w:val="PlaceholderText"/>
            </w:rPr>
            <w:t>ist language and level of ability. Delete table row if not applicable</w:t>
          </w:r>
          <w:r>
            <w:rPr>
              <w:rStyle w:val="PlaceholderText"/>
            </w:rPr>
            <w:t>]</w:t>
          </w:r>
        </w:p>
      </w:docPartBody>
    </w:docPart>
    <w:docPart>
      <w:docPartPr>
        <w:name w:val="13E414DDFD4348809F17FE919F7940AB"/>
        <w:category>
          <w:name w:val="General"/>
          <w:gallery w:val="placeholder"/>
        </w:category>
        <w:types>
          <w:type w:val="bbPlcHdr"/>
        </w:types>
        <w:behaviors>
          <w:behavior w:val="content"/>
        </w:behaviors>
        <w:guid w:val="{8E02169E-1EC2-4C8B-B58B-2462A719E743}"/>
      </w:docPartPr>
      <w:docPartBody>
        <w:p w:rsidR="00605EBB" w:rsidRDefault="00AC6B51" w:rsidP="00AC6B51">
          <w:pPr>
            <w:pStyle w:val="13E414DDFD4348809F17FE919F7940AB"/>
          </w:pPr>
          <w:r w:rsidRPr="001C56DB">
            <w:rPr>
              <w:rStyle w:val="PlaceholderText"/>
            </w:rPr>
            <w:t>[</w:t>
          </w:r>
          <w:r>
            <w:rPr>
              <w:rStyle w:val="PlaceholderText"/>
            </w:rPr>
            <w:t>M</w:t>
          </w:r>
          <w:r w:rsidRPr="001C56DB">
            <w:rPr>
              <w:rStyle w:val="PlaceholderText"/>
            </w:rPr>
            <w:t xml:space="preserve">onth YYYY to month, YYYY, </w:t>
          </w:r>
          <w:r>
            <w:rPr>
              <w:rStyle w:val="PlaceholderText"/>
            </w:rPr>
            <w:t>e</w:t>
          </w:r>
          <w:r w:rsidRPr="001C56DB">
            <w:rPr>
              <w:rStyle w:val="PlaceholderText"/>
            </w:rPr>
            <w:t xml:space="preserve">mployer, </w:t>
          </w:r>
          <w:r>
            <w:rPr>
              <w:rStyle w:val="PlaceholderText"/>
            </w:rPr>
            <w:t>j</w:t>
          </w:r>
          <w:r w:rsidRPr="001C56DB">
            <w:rPr>
              <w:rStyle w:val="PlaceholderText"/>
            </w:rPr>
            <w:t xml:space="preserve">ob </w:t>
          </w:r>
          <w:r>
            <w:rPr>
              <w:rStyle w:val="PlaceholderText"/>
            </w:rPr>
            <w:t>t</w:t>
          </w:r>
          <w:r w:rsidRPr="001C56DB">
            <w:rPr>
              <w:rStyle w:val="PlaceholderText"/>
            </w:rPr>
            <w:t>itle]</w:t>
          </w:r>
        </w:p>
      </w:docPartBody>
    </w:docPart>
    <w:docPart>
      <w:docPartPr>
        <w:name w:val="DE8069B662D243B7B15B121A2CE3D04F"/>
        <w:category>
          <w:name w:val="General"/>
          <w:gallery w:val="placeholder"/>
        </w:category>
        <w:types>
          <w:type w:val="bbPlcHdr"/>
        </w:types>
        <w:behaviors>
          <w:behavior w:val="content"/>
        </w:behaviors>
        <w:guid w:val="{51619356-870E-4EF7-A7F1-703793E014B0}"/>
      </w:docPartPr>
      <w:docPartBody>
        <w:p w:rsidR="00605EBB" w:rsidRDefault="00AC6B51" w:rsidP="00AC6B51">
          <w:pPr>
            <w:pStyle w:val="DE8069B662D243B7B15B121A2CE3D04F"/>
          </w:pPr>
          <w:r w:rsidRPr="001C56DB">
            <w:rPr>
              <w:rStyle w:val="PlaceholderText"/>
            </w:rPr>
            <w:t>[e</w:t>
          </w:r>
          <w:r>
            <w:rPr>
              <w:rStyle w:val="PlaceholderText"/>
            </w:rPr>
            <w:t xml:space="preserve">.g. </w:t>
          </w:r>
          <w:r w:rsidRPr="001C56DB">
            <w:rPr>
              <w:rStyle w:val="PlaceholderText"/>
            </w:rPr>
            <w:t xml:space="preserve">Dec YYYY to </w:t>
          </w:r>
          <w:r>
            <w:rPr>
              <w:rStyle w:val="PlaceholderText"/>
            </w:rPr>
            <w:t>p</w:t>
          </w:r>
          <w:r w:rsidRPr="001C56DB">
            <w:rPr>
              <w:rStyle w:val="PlaceholderText"/>
            </w:rPr>
            <w:t>resent, Jacobs Limited, Project Manager]</w:t>
          </w:r>
        </w:p>
      </w:docPartBody>
    </w:docPart>
    <w:docPart>
      <w:docPartPr>
        <w:name w:val="36ED186348A64641B6D7214499F5F0E9"/>
        <w:category>
          <w:name w:val="General"/>
          <w:gallery w:val="placeholder"/>
        </w:category>
        <w:types>
          <w:type w:val="bbPlcHdr"/>
        </w:types>
        <w:behaviors>
          <w:behavior w:val="content"/>
        </w:behaviors>
        <w:guid w:val="{7C78E762-E64C-496A-A090-3BDA309D7B00}"/>
      </w:docPartPr>
      <w:docPartBody>
        <w:p w:rsidR="00605EBB" w:rsidRDefault="00AC6B51" w:rsidP="00AC6B51">
          <w:pPr>
            <w:pStyle w:val="36ED186348A64641B6D7214499F5F0E9"/>
          </w:pPr>
          <w:r w:rsidRPr="00945A88">
            <w:rPr>
              <w:i/>
            </w:rPr>
            <w:t>[Document title]</w:t>
          </w:r>
        </w:p>
      </w:docPartBody>
    </w:docPart>
    <w:docPart>
      <w:docPartPr>
        <w:name w:val="D53E4C1C815047A696914B716D3FA87B"/>
        <w:category>
          <w:name w:val="General"/>
          <w:gallery w:val="placeholder"/>
        </w:category>
        <w:types>
          <w:type w:val="bbPlcHdr"/>
        </w:types>
        <w:behaviors>
          <w:behavior w:val="content"/>
        </w:behaviors>
        <w:guid w:val="{0C492ACF-919C-429C-A1EA-F38C34BC1117}"/>
      </w:docPartPr>
      <w:docPartBody>
        <w:p w:rsidR="00605EBB" w:rsidRDefault="00AC6B51" w:rsidP="00AC6B51">
          <w:pPr>
            <w:pStyle w:val="D53E4C1C815047A696914B716D3FA87B"/>
          </w:pPr>
          <w:r>
            <w:rPr>
              <w:rStyle w:val="PlaceholderText"/>
            </w:rPr>
            <w:t>[I</w:t>
          </w:r>
          <w:r w:rsidRPr="00F95C2C">
            <w:rPr>
              <w:rStyle w:val="PlaceholderText"/>
            </w:rPr>
            <w:t>nsert project name, location, date start, date finish</w:t>
          </w:r>
          <w:r>
            <w:rPr>
              <w:rStyle w:val="PlaceholderText"/>
            </w:rPr>
            <w:t>]</w:t>
          </w:r>
        </w:p>
      </w:docPartBody>
    </w:docPart>
    <w:docPart>
      <w:docPartPr>
        <w:name w:val="269864B897FC4441B2F811B043955B41"/>
        <w:category>
          <w:name w:val="General"/>
          <w:gallery w:val="placeholder"/>
        </w:category>
        <w:types>
          <w:type w:val="bbPlcHdr"/>
        </w:types>
        <w:behaviors>
          <w:behavior w:val="content"/>
        </w:behaviors>
        <w:guid w:val="{62943087-B1F2-457F-A8C0-5D8930BB19A0}"/>
      </w:docPartPr>
      <w:docPartBody>
        <w:p w:rsidR="00605EBB" w:rsidRDefault="00AC6B51" w:rsidP="00AC6B51">
          <w:pPr>
            <w:pStyle w:val="269864B897FC4441B2F811B043955B41"/>
          </w:pPr>
          <w:r>
            <w:rPr>
              <w:rStyle w:val="PlaceholderText"/>
            </w:rPr>
            <w:t>[Project role]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panose1 w:val="020B0603030503030204"/>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Jacobs Chronos Cd">
    <w:panose1 w:val="020B0506030503030204"/>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B51"/>
    <w:rsid w:val="001C7FAF"/>
    <w:rsid w:val="002C13B8"/>
    <w:rsid w:val="003D2F77"/>
    <w:rsid w:val="00605EBB"/>
    <w:rsid w:val="00611E0D"/>
    <w:rsid w:val="0093370C"/>
    <w:rsid w:val="009610A0"/>
    <w:rsid w:val="00AC6B51"/>
    <w:rsid w:val="00D21809"/>
    <w:rsid w:val="00E673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6B51"/>
    <w:rPr>
      <w:i/>
      <w:color w:val="auto"/>
      <w:bdr w:val="none" w:sz="0" w:space="0" w:color="auto"/>
      <w:shd w:val="clear" w:color="auto" w:fill="auto"/>
    </w:rPr>
  </w:style>
  <w:style w:type="paragraph" w:customStyle="1" w:styleId="D35950E9CD684971B32D9A2D341981F2">
    <w:name w:val="D35950E9CD684971B32D9A2D341981F2"/>
  </w:style>
  <w:style w:type="paragraph" w:customStyle="1" w:styleId="5A820D5FB3BD4C2CA97A161E8C938D6E">
    <w:name w:val="5A820D5FB3BD4C2CA97A161E8C938D6E"/>
  </w:style>
  <w:style w:type="paragraph" w:customStyle="1" w:styleId="EF00A8C3028046D1B39C04D9BA9EB85E">
    <w:name w:val="EF00A8C3028046D1B39C04D9BA9EB85E"/>
  </w:style>
  <w:style w:type="paragraph" w:customStyle="1" w:styleId="1C27B4C4A9D646E68928D30B53715321">
    <w:name w:val="1C27B4C4A9D646E68928D30B53715321"/>
  </w:style>
  <w:style w:type="paragraph" w:customStyle="1" w:styleId="0421D088D16A49BD8467A5ADA6F2E750">
    <w:name w:val="0421D088D16A49BD8467A5ADA6F2E750"/>
  </w:style>
  <w:style w:type="paragraph" w:customStyle="1" w:styleId="31F7066A0F584E1A8FBA3F9F473464DA">
    <w:name w:val="31F7066A0F584E1A8FBA3F9F473464DA"/>
  </w:style>
  <w:style w:type="paragraph" w:customStyle="1" w:styleId="9C6F5531F680403BB0EA774450F2FF03">
    <w:name w:val="9C6F5531F680403BB0EA774450F2FF03"/>
  </w:style>
  <w:style w:type="paragraph" w:customStyle="1" w:styleId="31AFDB2293BD4925875EB4D01EF6411B">
    <w:name w:val="31AFDB2293BD4925875EB4D01EF6411B"/>
  </w:style>
  <w:style w:type="paragraph" w:customStyle="1" w:styleId="3FB5B55DF98D48EB9FE2ACC3AE910C10">
    <w:name w:val="3FB5B55DF98D48EB9FE2ACC3AE910C10"/>
  </w:style>
  <w:style w:type="paragraph" w:customStyle="1" w:styleId="AC268013A182440CA8B38A44FC07C695">
    <w:name w:val="AC268013A182440CA8B38A44FC07C695"/>
  </w:style>
  <w:style w:type="paragraph" w:customStyle="1" w:styleId="A9781BF576E3447AAE8B4F5EFA01D6A5">
    <w:name w:val="A9781BF576E3447AAE8B4F5EFA01D6A5"/>
  </w:style>
  <w:style w:type="paragraph" w:customStyle="1" w:styleId="57D98AA5762C4A0FAECBB838F413A711">
    <w:name w:val="57D98AA5762C4A0FAECBB838F413A711"/>
  </w:style>
  <w:style w:type="paragraph" w:customStyle="1" w:styleId="94CCA57821EE4DE7A35D98954B71AC50">
    <w:name w:val="94CCA57821EE4DE7A35D98954B71AC50"/>
  </w:style>
  <w:style w:type="paragraph" w:customStyle="1" w:styleId="4A6F5F4E0CC34C15903E2FB62742A73D">
    <w:name w:val="4A6F5F4E0CC34C15903E2FB62742A73D"/>
  </w:style>
  <w:style w:type="paragraph" w:customStyle="1" w:styleId="BA5ABB2D38E048E28103F8C10E408520">
    <w:name w:val="BA5ABB2D38E048E28103F8C10E408520"/>
  </w:style>
  <w:style w:type="paragraph" w:customStyle="1" w:styleId="4AD3E35149944C0AAB806C7555616AF8">
    <w:name w:val="4AD3E35149944C0AAB806C7555616AF8"/>
  </w:style>
  <w:style w:type="paragraph" w:customStyle="1" w:styleId="32E112E8217D40959C34A9006B2029D2">
    <w:name w:val="32E112E8217D40959C34A9006B2029D2"/>
  </w:style>
  <w:style w:type="paragraph" w:customStyle="1" w:styleId="EC4CB22F07D0427F83CEAFC5056AF4D6">
    <w:name w:val="EC4CB22F07D0427F83CEAFC5056AF4D6"/>
  </w:style>
  <w:style w:type="paragraph" w:customStyle="1" w:styleId="FEA472204419451C9DCA89C8AE9772CE">
    <w:name w:val="FEA472204419451C9DCA89C8AE9772CE"/>
  </w:style>
  <w:style w:type="paragraph" w:customStyle="1" w:styleId="211C6085041940FDB7076A3CAE01BA3B">
    <w:name w:val="211C6085041940FDB7076A3CAE01BA3B"/>
  </w:style>
  <w:style w:type="paragraph" w:customStyle="1" w:styleId="47594252ABE5479DB29A4B434A9DE78A">
    <w:name w:val="47594252ABE5479DB29A4B434A9DE78A"/>
  </w:style>
  <w:style w:type="paragraph" w:customStyle="1" w:styleId="AE22EF49E61E470498EE09D5E6B5FACB">
    <w:name w:val="AE22EF49E61E470498EE09D5E6B5FACB"/>
  </w:style>
  <w:style w:type="paragraph" w:customStyle="1" w:styleId="1B2E2FA42E4B4C45BAF5BC559819D2BD">
    <w:name w:val="1B2E2FA42E4B4C45BAF5BC559819D2BD"/>
  </w:style>
  <w:style w:type="paragraph" w:customStyle="1" w:styleId="1E88E8ACE4E34CEEB1056E43418B6AAA">
    <w:name w:val="1E88E8ACE4E34CEEB1056E43418B6AAA"/>
    <w:rsid w:val="00AC6B51"/>
  </w:style>
  <w:style w:type="paragraph" w:customStyle="1" w:styleId="EFB4E0219D514B7DBA8F6F08D6BC847A">
    <w:name w:val="EFB4E0219D514B7DBA8F6F08D6BC847A"/>
    <w:rsid w:val="00AC6B51"/>
  </w:style>
  <w:style w:type="paragraph" w:customStyle="1" w:styleId="18749EB80E32424C8280EE2A5C430F20">
    <w:name w:val="18749EB80E32424C8280EE2A5C430F20"/>
    <w:rsid w:val="00AC6B51"/>
  </w:style>
  <w:style w:type="paragraph" w:customStyle="1" w:styleId="29097131FFD84A4DA1960D125B6B9403">
    <w:name w:val="29097131FFD84A4DA1960D125B6B9403"/>
    <w:rsid w:val="00AC6B51"/>
  </w:style>
  <w:style w:type="paragraph" w:customStyle="1" w:styleId="6C19DE4BAB034039956843E0DC831F92">
    <w:name w:val="6C19DE4BAB034039956843E0DC831F92"/>
    <w:rsid w:val="00AC6B51"/>
  </w:style>
  <w:style w:type="paragraph" w:customStyle="1" w:styleId="85CDCCCB910543ECB07E609C63A10803">
    <w:name w:val="85CDCCCB910543ECB07E609C63A10803"/>
    <w:rsid w:val="00AC6B51"/>
  </w:style>
  <w:style w:type="paragraph" w:customStyle="1" w:styleId="073F30DE23A549BDA0052C90AC0035F0">
    <w:name w:val="073F30DE23A549BDA0052C90AC0035F0"/>
    <w:rsid w:val="00AC6B51"/>
  </w:style>
  <w:style w:type="paragraph" w:customStyle="1" w:styleId="A1C73524379445B48C9999E9B21A238D">
    <w:name w:val="A1C73524379445B48C9999E9B21A238D"/>
    <w:rsid w:val="00AC6B51"/>
  </w:style>
  <w:style w:type="paragraph" w:customStyle="1" w:styleId="13E414DDFD4348809F17FE919F7940AB">
    <w:name w:val="13E414DDFD4348809F17FE919F7940AB"/>
    <w:rsid w:val="00AC6B51"/>
  </w:style>
  <w:style w:type="paragraph" w:customStyle="1" w:styleId="DE8069B662D243B7B15B121A2CE3D04F">
    <w:name w:val="DE8069B662D243B7B15B121A2CE3D04F"/>
    <w:rsid w:val="00AC6B51"/>
  </w:style>
  <w:style w:type="paragraph" w:customStyle="1" w:styleId="36ED186348A64641B6D7214499F5F0E9">
    <w:name w:val="36ED186348A64641B6D7214499F5F0E9"/>
    <w:rsid w:val="00AC6B51"/>
  </w:style>
  <w:style w:type="paragraph" w:customStyle="1" w:styleId="D53E4C1C815047A696914B716D3FA87B">
    <w:name w:val="D53E4C1C815047A696914B716D3FA87B"/>
    <w:rsid w:val="00AC6B51"/>
  </w:style>
  <w:style w:type="paragraph" w:customStyle="1" w:styleId="269864B897FC4441B2F811B043955B41">
    <w:name w:val="269864B897FC4441B2F811B043955B41"/>
    <w:rsid w:val="00AC6B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ey 1">
      <a:srgbClr val="333333"/>
    </a:custClr>
    <a:custClr name="Blue 1">
      <a:srgbClr val="231EDC"/>
    </a:custClr>
    <a:custClr name="Purple 1">
      <a:srgbClr val="6F006E"/>
    </a:custClr>
    <a:custClr name="Red 1">
      <a:srgbClr val="D72850"/>
    </a:custClr>
    <a:custClr name="Yellow 1">
      <a:srgbClr val="FFA014"/>
    </a:custClr>
    <a:custClr name="Green 1">
      <a:srgbClr val="007D55"/>
    </a:custClr>
    <a:custClr name="Spacer">
      <a:srgbClr val="FFFFFF"/>
    </a:custClr>
    <a:custClr name="Spacer">
      <a:srgbClr val="FFFFFF"/>
    </a:custClr>
    <a:custClr name="Spacer">
      <a:srgbClr val="FFFFFF"/>
    </a:custClr>
    <a:custClr name="Spacer">
      <a:srgbClr val="FFFFFF"/>
    </a:custClr>
    <a:custClr name="Grey 2">
      <a:srgbClr val="A5A5A5"/>
    </a:custClr>
    <a:custClr name="Blue 2">
      <a:srgbClr val="0A7DFF"/>
    </a:custClr>
    <a:custClr name="Purple 2">
      <a:srgbClr val="A800A8"/>
    </a:custClr>
    <a:custClr name="Red 2">
      <a:srgbClr val="FF465F"/>
    </a:custClr>
    <a:custClr name="Yellow 2">
      <a:srgbClr val="FFB41E"/>
    </a:custClr>
    <a:custClr name="Green 2">
      <a:srgbClr val="0AD287"/>
    </a:custClr>
    <a:custClr name="Spacer">
      <a:srgbClr val="FFFFFF"/>
    </a:custClr>
    <a:custClr name="Spacer">
      <a:srgbClr val="FFFFFF"/>
    </a:custClr>
    <a:custClr name="Spacer">
      <a:srgbClr val="FFFFFF"/>
    </a:custClr>
    <a:custClr name="Spacer">
      <a:srgbClr val="FFFFFF"/>
    </a:custClr>
    <a:custClr name="Grey 3">
      <a:srgbClr val="C8C8C8"/>
    </a:custClr>
    <a:custClr name="Blue 3">
      <a:srgbClr val="5AE6FF"/>
    </a:custClr>
    <a:custClr name="Purple 3">
      <a:srgbClr val="D7A5F5"/>
    </a:custClr>
    <a:custClr name="Red 3">
      <a:srgbClr val="FF9191"/>
    </a:custClr>
    <a:custClr name="Yellow 3">
      <a:srgbClr val="FFDC78"/>
    </a:custClr>
    <a:custClr name="Green 3">
      <a:srgbClr val="78FAC8"/>
    </a:custClr>
    <a:custClr name="Spacer">
      <a:srgbClr val="FFFFFF"/>
    </a:custClr>
    <a:custClr name="Spacer">
      <a:srgbClr val="FFFFFF"/>
    </a:custClr>
    <a:custClr name="Spacer">
      <a:srgbClr val="FFFFFF"/>
    </a:custClr>
    <a:custClr name="Spacer">
      <a:srgbClr val="FFFFFF"/>
    </a:custClr>
    <a:custClr name="Grey 4">
      <a:srgbClr val="E6E6E6"/>
    </a:custClr>
    <a:custClr name="Blue 4">
      <a:srgbClr val="001E55"/>
    </a:custClr>
    <a:custClr name="Purple 4">
      <a:srgbClr val="460F32"/>
    </a:custClr>
    <a:custClr name="Red 4">
      <a:srgbClr val="690A28"/>
    </a:custClr>
    <a:custClr name="Yellow 4">
      <a:srgbClr val="C05C27"/>
    </a:custClr>
    <a:custClr name="Green 4">
      <a:srgbClr val="003C2D"/>
    </a:custClr>
    <a:custClr name="Spacer">
      <a:srgbClr val="FFFFFF"/>
    </a:custClr>
    <a:custClr name="Spacer">
      <a:srgbClr val="FFFFFF"/>
    </a:custClr>
    <a:custClr name="Spacer">
      <a:srgbClr val="FFFFFF"/>
    </a:custClr>
    <a:custClr name="Spacer">
      <a:srgbClr val="FFFFFF"/>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1 6 " ? > < q 1 : B r a n d   x m l n s : q 1 = " h t t p : / / s c h e m a s . m a c r o v i e w . c o m . a u / b r a n d " >  
     < q 1 : G r o u p i n g / >  
     < q 1 : L o g o P a t h > C : \ U s e r s \ S T E I N E T \ A p p D a t a \ R o a m i n g \ M a c r o V i e w . O f f i c e \ F i l e s \ A p p S e t t i n g s \ B r a n d s \ J a c o b s . j p g < / q 1 : L o g o P a t h >  
     < q 1 : N a m e > J a c o b s < / q 1 : N a m e >  
 < / q 1 : B r a n d > 
</file>

<file path=customXml/item10.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11.xml><?xml version="1.0" encoding="utf-8"?>
<q1:StyleVisibilitySettingsCollection xmlns:q1="http://schemas.macroview.com.au/StyleVisibilitySettingsCollection">
  <q1:SettingsCollection>
    <q1:StyleVisibilitySettings>
      <q1:IsQuickStyle>false</q1:IsQuickStyle>
      <q1:Name>Body Text</q1:Name>
      <q1:Priority>1</q1:Priority>
      <q1:UnhideWhenUsed>false</q1:UnhideWhenUsed>
      <q1:Visibility>true</q1:Visibility>
    </q1:StyleVisibilitySettings>
    <q1:StyleVisibilitySettings>
      <q1:IsQuickStyle>false</q1:IsQuickStyle>
      <q1:Name>Heading 1</q1:Name>
      <q1:Priority>1</q1:Priority>
      <q1:UnhideWhenUsed>false</q1:UnhideWhenUsed>
      <q1:Visibility>true</q1:Visibility>
    </q1:StyleVisibilitySettings>
    <q1:StyleVisibilitySettings>
      <q1:IsQuickStyle>false</q1:IsQuickStyle>
      <q1:Name>Heading 2</q1:Name>
      <q1:Priority>1</q1:Priority>
      <q1:UnhideWhenUsed>false</q1:UnhideWhenUsed>
      <q1:Visibility>true</q1:Visibility>
    </q1:StyleVisibilitySettings>
    <q1:StyleVisibilitySettings>
      <q1:IsQuickStyle>false</q1:IsQuickStyle>
      <q1:Name>Heading 3</q1:Name>
      <q1:Priority>1</q1:Priority>
      <q1:UnhideWhenUsed>false</q1:UnhideWhenUsed>
      <q1:Visibility>true</q1:Visibility>
    </q1:StyleVisibilitySettings>
    <q1:StyleVisibilitySettings>
      <q1:IsQuickStyle>false</q1:IsQuickStyle>
      <q1:Name>Heading 4</q1:Name>
      <q1:Priority>1</q1:Priority>
      <q1:UnhideWhenUsed>false</q1:UnhideWhenUsed>
      <q1:Visibility>true</q1:Visibility>
    </q1:StyleVisibilitySettings>
    <q1:StyleVisibilitySettings>
      <q1:IsQuickStyle>false</q1:IsQuickStyle>
      <q1:Name>Heading 5</q1:Name>
      <q1:Priority>1</q1:Priority>
      <q1:UnhideWhenUsed>false</q1:UnhideWhenUsed>
      <q1:Visibility>true</q1:Visibility>
    </q1:StyleVisibilitySettings>
    <q1:StyleVisibilitySettings>
      <q1:IsQuickStyle>false</q1:IsQuickStyle>
      <q1:Name>Heading 6</q1:Name>
      <q1:Priority>1</q1:Priority>
      <q1:UnhideWhenUsed>false</q1:UnhideWhenUsed>
      <q1:Visibility>true</q1:Visibility>
    </q1:StyleVisibilitySettings>
    <q1:StyleVisibilitySettings>
      <q1:IsQuickStyle>false</q1:IsQuickStyle>
      <q1:Name>Heading (unnumbered) 1</q1:Name>
      <q1:Priority>2</q1:Priority>
      <q1:UnhideWhenUsed>false</q1:UnhideWhenUsed>
      <q1:Visibility>true</q1:Visibility>
    </q1:StyleVisibilitySettings>
    <q1:StyleVisibilitySettings>
      <q1:IsQuickStyle>false</q1:IsQuickStyle>
      <q1:Name>Heading (unnumbered) 2</q1:Name>
      <q1:Priority>2</q1:Priority>
      <q1:UnhideWhenUsed>false</q1:UnhideWhenUsed>
      <q1:Visibility>true</q1:Visibility>
    </q1:StyleVisibilitySettings>
    <q1:StyleVisibilitySettings>
      <q1:IsQuickStyle>false</q1:IsQuickStyle>
      <q1:Name>Heading (unnumbered) 3</q1:Name>
      <q1:Priority>2</q1:Priority>
      <q1:UnhideWhenUsed>false</q1:UnhideWhenUsed>
      <q1:Visibility>true</q1:Visibility>
    </q1:StyleVisibilitySettings>
    <q1:StyleVisibilitySettings>
      <q1:IsQuickStyle>false</q1:IsQuickStyle>
      <q1:Name>Body Text 1 Number</q1:Name>
      <q1:Priority>3</q1:Priority>
      <q1:UnhideWhenUsed>false</q1:UnhideWhenUsed>
      <q1:Visibility>true</q1:Visibility>
    </q1:StyleVisibilitySettings>
    <q1:StyleVisibilitySettings>
      <q1:IsQuickStyle>false</q1:IsQuickStyle>
      <q1:Name>Body Text 2 Letter</q1:Name>
      <q1:Priority>3</q1:Priority>
      <q1:UnhideWhenUsed>false</q1:UnhideWhenUsed>
      <q1:Visibility>true</q1:Visibility>
    </q1:StyleVisibilitySettings>
    <q1:StyleVisibilitySettings>
      <q1:IsQuickStyle>false</q1:IsQuickStyle>
      <q1:Name>Body Text 3 Roman</q1:Name>
      <q1:Priority>3</q1:Priority>
      <q1:UnhideWhenUsed>false</q1:UnhideWhenUsed>
      <q1:Visibility>true</q1:Visibility>
    </q1:StyleVisibilitySettings>
    <q1:StyleVisibilitySettings>
      <q1:IsQuickStyle>false</q1:IsQuickStyle>
      <q1:Name>Body Text 4 Number</q1:Name>
      <q1:Priority>3</q1:Priority>
      <q1:UnhideWhenUsed>false</q1:UnhideWhenUsed>
      <q1:Visibility>true</q1:Visibility>
    </q1:StyleVisibilitySettings>
    <q1:StyleVisibilitySettings>
      <q1:IsQuickStyle>false</q1:IsQuickStyle>
      <q1:Name>Bullet Level 1</q1:Name>
      <q1:Priority>3</q1:Priority>
      <q1:UnhideWhenUsed>false</q1:UnhideWhenUsed>
      <q1:Visibility>true</q1:Visibility>
    </q1:StyleVisibilitySettings>
    <q1:StyleVisibilitySettings>
      <q1:IsQuickStyle>false</q1:IsQuickStyle>
      <q1:Name>Bullet Level 2</q1:Name>
      <q1:Priority>3</q1:Priority>
      <q1:UnhideWhenUsed>false</q1:UnhideWhenUsed>
      <q1:Visibility>true</q1:Visibility>
    </q1:StyleVisibilitySettings>
    <q1:StyleVisibilitySettings>
      <q1:IsQuickStyle>false</q1:IsQuickStyle>
      <q1:Name>Bullet Level 3</q1:Name>
      <q1:Priority>3</q1:Priority>
      <q1:UnhideWhenUsed>false</q1:UnhideWhenUsed>
      <q1:Visibility>true</q1:Visibility>
    </q1:StyleVisibilitySettings>
    <q1:StyleVisibilitySettings>
      <q1:IsQuickStyle>false</q1:IsQuickStyle>
      <q1:Name>Sequential</q1:Name>
      <q1:Priority>3</q1:Priority>
      <q1:UnhideWhenUsed>false</q1:UnhideWhenUsed>
      <q1:Visibility>true</q1:Visibility>
    </q1:StyleVisibilitySettings>
    <q1:StyleVisibilitySettings>
      <q1:IsQuickStyle>false</q1:IsQuickStyle>
      <q1:Name>Sequential 2</q1:Name>
      <q1:Priority>4</q1:Priority>
      <q1:UnhideWhenUsed>false</q1:UnhideWhenUsed>
      <q1:Visibility>true</q1:Visibility>
    </q1:StyleVisibilitySettings>
    <q1:StyleVisibilitySettings>
      <q1:IsQuickStyle>false</q1:IsQuickStyle>
      <q1:Name>Sequential 3</q1:Name>
      <q1:Priority>4</q1:Priority>
      <q1:UnhideWhenUsed>false</q1:UnhideWhenUsed>
      <q1:Visibility>true</q1:Visibility>
    </q1:StyleVisibilitySettings>
    <q1:StyleVisibilitySettings>
      <q1:IsQuickStyle>false</q1:IsQuickStyle>
      <q1:Name>Table Heading</q1:Name>
      <q1:Priority>4</q1:Priority>
      <q1:UnhideWhenUsed>false</q1:UnhideWhenUsed>
      <q1:Visibility>true</q1:Visibility>
    </q1:StyleVisibilitySettings>
    <q1:StyleVisibilitySettings>
      <q1:IsQuickStyle>false</q1:IsQuickStyle>
      <q1:Name>Table Heading White</q1:Name>
      <q1:Priority>4</q1:Priority>
      <q1:UnhideWhenUsed>false</q1:UnhideWhenUsed>
      <q1:Visibility>true</q1:Visibility>
    </q1:StyleVisibilitySettings>
    <q1:StyleVisibilitySettings>
      <q1:IsQuickStyle>false</q1:IsQuickStyle>
      <q1:Name>Table Heading 2</q1:Name>
      <q1:Priority>5</q1:Priority>
      <q1:UnhideWhenUsed>false</q1:UnhideWhenUsed>
      <q1:Visibility>true</q1:Visibility>
    </q1:StyleVisibilitySettings>
    <q1:StyleVisibilitySettings>
      <q1:IsQuickStyle>false</q1:IsQuickStyle>
      <q1:Name>Table Text</q1:Name>
      <q1:Priority>5</q1:Priority>
      <q1:UnhideWhenUsed>false</q1:UnhideWhenUsed>
      <q1:Visibility>true</q1:Visibility>
    </q1:StyleVisibilitySettings>
    <q1:StyleVisibilitySettings>
      <q1:IsQuickStyle>false</q1:IsQuickStyle>
      <q1:Name>Table Number</q1:Name>
      <q1:Priority>6</q1:Priority>
      <q1:UnhideWhenUsed>false</q1:UnhideWhenUsed>
      <q1:Visibility>true</q1:Visibility>
    </q1:StyleVisibilitySettings>
    <q1:StyleVisibilitySettings>
      <q1:IsQuickStyle>false</q1:IsQuickStyle>
      <q1:Name>Table Number 2</q1:Name>
      <q1:Priority>6</q1:Priority>
      <q1:UnhideWhenUsed>false</q1:UnhideWhenUsed>
      <q1:Visibility>true</q1:Visibility>
    </q1:StyleVisibilitySettings>
    <q1:StyleVisibilitySettings>
      <q1:IsQuickStyle>false</q1:IsQuickStyle>
      <q1:Name>Table Number 3</q1:Name>
      <q1:Priority>6</q1:Priority>
      <q1:UnhideWhenUsed>false</q1:UnhideWhenUsed>
      <q1:Visibility>true</q1:Visibility>
    </q1:StyleVisibilitySettings>
    <q1:StyleVisibilitySettings>
      <q1:IsQuickStyle>false</q1:IsQuickStyle>
      <q1:Name>Table Bullet</q1:Name>
      <q1:Priority>7</q1:Priority>
      <q1:UnhideWhenUsed>false</q1:UnhideWhenUsed>
      <q1:Visibility>true</q1:Visibility>
    </q1:StyleVisibilitySettings>
    <q1:StyleVisibilitySettings>
      <q1:IsQuickStyle>false</q1:IsQuickStyle>
      <q1:Name>Table Bullet 2</q1:Name>
      <q1:Priority>7</q1:Priority>
      <q1:UnhideWhenUsed>false</q1:UnhideWhenUsed>
      <q1:Visibility>true</q1:Visibility>
    </q1:StyleVisibilitySettings>
    <q1:StyleVisibilitySettings>
      <q1:IsQuickStyle>false</q1:IsQuickStyle>
      <q1:Name>Table Bullet 3</q1:Name>
      <q1:Priority>7</q1:Priority>
      <q1:UnhideWhenUsed>false</q1:UnhideWhenUsed>
      <q1:Visibility>true</q1:Visibility>
    </q1:StyleVisibilitySettings>
    <q1:StyleVisibilitySettings>
      <q1:IsQuickStyle>false</q1:IsQuickStyle>
      <q1:Name>Table Notes</q1:Name>
      <q1:Priority>7</q1:Priority>
      <q1:UnhideWhenUsed>false</q1:UnhideWhenUsed>
      <q1:Visibility>true</q1:Visibility>
    </q1:StyleVisibilitySettings>
    <q1:StyleVisibilitySettings>
      <q1:IsQuickStyle>false</q1:IsQuickStyle>
      <q1:Name>Table Notes Indented</q1:Name>
      <q1:Priority>7</q1:Priority>
      <q1:UnhideWhenUsed>false</q1:UnhideWhenUsed>
      <q1:Visibility>true</q1:Visibility>
    </q1:StyleVisibilitySettings>
    <q1:StyleVisibilitySettings>
      <q1:IsQuickStyle>false</q1:IsQuickStyle>
      <q1:Name>Photolog Number</q1:Name>
      <q1:Priority>8</q1:Priority>
      <q1:UnhideWhenUsed>false</q1:UnhideWhenUsed>
      <q1:Visibility>true</q1:Visibility>
    </q1:StyleVisibilitySettings>
    <q1:StyleVisibilitySettings>
      <q1:IsQuickStyle>false</q1:IsQuickStyle>
      <q1:Name>Quote Text</q1:Name>
      <q1:Priority>8</q1:Priority>
      <q1:UnhideWhenUsed>false</q1:UnhideWhenUsed>
      <q1:Visibility>true</q1:Visibility>
    </q1:StyleVisibilitySettings>
    <q1:StyleVisibilitySettings>
      <q1:IsQuickStyle>false</q1:IsQuickStyle>
      <q1:Name>Quote Author</q1:Name>
      <q1:Priority>9</q1:Priority>
      <q1:UnhideWhenUsed>false</q1:UnhideWhenUsed>
      <q1:Visibility>true</q1:Visibility>
    </q1:StyleVisibilitySettings>
    <q1:StyleVisibilitySettings>
      <q1:IsQuickStyle>false</q1:IsQuickStyle>
      <q1:Name>Quote Author Title</q1:Name>
      <q1:Priority>9</q1:Priority>
      <q1:UnhideWhenUsed>false</q1:UnhideWhenUsed>
      <q1:Visibility>true</q1:Visibility>
    </q1:StyleVisibilitySettings>
    <q1:StyleVisibilitySettings>
      <q1:IsQuickStyle>false</q1:IsQuickStyle>
      <q1:Name>Source/Citation</q1:Name>
      <q1:Priority>9</q1:Priority>
      <q1:UnhideWhenUsed>false</q1:UnhideWhenUsed>
      <q1:Visibility>true</q1:Visibility>
    </q1:StyleVisibilitySettings>
    <q1:StyleVisibilitySettings>
      <q1:IsQuickStyle>false</q1:IsQuickStyle>
      <q1:Name>Appendix Heading 1</q1:Name>
      <q1:Priority>20</q1:Priority>
      <q1:UnhideWhenUsed>false</q1:UnhideWhenUsed>
      <q1:Visibility>true</q1:Visibility>
    </q1:StyleVisibilitySettings>
    <q1:StyleVisibilitySettings>
      <q1:IsQuickStyle>false</q1:IsQuickStyle>
      <q1:Name>Appendix Heading 2</q1:Name>
      <q1:Priority>21</q1:Priority>
      <q1:UnhideWhenUsed>false</q1:UnhideWhenUsed>
      <q1:Visibility>true</q1:Visibility>
    </q1:StyleVisibilitySettings>
    <q1:StyleVisibilitySettings>
      <q1:IsQuickStyle>false</q1:IsQuickStyle>
      <q1:Name>Appendix Heading 3</q1:Name>
      <q1:Priority>21</q1:Priority>
      <q1:UnhideWhenUsed>false</q1:UnhideWhenUsed>
      <q1:Visibility>true</q1:Visibility>
    </q1:StyleVisibilitySettings>
    <q1:StyleVisibilitySettings>
      <q1:IsQuickStyle>false</q1:IsQuickStyle>
      <q1:Name>Appendix Heading 4</q1:Name>
      <q1:Priority>21</q1:Priority>
      <q1:UnhideWhenUsed>false</q1:UnhideWhenUsed>
      <q1:Visibility>true</q1:Visibility>
    </q1:StyleVisibilitySettings>
    <q1:StyleVisibilitySettings>
      <q1:IsQuickStyle>false</q1:IsQuickStyle>
      <q1:Name>Appendix Heading 5</q1:Name>
      <q1:Priority>21</q1:Priority>
      <q1:UnhideWhenUsed>false</q1:UnhideWhenUsed>
      <q1:Visibility>true</q1:Visibility>
    </q1:StyleVisibilitySettings>
    <q1:StyleVisibilitySettings>
      <q1:IsQuickStyle>false</q1:IsQuickStyle>
      <q1:Name>Appendix Heading 6</q1:Name>
      <q1:Priority>21</q1:Priority>
      <q1:UnhideWhenUsed>false</q1:UnhideWhenUsed>
      <q1:Visibility>true</q1:Visibility>
    </q1:StyleVisibilitySettings>
    <q1:StyleVisibilitySettings>
      <q1:IsQuickStyle>false</q1:IsQuickStyle>
      <q1:Name>Normal</q1:Name>
      <q1:Priority>100</q1:Priority>
      <q1:UnhideWhenUsed>false</q1:UnhideWhenUsed>
      <q1:Visibility>true</q1:Visibility>
    </q1:StyleVisibilitySettings>
  </q1:SettingsCollection>
</q1:StyleVisibilitySettingsCollection>
</file>

<file path=customXml/item2.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3.xml>��< ? x m l   v e r s i o n = " 1 . 0 "   e n c o d i n g = " u t f - 1 6 " ? > < q 1 : E n t i t y   x m l n s : q 1 = " h t t p : / / s c h e m a s . m a c r o v i e w . c o m . a u / e n t i t y " >  
     < q 1 : C o u n t r i e s >  
         < q 1 : s t r i n g > U n i t e d   K i n g d o m < / q 1 : s t r i n g >  
     < / q 1 : C o u n t r i e s >  
     < q 1 : D e s c r i p t i o n > R e g i s t e r e d   i n   E n g l a n d   a n d   W a l e s   0 2 5 9 4 5 0 4 .   R e g i s t e r e d   O f f i c e :   C o t t o n s   C e n t r e ,   C o t t o n s   L a n e ,   L o n d o n ,   U n i t e d   K i n g d o m   S E 1   2 Q G < / q 1 : D e s c r i p t i o n >  
     < q 1 : I d > b 8 c 4 f 7 a a - 6 5 0 c - 4 b 1 5 - a 0 3 a - 4 c 8 9 8 0 9 d 4 3 9 7 < / q 1 : I d >  
     < q 1 : N a m e > J a c o b s   U . K .   L i m i t e d < / q 1 : N a m e >  
     < q 1 : W e b > w w w . j a c o b s . c o m < / q 1 : W e b >  
 < / q 1 : E n t i t 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A7B15E36C718741A53A11248E6C4D7E" ma:contentTypeVersion="15" ma:contentTypeDescription="Create a new document." ma:contentTypeScope="" ma:versionID="8781ff02d6e776d4786b12845b273771">
  <xsd:schema xmlns:xsd="http://www.w3.org/2001/XMLSchema" xmlns:xs="http://www.w3.org/2001/XMLSchema" xmlns:p="http://schemas.microsoft.com/office/2006/metadata/properties" xmlns:ns3="e7fd821c-4c15-4433-a7f8-fe2f52ff1950" xmlns:ns4="a21d52fd-7a27-4f43-84a4-ea175dfb1076" targetNamespace="http://schemas.microsoft.com/office/2006/metadata/properties" ma:root="true" ma:fieldsID="0fd02375c4acda8d69c2cdeb20d6c57c" ns3:_="" ns4:_="">
    <xsd:import namespace="e7fd821c-4c15-4433-a7f8-fe2f52ff1950"/>
    <xsd:import namespace="a21d52fd-7a27-4f43-84a4-ea175dfb107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d821c-4c15-4433-a7f8-fe2f52ff19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1d52fd-7a27-4f43-84a4-ea175dfb10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Tactran</ClientName>
  <ClientReference xmlns="http://schemas.macroview.com.au/answerfile"/>
  <CopiesTo xmlns="http://schemas.macroview.com.au/answerfile"/>
  <CvFirstNameSurname xmlns="http://schemas.macroview.com.au/answerfile"/>
  <Date xmlns="http://schemas.macroview.com.au/answerfile">2023-05-22T23:00:00Z</Date>
  <DocumentNumber xmlns="http://schemas.macroview.com.au/answerfile">1</DocumentNumber>
  <DocumentTitle xmlns="http://schemas.macroview.com.au/answerfile">Tactran RTS Targets: baseline and options</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Caley McDowall</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Tactran RTS Targets</ProjectName>
  <ProjectNumber xmlns="http://schemas.macroview.com.au/answerfile">B2340238</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Draft v2</RevisionNumber>
  <Sender xmlns="http://schemas.macroview.com.au/answerfile">
    <Address/>
    <Addresses/>
    <Assistant/>
    <CompanyName/>
    <Country/>
    <Delivery/>
    <Department/>
    <EmailAddress/>
    <ExtensionAttribute3/>
    <ExtensionAttribute4/>
    <ExternalId/>
    <FaxNumber/>
    <FirstName/>
    <FullName>Tim Steiner</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ignoff xmlns="http://schemas.macroview.com.au/answerfile">Yours sincerely</Signoff>
  <SubHeading xmlns="http://schemas.macroview.com.au/answerfile"/>
  <Subject xmlns="http://schemas.macroview.com.au/answerfile"/>
</root>
</file>

<file path=customXml/item7.xml><?xml version="1.0" encoding="utf-8"?>
<p:properties xmlns:p="http://schemas.microsoft.com/office/2006/metadata/properties" xmlns:xsi="http://www.w3.org/2001/XMLSchema-instance" xmlns:pc="http://schemas.microsoft.com/office/infopath/2007/PartnerControls">
  <documentManagement>
    <_activity xmlns="e7fd821c-4c15-4433-a7f8-fe2f52ff1950" xsi:nil="true"/>
  </documentManagement>
</p: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F a c s i m i l e N u m b e r > + 4 4   ( 0 ) 1 3 1   2 2 8   6 1 7 7 < / q 1 : F a c s i m i l e N u m b e r >  
     < q 1 : I d > 8 c 5 7 8 c e f - 8 2 1 5 - 4 f 3 7 - 8 6 e a - 2 d 3 5 8 b f d 3 4 d b < / 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 1 6 0   D u n d e e   S t r e e t  
 E d i n b u r g h ,   E H 1 1   1 D Q  
 U n i t e d   K i n g d o m < / q 1 : M u l t i l i n e A d d r e s s >  
     < q 1 : N a m e > E d i n b u r g h < / q 1 : N a m e >  
     < q 1 : P a p e r S i z e   d 2 p 1 : n i l = " t r u e "   x m l n s : d 2 p 1 = " h t t p : / / w w w . w 3 . o r g / 2 0 0 1 / X M L S c h e m a - i n s t a n c e " / >  
     < q 1 : P h o n e N u m b e r > + 4 4   ( 0 ) 1 3 1   6 5 9   1 5 0 0 < / q 1 : P h o n e N u m b e r >  
     < q 1 : P o s t a l A d d r e s s >  
         < q 1 : T y p e > M a i l i n g A d d r e s s < / q 1 : T y p e >  
     < / q 1 : P o s t a l A d d r e s s >  
     < q 1 : P r i v a c y I t e m s / >  
     < q 1 : R e c i p i e n t D e l i v e r y I t e m s / >  
     < q 1 : S a l u t a t i o n I t e m s / >  
     < q 1 : S i g n o f f I t e m s / >  
     < q 1 : S t r e e t A d d r e s s >  
         < q 1 : T y p e > M a i l i n g A d d r e s s < / q 1 : T y p e >  
     < / q 1 : S t r e e t A d d r e s s >  
     < q 1 : T e m p l a t e G r o u p i n g s >  
         < q 1 : s t r i n g > E d i n b u r g h < / q 1 : s t r i n g >  
         < q 1 : s t r i n g > E d i n b u r g h < / q 1 : s t r i n g >  
         < q 1 : s t r i n g > e n < / q 1 : s t r i n g >  
     < / q 1 : T e m p l a t e G r o u p i n g s >  
     < q 1 : W e b s i t e > w w w . j a c o b s . c o m < / q 1 : W e b s i t e >  
 < / q 1 : O f f i c e > 
</file>

<file path=customXml/itemProps1.xml><?xml version="1.0" encoding="utf-8"?>
<ds:datastoreItem xmlns:ds="http://schemas.openxmlformats.org/officeDocument/2006/customXml" ds:itemID="{164BB4B7-048A-4F87-A292-974E5C6B1E76}">
  <ds:schemaRefs>
    <ds:schemaRef ds:uri="http://schemas.macroview.com.au/brand"/>
  </ds:schemaRefs>
</ds:datastoreItem>
</file>

<file path=customXml/itemProps10.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11.xml><?xml version="1.0" encoding="utf-8"?>
<ds:datastoreItem xmlns:ds="http://schemas.openxmlformats.org/officeDocument/2006/customXml" ds:itemID="{668B5094-8410-43BB-A99A-24AB798B87B2}">
  <ds:schemaRefs>
    <ds:schemaRef ds:uri="http://schemas.macroview.com.au/StyleVisibilitySettingsCollection"/>
  </ds:schemaRefs>
</ds:datastoreItem>
</file>

<file path=customXml/itemProps2.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3.xml><?xml version="1.0" encoding="utf-8"?>
<ds:datastoreItem xmlns:ds="http://schemas.openxmlformats.org/officeDocument/2006/customXml" ds:itemID="{F824E61B-99C1-40E7-83B3-0EA26834D431}">
  <ds:schemaRefs>
    <ds:schemaRef ds:uri="http://schemas.macroview.com.au/entity"/>
  </ds:schemaRefs>
</ds:datastoreItem>
</file>

<file path=customXml/itemProps4.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5.xml><?xml version="1.0" encoding="utf-8"?>
<ds:datastoreItem xmlns:ds="http://schemas.openxmlformats.org/officeDocument/2006/customXml" ds:itemID="{29079A2E-43A8-416E-948F-2EA0C7854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d821c-4c15-4433-a7f8-fe2f52ff1950"/>
    <ds:schemaRef ds:uri="a21d52fd-7a27-4f43-84a4-ea175dfb1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F33FB8F-8118-4915-86A8-F93B7C2B254E}">
  <ds:schemaRefs>
    <ds:schemaRef ds:uri="http://schemas.macroview.com.au/answerfile"/>
  </ds:schemaRefs>
</ds:datastoreItem>
</file>

<file path=customXml/itemProps7.xml><?xml version="1.0" encoding="utf-8"?>
<ds:datastoreItem xmlns:ds="http://schemas.openxmlformats.org/officeDocument/2006/customXml" ds:itemID="{087FB988-308A-4918-8D65-13EFE8F21FE1}">
  <ds:schemaRefs>
    <ds:schemaRef ds:uri="http://schemas.microsoft.com/office/2006/metadata/properties"/>
    <ds:schemaRef ds:uri="http://schemas.microsoft.com/office/infopath/2007/PartnerControls"/>
    <ds:schemaRef ds:uri="e7fd821c-4c15-4433-a7f8-fe2f52ff1950"/>
  </ds:schemaRefs>
</ds:datastoreItem>
</file>

<file path=customXml/itemProps8.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customXml/itemProps9.xml><?xml version="1.0" encoding="utf-8"?>
<ds:datastoreItem xmlns:ds="http://schemas.openxmlformats.org/officeDocument/2006/customXml" ds:itemID="{17038779-65BE-448E-BFEB-06C62190C529}">
  <ds:schemaRefs>
    <ds:schemaRef ds:uri="http://schemas.macroview.com.au/office"/>
  </ds:schemaRefs>
</ds:datastoreItem>
</file>

<file path=docProps/app.xml><?xml version="1.0" encoding="utf-8"?>
<Properties xmlns="http://schemas.openxmlformats.org/officeDocument/2006/extended-properties" xmlns:vt="http://schemas.openxmlformats.org/officeDocument/2006/docPropsVTypes">
  <Template>Report</Template>
  <TotalTime>4</TotalTime>
  <Pages>31</Pages>
  <Words>4757</Words>
  <Characters>27115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31809</CharactersWithSpaces>
  <SharedDoc>false</SharedDoc>
  <HLinks>
    <vt:vector size="174" baseType="variant">
      <vt:variant>
        <vt:i4>327693</vt:i4>
      </vt:variant>
      <vt:variant>
        <vt:i4>66</vt:i4>
      </vt:variant>
      <vt:variant>
        <vt:i4>0</vt:i4>
      </vt:variant>
      <vt:variant>
        <vt:i4>5</vt:i4>
      </vt:variant>
      <vt:variant>
        <vt:lpwstr>https://www.pkclimateaction.co.uk/climate-change-strategy-and-action-plan</vt:lpwstr>
      </vt:variant>
      <vt:variant>
        <vt:lpwstr/>
      </vt:variant>
      <vt:variant>
        <vt:i4>5963790</vt:i4>
      </vt:variant>
      <vt:variant>
        <vt:i4>63</vt:i4>
      </vt:variant>
      <vt:variant>
        <vt:i4>0</vt:i4>
      </vt:variant>
      <vt:variant>
        <vt:i4>5</vt:i4>
      </vt:variant>
      <vt:variant>
        <vt:lpwstr>https://www.stirling.gov.uk/media/qqgievjb/climate-and-nature-emergency-plan-final-oct-21.pdf</vt:lpwstr>
      </vt:variant>
      <vt:variant>
        <vt:lpwstr/>
      </vt:variant>
      <vt:variant>
        <vt:i4>4980820</vt:i4>
      </vt:variant>
      <vt:variant>
        <vt:i4>60</vt:i4>
      </vt:variant>
      <vt:variant>
        <vt:i4>0</vt:i4>
      </vt:variant>
      <vt:variant>
        <vt:i4>5</vt:i4>
      </vt:variant>
      <vt:variant>
        <vt:lpwstr>https://www.dundeecity.gov.uk/sites/default/files/publications/climateactionplan.pdf</vt:lpwstr>
      </vt:variant>
      <vt:variant>
        <vt:lpwstr/>
      </vt:variant>
      <vt:variant>
        <vt:i4>5963806</vt:i4>
      </vt:variant>
      <vt:variant>
        <vt:i4>57</vt:i4>
      </vt:variant>
      <vt:variant>
        <vt:i4>0</vt:i4>
      </vt:variant>
      <vt:variant>
        <vt:i4>5</vt:i4>
      </vt:variant>
      <vt:variant>
        <vt:lpwstr>https://www.angus.gov.uk/sites/default/files/2021-11/Angus Sustainable Energy and Climate Action Plan.pdf</vt:lpwstr>
      </vt:variant>
      <vt:variant>
        <vt:lpwstr/>
      </vt:variant>
      <vt:variant>
        <vt:i4>5111855</vt:i4>
      </vt:variant>
      <vt:variant>
        <vt:i4>54</vt:i4>
      </vt:variant>
      <vt:variant>
        <vt:i4>0</vt:i4>
      </vt:variant>
      <vt:variant>
        <vt:i4>5</vt:i4>
      </vt:variant>
      <vt:variant>
        <vt:lpwstr>https://www.angus.gov.uk/the_environment/sustainable_angus/climate_change</vt:lpwstr>
      </vt:variant>
      <vt:variant>
        <vt:lpwstr/>
      </vt:variant>
      <vt:variant>
        <vt:i4>1966129</vt:i4>
      </vt:variant>
      <vt:variant>
        <vt:i4>47</vt:i4>
      </vt:variant>
      <vt:variant>
        <vt:i4>0</vt:i4>
      </vt:variant>
      <vt:variant>
        <vt:i4>5</vt:i4>
      </vt:variant>
      <vt:variant>
        <vt:lpwstr/>
      </vt:variant>
      <vt:variant>
        <vt:lpwstr>_Toc133850623</vt:lpwstr>
      </vt:variant>
      <vt:variant>
        <vt:i4>1048628</vt:i4>
      </vt:variant>
      <vt:variant>
        <vt:i4>38</vt:i4>
      </vt:variant>
      <vt:variant>
        <vt:i4>0</vt:i4>
      </vt:variant>
      <vt:variant>
        <vt:i4>5</vt:i4>
      </vt:variant>
      <vt:variant>
        <vt:lpwstr/>
      </vt:variant>
      <vt:variant>
        <vt:lpwstr>_Toc133859355</vt:lpwstr>
      </vt:variant>
      <vt:variant>
        <vt:i4>1048628</vt:i4>
      </vt:variant>
      <vt:variant>
        <vt:i4>32</vt:i4>
      </vt:variant>
      <vt:variant>
        <vt:i4>0</vt:i4>
      </vt:variant>
      <vt:variant>
        <vt:i4>5</vt:i4>
      </vt:variant>
      <vt:variant>
        <vt:lpwstr/>
      </vt:variant>
      <vt:variant>
        <vt:lpwstr>_Toc133859354</vt:lpwstr>
      </vt:variant>
      <vt:variant>
        <vt:i4>1048628</vt:i4>
      </vt:variant>
      <vt:variant>
        <vt:i4>26</vt:i4>
      </vt:variant>
      <vt:variant>
        <vt:i4>0</vt:i4>
      </vt:variant>
      <vt:variant>
        <vt:i4>5</vt:i4>
      </vt:variant>
      <vt:variant>
        <vt:lpwstr/>
      </vt:variant>
      <vt:variant>
        <vt:lpwstr>_Toc133859353</vt:lpwstr>
      </vt:variant>
      <vt:variant>
        <vt:i4>1048628</vt:i4>
      </vt:variant>
      <vt:variant>
        <vt:i4>20</vt:i4>
      </vt:variant>
      <vt:variant>
        <vt:i4>0</vt:i4>
      </vt:variant>
      <vt:variant>
        <vt:i4>5</vt:i4>
      </vt:variant>
      <vt:variant>
        <vt:lpwstr/>
      </vt:variant>
      <vt:variant>
        <vt:lpwstr>_Toc133859352</vt:lpwstr>
      </vt:variant>
      <vt:variant>
        <vt:i4>1048628</vt:i4>
      </vt:variant>
      <vt:variant>
        <vt:i4>14</vt:i4>
      </vt:variant>
      <vt:variant>
        <vt:i4>0</vt:i4>
      </vt:variant>
      <vt:variant>
        <vt:i4>5</vt:i4>
      </vt:variant>
      <vt:variant>
        <vt:lpwstr/>
      </vt:variant>
      <vt:variant>
        <vt:lpwstr>_Toc133859351</vt:lpwstr>
      </vt:variant>
      <vt:variant>
        <vt:i4>1048628</vt:i4>
      </vt:variant>
      <vt:variant>
        <vt:i4>8</vt:i4>
      </vt:variant>
      <vt:variant>
        <vt:i4>0</vt:i4>
      </vt:variant>
      <vt:variant>
        <vt:i4>5</vt:i4>
      </vt:variant>
      <vt:variant>
        <vt:lpwstr/>
      </vt:variant>
      <vt:variant>
        <vt:lpwstr>_Toc133859350</vt:lpwstr>
      </vt:variant>
      <vt:variant>
        <vt:i4>327766</vt:i4>
      </vt:variant>
      <vt:variant>
        <vt:i4>6</vt:i4>
      </vt:variant>
      <vt:variant>
        <vt:i4>0</vt:i4>
      </vt:variant>
      <vt:variant>
        <vt:i4>5</vt:i4>
      </vt:variant>
      <vt:variant>
        <vt:lpwstr>https://europe.autonews.com/sales-market/evs-take-record-share-ailing-uk-auto-market-2022</vt:lpwstr>
      </vt:variant>
      <vt:variant>
        <vt:lpwstr/>
      </vt:variant>
      <vt:variant>
        <vt:i4>7733308</vt:i4>
      </vt:variant>
      <vt:variant>
        <vt:i4>3</vt:i4>
      </vt:variant>
      <vt:variant>
        <vt:i4>0</vt:i4>
      </vt:variant>
      <vt:variant>
        <vt:i4>5</vt:i4>
      </vt:variant>
      <vt:variant>
        <vt:lpwstr>https://www.transport.gov.scot/media/51312/chapter-13-environment-reference-tables-scottish-transport-statistics-2021.xlsx Tables 13.9</vt:lpwstr>
      </vt:variant>
      <vt:variant>
        <vt:lpwstr/>
      </vt:variant>
      <vt:variant>
        <vt:i4>3276914</vt:i4>
      </vt:variant>
      <vt:variant>
        <vt:i4>0</vt:i4>
      </vt:variant>
      <vt:variant>
        <vt:i4>0</vt:i4>
      </vt:variant>
      <vt:variant>
        <vt:i4>5</vt:i4>
      </vt:variant>
      <vt:variant>
        <vt:lpwstr>https://www.gov.scot/publications/scottish-greenhouse-gas-statistics-1990-2019/pages/8/</vt:lpwstr>
      </vt:variant>
      <vt:variant>
        <vt:lpwstr/>
      </vt:variant>
      <vt:variant>
        <vt:i4>393303</vt:i4>
      </vt:variant>
      <vt:variant>
        <vt:i4>39</vt:i4>
      </vt:variant>
      <vt:variant>
        <vt:i4>0</vt:i4>
      </vt:variant>
      <vt:variant>
        <vt:i4>5</vt:i4>
      </vt:variant>
      <vt:variant>
        <vt:lpwstr>https://www.transport.gov.scot/media/50354/decarbonising-the-scottish-transport-sector-summary-report-september-2021.pdf</vt:lpwstr>
      </vt:variant>
      <vt:variant>
        <vt:lpwstr/>
      </vt:variant>
      <vt:variant>
        <vt:i4>1966155</vt:i4>
      </vt:variant>
      <vt:variant>
        <vt:i4>36</vt:i4>
      </vt:variant>
      <vt:variant>
        <vt:i4>0</vt:i4>
      </vt:variant>
      <vt:variant>
        <vt:i4>5</vt:i4>
      </vt:variant>
      <vt:variant>
        <vt:lpwstr>https://www.transport.gov.scot/media/47906/rail-services-decarbonisation-action-plan.pdf</vt:lpwstr>
      </vt:variant>
      <vt:variant>
        <vt:lpwstr/>
      </vt:variant>
      <vt:variant>
        <vt:i4>5046355</vt:i4>
      </vt:variant>
      <vt:variant>
        <vt:i4>33</vt:i4>
      </vt:variant>
      <vt:variant>
        <vt:i4>0</vt:i4>
      </vt:variant>
      <vt:variant>
        <vt:i4>5</vt:i4>
      </vt:variant>
      <vt:variant>
        <vt:lpwstr>https://www.gov.scot/publications/securing-green-recovery-path-net-zero-update-climate-change-plan-20182032/</vt:lpwstr>
      </vt:variant>
      <vt:variant>
        <vt:lpwstr/>
      </vt:variant>
      <vt:variant>
        <vt:i4>3080317</vt:i4>
      </vt:variant>
      <vt:variant>
        <vt:i4>30</vt:i4>
      </vt:variant>
      <vt:variant>
        <vt:i4>0</vt:i4>
      </vt:variant>
      <vt:variant>
        <vt:i4>5</vt:i4>
      </vt:variant>
      <vt:variant>
        <vt:lpwstr>https://www.transport.gov.scot/media/51312/chapter-13-environment-reference-tables-scottish-transport-statistics-2021.xlsx</vt:lpwstr>
      </vt:variant>
      <vt:variant>
        <vt:lpwstr/>
      </vt:variant>
      <vt:variant>
        <vt:i4>5046355</vt:i4>
      </vt:variant>
      <vt:variant>
        <vt:i4>27</vt:i4>
      </vt:variant>
      <vt:variant>
        <vt:i4>0</vt:i4>
      </vt:variant>
      <vt:variant>
        <vt:i4>5</vt:i4>
      </vt:variant>
      <vt:variant>
        <vt:lpwstr>https://www.gov.scot/publications/securing-green-recovery-path-net-zero-update-climate-change-plan-20182032/</vt:lpwstr>
      </vt:variant>
      <vt:variant>
        <vt:lpwstr/>
      </vt:variant>
      <vt:variant>
        <vt:i4>8323104</vt:i4>
      </vt:variant>
      <vt:variant>
        <vt:i4>24</vt:i4>
      </vt:variant>
      <vt:variant>
        <vt:i4>0</vt:i4>
      </vt:variant>
      <vt:variant>
        <vt:i4>5</vt:i4>
      </vt:variant>
      <vt:variant>
        <vt:lpwstr>https://content.tfl.gov.uk/technical-note-11-to-what-extent-is-congestion-and-unreliability-on-the-road-network.pdf</vt:lpwstr>
      </vt:variant>
      <vt:variant>
        <vt:lpwstr/>
      </vt:variant>
      <vt:variant>
        <vt:i4>5832710</vt:i4>
      </vt:variant>
      <vt:variant>
        <vt:i4>21</vt:i4>
      </vt:variant>
      <vt:variant>
        <vt:i4>0</vt:i4>
      </vt:variant>
      <vt:variant>
        <vt:i4>5</vt:i4>
      </vt:variant>
      <vt:variant>
        <vt:lpwstr>https://www.transport.gov.scot/media/50936/detailed-appraisal-summary-table-forth-valley-draft-technical-report-stpr2.pdf</vt:lpwstr>
      </vt:variant>
      <vt:variant>
        <vt:lpwstr/>
      </vt:variant>
      <vt:variant>
        <vt:i4>2490493</vt:i4>
      </vt:variant>
      <vt:variant>
        <vt:i4>18</vt:i4>
      </vt:variant>
      <vt:variant>
        <vt:i4>0</vt:i4>
      </vt:variant>
      <vt:variant>
        <vt:i4>5</vt:i4>
      </vt:variant>
      <vt:variant>
        <vt:lpwstr>https://www.transport.gov.scot/media/50944/detailed-appraisal-summary-table-tay-cities-draft-technical-report-stpr2.pdf</vt:lpwstr>
      </vt:variant>
      <vt:variant>
        <vt:lpwstr/>
      </vt:variant>
      <vt:variant>
        <vt:i4>2162799</vt:i4>
      </vt:variant>
      <vt:variant>
        <vt:i4>15</vt:i4>
      </vt:variant>
      <vt:variant>
        <vt:i4>0</vt:i4>
      </vt:variant>
      <vt:variant>
        <vt:i4>5</vt:i4>
      </vt:variant>
      <vt:variant>
        <vt:lpwstr>https://perth-and-kinross.cmis.uk.com/Perth-and-Kinross/Document.ashx?czJKcaeAi5tUFL1DTL2UE4zNRBcoShgo=mZcCnujHqiTukOtjNVyedggYITs7XU2kYZGUKY9TX0HwyoLS84Z%2B1g%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vt:lpwstr>
      </vt:variant>
      <vt:variant>
        <vt:lpwstr/>
      </vt:variant>
      <vt:variant>
        <vt:i4>5963793</vt:i4>
      </vt:variant>
      <vt:variant>
        <vt:i4>12</vt:i4>
      </vt:variant>
      <vt:variant>
        <vt:i4>0</vt:i4>
      </vt:variant>
      <vt:variant>
        <vt:i4>5</vt:i4>
      </vt:variant>
      <vt:variant>
        <vt:lpwstr>https://www.stirling.gov.uk/media/0jhnsaaz/local-transport-strategy-2017-2027.pdf</vt:lpwstr>
      </vt:variant>
      <vt:variant>
        <vt:lpwstr/>
      </vt:variant>
      <vt:variant>
        <vt:i4>4653148</vt:i4>
      </vt:variant>
      <vt:variant>
        <vt:i4>9</vt:i4>
      </vt:variant>
      <vt:variant>
        <vt:i4>0</vt:i4>
      </vt:variant>
      <vt:variant>
        <vt:i4>5</vt:i4>
      </vt:variant>
      <vt:variant>
        <vt:lpwstr>https://www.gov.scot/binaries/content/documents/govscot/publications/strategy-plan/2018/07/active-scotland-delivery-plan/documents/00537494-pdf/00537494-pdf/govscot%3Adocument/00537494.pdf</vt:lpwstr>
      </vt:variant>
      <vt:variant>
        <vt:lpwstr/>
      </vt:variant>
      <vt:variant>
        <vt:i4>2424844</vt:i4>
      </vt:variant>
      <vt:variant>
        <vt:i4>6</vt:i4>
      </vt:variant>
      <vt:variant>
        <vt:i4>0</vt:i4>
      </vt:variant>
      <vt:variant>
        <vt:i4>5</vt:i4>
      </vt:variant>
      <vt:variant>
        <vt:lpwstr>https://assets.publishing.service.gov.uk/government/uploads/system/uploads/attachment_data/file/832868/uk-chief-medical-officers-physical-activity-guidelines.pdf</vt:lpwstr>
      </vt:variant>
      <vt:variant>
        <vt:lpwstr/>
      </vt:variant>
      <vt:variant>
        <vt:i4>786519</vt:i4>
      </vt:variant>
      <vt:variant>
        <vt:i4>3</vt:i4>
      </vt:variant>
      <vt:variant>
        <vt:i4>0</vt:i4>
      </vt:variant>
      <vt:variant>
        <vt:i4>5</vt:i4>
      </vt:variant>
      <vt:variant>
        <vt:lpwstr>https://www.gov.uk/government/news/active-travel-now-accounts-for-20-of-all-minutes-of-activity-taken-by-adults-in-england</vt:lpwstr>
      </vt:variant>
      <vt:variant>
        <vt:lpwstr>:~:text=Cycling%20and%20walking-,Active%20travel%20now%20accounts%20for%2020%25%20of%20all%20minutes%20of,in%20the%20cost%20of%20living</vt:lpwstr>
      </vt:variant>
      <vt:variant>
        <vt:i4>5963793</vt:i4>
      </vt:variant>
      <vt:variant>
        <vt:i4>0</vt:i4>
      </vt:variant>
      <vt:variant>
        <vt:i4>0</vt:i4>
      </vt:variant>
      <vt:variant>
        <vt:i4>5</vt:i4>
      </vt:variant>
      <vt:variant>
        <vt:lpwstr>https://www.stirling.gov.uk/media/0jhnsaaz/local-transport-strategy-2017-2027.pdf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Steiner, Tim</dc:creator>
  <cp:keywords/>
  <dc:description/>
  <cp:lastModifiedBy>Steiner, Tim</cp:lastModifiedBy>
  <cp:revision>4</cp:revision>
  <dcterms:created xsi:type="dcterms:W3CDTF">2023-05-23T15:13:00Z</dcterms:created>
  <dcterms:modified xsi:type="dcterms:W3CDTF">2023-05-23T15:17:00Z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0x010100AA7B15E36C718741A53A11248E6C4D7E</vt:lpwstr>
  </property>
</Properties>
</file>